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4491641"/>
    <w:bookmarkStart w:id="1" w:name="_Toc46773085"/>
    <w:bookmarkStart w:id="2" w:name="_Toc46858246"/>
    <w:bookmarkStart w:id="3" w:name="_Toc47963343"/>
    <w:bookmarkStart w:id="4" w:name="_Toc47968553"/>
    <w:bookmarkStart w:id="5" w:name="_Toc47969912"/>
    <w:p w14:paraId="4C0B21CE" w14:textId="77777777" w:rsidR="005C5FB3" w:rsidRDefault="006627BE" w:rsidP="00247208">
      <w:pPr>
        <w:pStyle w:val="Heading1Italics"/>
      </w:pPr>
      <w:r>
        <w:rPr>
          <w:noProof/>
        </w:rPr>
        <mc:AlternateContent>
          <mc:Choice Requires="wps">
            <w:drawing>
              <wp:anchor distT="0" distB="0" distL="114300" distR="114300" simplePos="0" relativeHeight="251659264" behindDoc="0" locked="0" layoutInCell="1" allowOverlap="1" wp14:anchorId="2B759F63" wp14:editId="710B2104">
                <wp:simplePos x="0" y="0"/>
                <wp:positionH relativeFrom="column">
                  <wp:posOffset>-904874</wp:posOffset>
                </wp:positionH>
                <wp:positionV relativeFrom="paragraph">
                  <wp:posOffset>-238125</wp:posOffset>
                </wp:positionV>
                <wp:extent cx="7848600" cy="26955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848600" cy="2695575"/>
                        </a:xfrm>
                        <a:prstGeom prst="rect">
                          <a:avLst/>
                        </a:prstGeom>
                        <a:solidFill>
                          <a:schemeClr val="lt1"/>
                        </a:solidFill>
                        <a:ln w="6350">
                          <a:noFill/>
                        </a:ln>
                      </wps:spPr>
                      <wps:txbx>
                        <w:txbxContent>
                          <w:p w14:paraId="37DB80FB" w14:textId="77777777" w:rsidR="00A43EF4" w:rsidRDefault="00A43EF4"/>
                          <w:p w14:paraId="7AEFE6AF" w14:textId="77777777" w:rsidR="00A43EF4" w:rsidRDefault="00A43EF4" w:rsidP="006627BE">
                            <w:pPr>
                              <w:ind w:left="709"/>
                            </w:pPr>
                          </w:p>
                          <w:p w14:paraId="6071CF0B" w14:textId="77777777" w:rsidR="00A43EF4" w:rsidRDefault="00A43EF4">
                            <w:pPr>
                              <w:ind w:left="851"/>
                            </w:pPr>
                            <w:r>
                              <w:rPr>
                                <w:noProof/>
                              </w:rPr>
                              <w:drawing>
                                <wp:inline distT="0" distB="0" distL="0" distR="0" wp14:anchorId="6BC5710C" wp14:editId="108EBFCA">
                                  <wp:extent cx="4002024" cy="1816608"/>
                                  <wp:effectExtent l="0" t="0" r="0"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I_Logo_Cover.jpg"/>
                                          <pic:cNvPicPr/>
                                        </pic:nvPicPr>
                                        <pic:blipFill>
                                          <a:blip r:embed="rId8">
                                            <a:extLst>
                                              <a:ext uri="{28A0092B-C50C-407E-A947-70E740481C1C}">
                                                <a14:useLocalDpi xmlns:a14="http://schemas.microsoft.com/office/drawing/2010/main" val="0"/>
                                              </a:ext>
                                            </a:extLst>
                                          </a:blip>
                                          <a:stretch>
                                            <a:fillRect/>
                                          </a:stretch>
                                        </pic:blipFill>
                                        <pic:spPr>
                                          <a:xfrm>
                                            <a:off x="0" y="0"/>
                                            <a:ext cx="4002024" cy="18166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59F63" id="_x0000_t202" coordsize="21600,21600" o:spt="202" path="m,l,21600r21600,l21600,xe">
                <v:stroke joinstyle="miter"/>
                <v:path gradientshapeok="t" o:connecttype="rect"/>
              </v:shapetype>
              <v:shape id="Text Box 3" o:spid="_x0000_s1026" type="#_x0000_t202" style="position:absolute;margin-left:-71.25pt;margin-top:-18.75pt;width:618pt;height:2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" fillcolor="white [3201]" stroked="f" strokeweight=".5pt">
                <v:textbox>
                  <w:txbxContent>
                    <w:p w14:paraId="37DB80FB" w14:textId="77777777" w:rsidR="00A43EF4" w:rsidRDefault="00A43EF4"/>
                    <w:p w14:paraId="7AEFE6AF" w14:textId="77777777" w:rsidR="00A43EF4" w:rsidRDefault="00A43EF4" w:rsidP="006627BE">
                      <w:pPr>
                        <w:ind w:left="709"/>
                      </w:pPr>
                    </w:p>
                    <w:p w14:paraId="6071CF0B" w14:textId="77777777" w:rsidR="00A43EF4" w:rsidRDefault="00A43EF4">
                      <w:pPr>
                        <w:ind w:left="851"/>
                      </w:pPr>
                      <w:r>
                        <w:rPr>
                          <w:noProof/>
                        </w:rPr>
                        <w:drawing>
                          <wp:inline distT="0" distB="0" distL="0" distR="0" wp14:anchorId="6BC5710C" wp14:editId="108EBFCA">
                            <wp:extent cx="4002024" cy="1816608"/>
                            <wp:effectExtent l="0" t="0" r="0"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I_Logo_Cover.jpg"/>
                                    <pic:cNvPicPr/>
                                  </pic:nvPicPr>
                                  <pic:blipFill>
                                    <a:blip r:embed="rId9">
                                      <a:extLst>
                                        <a:ext uri="{28A0092B-C50C-407E-A947-70E740481C1C}">
                                          <a14:useLocalDpi xmlns:a14="http://schemas.microsoft.com/office/drawing/2010/main" val="0"/>
                                        </a:ext>
                                      </a:extLst>
                                    </a:blip>
                                    <a:stretch>
                                      <a:fillRect/>
                                    </a:stretch>
                                  </pic:blipFill>
                                  <pic:spPr>
                                    <a:xfrm>
                                      <a:off x="0" y="0"/>
                                      <a:ext cx="4002024" cy="1816608"/>
                                    </a:xfrm>
                                    <a:prstGeom prst="rect">
                                      <a:avLst/>
                                    </a:prstGeom>
                                  </pic:spPr>
                                </pic:pic>
                              </a:graphicData>
                            </a:graphic>
                          </wp:inline>
                        </w:drawing>
                      </w:r>
                    </w:p>
                  </w:txbxContent>
                </v:textbox>
              </v:shape>
            </w:pict>
          </mc:Fallback>
        </mc:AlternateContent>
      </w:r>
      <w:bookmarkEnd w:id="0"/>
      <w:bookmarkEnd w:id="1"/>
      <w:bookmarkEnd w:id="2"/>
      <w:bookmarkEnd w:id="3"/>
      <w:bookmarkEnd w:id="4"/>
      <w:bookmarkEnd w:id="5"/>
    </w:p>
    <w:p w14:paraId="621CB30D" w14:textId="77777777" w:rsidR="006627BE" w:rsidRPr="006627BE" w:rsidRDefault="006627BE" w:rsidP="006627BE"/>
    <w:p w14:paraId="020DE40D" w14:textId="77777777" w:rsidR="006627BE" w:rsidRPr="006627BE" w:rsidRDefault="006627BE" w:rsidP="006627BE"/>
    <w:p w14:paraId="69F27088" w14:textId="77777777" w:rsidR="006627BE" w:rsidRPr="006627BE" w:rsidRDefault="006627BE" w:rsidP="006627BE"/>
    <w:p w14:paraId="14D3F8E3" w14:textId="77777777" w:rsidR="006627BE" w:rsidRPr="006627BE" w:rsidRDefault="006627BE" w:rsidP="006627BE"/>
    <w:p w14:paraId="22FFE107" w14:textId="77777777" w:rsidR="006627BE" w:rsidRPr="006627BE" w:rsidRDefault="006627BE" w:rsidP="006627BE"/>
    <w:p w14:paraId="4D6884BC" w14:textId="77777777" w:rsidR="006627BE" w:rsidRPr="006627BE" w:rsidRDefault="006627BE" w:rsidP="006627BE"/>
    <w:p w14:paraId="3DB90D2B" w14:textId="77777777" w:rsidR="006627BE" w:rsidRPr="006627BE" w:rsidRDefault="006627BE" w:rsidP="006627BE"/>
    <w:p w14:paraId="7F3B0189" w14:textId="5B315C57" w:rsidR="006627BE" w:rsidRPr="006627BE" w:rsidRDefault="006627BE" w:rsidP="006627BE"/>
    <w:p w14:paraId="15B6D996" w14:textId="536748F1" w:rsidR="006627BE" w:rsidRPr="006627BE" w:rsidRDefault="006627BE" w:rsidP="006627BE"/>
    <w:p w14:paraId="22C609DD" w14:textId="5EC681AB" w:rsidR="006627BE" w:rsidRPr="006627BE" w:rsidRDefault="007B39A6" w:rsidP="006627BE">
      <w:r>
        <w:rPr>
          <w:noProof/>
        </w:rPr>
        <w:drawing>
          <wp:anchor distT="0" distB="0" distL="114300" distR="114300" simplePos="0" relativeHeight="251665408" behindDoc="1" locked="0" layoutInCell="1" allowOverlap="1" wp14:anchorId="54DB168B" wp14:editId="2F2679A4">
            <wp:simplePos x="0" y="0"/>
            <wp:positionH relativeFrom="column">
              <wp:posOffset>-904875</wp:posOffset>
            </wp:positionH>
            <wp:positionV relativeFrom="paragraph">
              <wp:posOffset>246380</wp:posOffset>
            </wp:positionV>
            <wp:extent cx="9494520" cy="4914835"/>
            <wp:effectExtent l="0" t="0" r="0" b="635"/>
            <wp:wrapNone/>
            <wp:docPr id="17" name="Picture 17"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FE Image 2.jpg"/>
                    <pic:cNvPicPr/>
                  </pic:nvPicPr>
                  <pic:blipFill>
                    <a:blip r:embed="rId10">
                      <a:extLst>
                        <a:ext uri="{28A0092B-C50C-407E-A947-70E740481C1C}">
                          <a14:useLocalDpi xmlns:a14="http://schemas.microsoft.com/office/drawing/2010/main" val="0"/>
                        </a:ext>
                      </a:extLst>
                    </a:blip>
                    <a:stretch>
                      <a:fillRect/>
                    </a:stretch>
                  </pic:blipFill>
                  <pic:spPr>
                    <a:xfrm>
                      <a:off x="0" y="0"/>
                      <a:ext cx="9504420" cy="4919960"/>
                    </a:xfrm>
                    <a:prstGeom prst="rect">
                      <a:avLst/>
                    </a:prstGeom>
                  </pic:spPr>
                </pic:pic>
              </a:graphicData>
            </a:graphic>
            <wp14:sizeRelH relativeFrom="margin">
              <wp14:pctWidth>0</wp14:pctWidth>
            </wp14:sizeRelH>
            <wp14:sizeRelV relativeFrom="margin">
              <wp14:pctHeight>0</wp14:pctHeight>
            </wp14:sizeRelV>
          </wp:anchor>
        </w:drawing>
      </w:r>
    </w:p>
    <w:p w14:paraId="227529DF" w14:textId="605910A4" w:rsidR="006627BE" w:rsidRPr="006627BE" w:rsidRDefault="006627BE" w:rsidP="006627BE"/>
    <w:p w14:paraId="03D4078A" w14:textId="56ECB887" w:rsidR="006627BE" w:rsidRPr="006627BE" w:rsidRDefault="006627BE" w:rsidP="006627BE"/>
    <w:p w14:paraId="7831DD18" w14:textId="60AC45C5" w:rsidR="006627BE" w:rsidRDefault="006627BE" w:rsidP="00CE0493">
      <w:pPr>
        <w:ind w:left="-794"/>
        <w:rPr>
          <w:noProof/>
        </w:rPr>
      </w:pPr>
    </w:p>
    <w:p w14:paraId="2BFBE91E" w14:textId="36DCFEB7" w:rsidR="00253497" w:rsidRDefault="00253497" w:rsidP="006627BE"/>
    <w:p w14:paraId="7A2AE010" w14:textId="57B9AC04" w:rsidR="00253497" w:rsidRDefault="00833B6C">
      <w:r>
        <w:rPr>
          <w:noProof/>
        </w:rPr>
        <mc:AlternateContent>
          <mc:Choice Requires="wps">
            <w:drawing>
              <wp:anchor distT="0" distB="0" distL="114300" distR="114300" simplePos="0" relativeHeight="251667456" behindDoc="0" locked="0" layoutInCell="1" allowOverlap="1" wp14:anchorId="23CC3EB9" wp14:editId="7395EF79">
                <wp:simplePos x="0" y="0"/>
                <wp:positionH relativeFrom="column">
                  <wp:posOffset>-523875</wp:posOffset>
                </wp:positionH>
                <wp:positionV relativeFrom="paragraph">
                  <wp:posOffset>858520</wp:posOffset>
                </wp:positionV>
                <wp:extent cx="6576695" cy="1423035"/>
                <wp:effectExtent l="0" t="0" r="0" b="5715"/>
                <wp:wrapNone/>
                <wp:docPr id="11" name="Text Box 11"/>
                <wp:cNvGraphicFramePr/>
                <a:graphic xmlns:a="http://schemas.openxmlformats.org/drawingml/2006/main">
                  <a:graphicData uri="http://schemas.microsoft.com/office/word/2010/wordprocessingShape">
                    <wps:wsp>
                      <wps:cNvSpPr txBox="1"/>
                      <wps:spPr>
                        <a:xfrm>
                          <a:off x="0" y="0"/>
                          <a:ext cx="6576695" cy="1423035"/>
                        </a:xfrm>
                        <a:prstGeom prst="rect">
                          <a:avLst/>
                        </a:prstGeom>
                        <a:noFill/>
                        <a:ln w="6350">
                          <a:noFill/>
                        </a:ln>
                      </wps:spPr>
                      <wps:txbx>
                        <w:txbxContent>
                          <w:p w14:paraId="48CF7284" w14:textId="77777777" w:rsidR="00A43EF4" w:rsidRPr="00216365" w:rsidRDefault="00A43EF4" w:rsidP="00F671B5">
                            <w:pPr>
                              <w:pStyle w:val="AICPDocTitle"/>
                              <w:ind w:left="284"/>
                              <w:rPr>
                                <w:color w:val="404040" w:themeColor="text1" w:themeTint="BF"/>
                              </w:rPr>
                            </w:pPr>
                            <w:r w:rsidRPr="00216365">
                              <w:rPr>
                                <w:color w:val="404040" w:themeColor="text1" w:themeTint="BF"/>
                              </w:rPr>
                              <w:t>Case for Endorsement</w:t>
                            </w:r>
                          </w:p>
                          <w:p w14:paraId="5968FE27" w14:textId="42F5CAC2" w:rsidR="00A43EF4" w:rsidRPr="00216365" w:rsidRDefault="00A43EF4" w:rsidP="00F671B5">
                            <w:pPr>
                              <w:pStyle w:val="AICPDocTitleSubH"/>
                              <w:ind w:left="284"/>
                              <w:rPr>
                                <w:color w:val="404040" w:themeColor="text1" w:themeTint="BF"/>
                              </w:rPr>
                            </w:pPr>
                            <w:r w:rsidRPr="00216365">
                              <w:rPr>
                                <w:color w:val="404040" w:themeColor="text1" w:themeTint="BF"/>
                              </w:rPr>
                              <w:t>BIM</w:t>
                            </w:r>
                            <w:r>
                              <w:rPr>
                                <w:color w:val="404040" w:themeColor="text1" w:themeTint="BF"/>
                              </w:rPr>
                              <w:t xml:space="preserve"> </w:t>
                            </w:r>
                            <w:r w:rsidRPr="00216365">
                              <w:rPr>
                                <w:color w:val="404040" w:themeColor="text1" w:themeTint="BF"/>
                              </w:rPr>
                              <w:t xml:space="preserve">(Building Information Modelling) </w:t>
                            </w:r>
                            <w:r>
                              <w:rPr>
                                <w:color w:val="404040" w:themeColor="text1" w:themeTint="BF"/>
                              </w:rPr>
                              <w:t xml:space="preserve">Awareness </w:t>
                            </w:r>
                            <w:r w:rsidRPr="00216365">
                              <w:rPr>
                                <w:color w:val="404040" w:themeColor="text1" w:themeTint="BF"/>
                              </w:rPr>
                              <w:t>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C3EB9" id="Text Box 11" o:spid="_x0000_s1027" type="#_x0000_t202" style="position:absolute;margin-left:-41.25pt;margin-top:67.6pt;width:517.85pt;height:11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" filled="f" stroked="f" strokeweight=".5pt">
                <v:textbox>
                  <w:txbxContent>
                    <w:p w14:paraId="48CF7284" w14:textId="77777777" w:rsidR="00A43EF4" w:rsidRPr="00216365" w:rsidRDefault="00A43EF4" w:rsidP="00F671B5">
                      <w:pPr>
                        <w:pStyle w:val="AICPDocTitle"/>
                        <w:ind w:left="284"/>
                        <w:rPr>
                          <w:color w:val="404040" w:themeColor="text1" w:themeTint="BF"/>
                        </w:rPr>
                      </w:pPr>
                      <w:r w:rsidRPr="00216365">
                        <w:rPr>
                          <w:color w:val="404040" w:themeColor="text1" w:themeTint="BF"/>
                        </w:rPr>
                        <w:t>Case for Endorsement</w:t>
                      </w:r>
                    </w:p>
                    <w:p w14:paraId="5968FE27" w14:textId="42F5CAC2" w:rsidR="00A43EF4" w:rsidRPr="00216365" w:rsidRDefault="00A43EF4" w:rsidP="00F671B5">
                      <w:pPr>
                        <w:pStyle w:val="AICPDocTitleSubH"/>
                        <w:ind w:left="284"/>
                        <w:rPr>
                          <w:color w:val="404040" w:themeColor="text1" w:themeTint="BF"/>
                        </w:rPr>
                      </w:pPr>
                      <w:r w:rsidRPr="00216365">
                        <w:rPr>
                          <w:color w:val="404040" w:themeColor="text1" w:themeTint="BF"/>
                        </w:rPr>
                        <w:t>BIM</w:t>
                      </w:r>
                      <w:r>
                        <w:rPr>
                          <w:color w:val="404040" w:themeColor="text1" w:themeTint="BF"/>
                        </w:rPr>
                        <w:t xml:space="preserve"> </w:t>
                      </w:r>
                      <w:r w:rsidRPr="00216365">
                        <w:rPr>
                          <w:color w:val="404040" w:themeColor="text1" w:themeTint="BF"/>
                        </w:rPr>
                        <w:t xml:space="preserve">(Building Information Modelling) </w:t>
                      </w:r>
                      <w:r>
                        <w:rPr>
                          <w:color w:val="404040" w:themeColor="text1" w:themeTint="BF"/>
                        </w:rPr>
                        <w:t xml:space="preserve">Awareness </w:t>
                      </w:r>
                      <w:r w:rsidRPr="00216365">
                        <w:rPr>
                          <w:color w:val="404040" w:themeColor="text1" w:themeTint="BF"/>
                        </w:rPr>
                        <w:t>Project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44E9EBA" wp14:editId="5AEA1DE8">
                <wp:simplePos x="0" y="0"/>
                <wp:positionH relativeFrom="column">
                  <wp:posOffset>-904875</wp:posOffset>
                </wp:positionH>
                <wp:positionV relativeFrom="paragraph">
                  <wp:posOffset>810895</wp:posOffset>
                </wp:positionV>
                <wp:extent cx="8032750" cy="1462405"/>
                <wp:effectExtent l="0" t="0" r="6350" b="4445"/>
                <wp:wrapNone/>
                <wp:docPr id="18" name="Rectangle 18"/>
                <wp:cNvGraphicFramePr/>
                <a:graphic xmlns:a="http://schemas.openxmlformats.org/drawingml/2006/main">
                  <a:graphicData uri="http://schemas.microsoft.com/office/word/2010/wordprocessingShape">
                    <wps:wsp>
                      <wps:cNvSpPr/>
                      <wps:spPr>
                        <a:xfrm>
                          <a:off x="0" y="0"/>
                          <a:ext cx="8032750" cy="1462405"/>
                        </a:xfrm>
                        <a:prstGeom prst="rect">
                          <a:avLst/>
                        </a:prstGeom>
                        <a:solidFill>
                          <a:srgbClr val="EAEA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6269A1" id="Rectangle 18" o:spid="_x0000_s1026" style="position:absolute;margin-left:-71.25pt;margin-top:63.85pt;width:632.5pt;height:115.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" fillcolor="#eaeaea" stroked="f" strokeweight="1pt"/>
            </w:pict>
          </mc:Fallback>
        </mc:AlternateContent>
      </w:r>
      <w:r w:rsidR="00F671B5">
        <w:rPr>
          <w:noProof/>
        </w:rPr>
        <mc:AlternateContent>
          <mc:Choice Requires="wps">
            <w:drawing>
              <wp:anchor distT="0" distB="0" distL="114300" distR="114300" simplePos="0" relativeHeight="251662336" behindDoc="0" locked="0" layoutInCell="1" allowOverlap="1" wp14:anchorId="447207D6" wp14:editId="2E9948F2">
                <wp:simplePos x="0" y="0"/>
                <wp:positionH relativeFrom="margin">
                  <wp:posOffset>-361950</wp:posOffset>
                </wp:positionH>
                <wp:positionV relativeFrom="page">
                  <wp:posOffset>8334375</wp:posOffset>
                </wp:positionV>
                <wp:extent cx="5466080" cy="1828800"/>
                <wp:effectExtent l="0" t="0" r="20320" b="19050"/>
                <wp:wrapNone/>
                <wp:docPr id="10" name="Text Box 10"/>
                <wp:cNvGraphicFramePr/>
                <a:graphic xmlns:a="http://schemas.openxmlformats.org/drawingml/2006/main">
                  <a:graphicData uri="http://schemas.microsoft.com/office/word/2010/wordprocessingShape">
                    <wps:wsp>
                      <wps:cNvSpPr txBox="1"/>
                      <wps:spPr>
                        <a:xfrm>
                          <a:off x="0" y="0"/>
                          <a:ext cx="5466080" cy="1828800"/>
                        </a:xfrm>
                        <a:prstGeom prst="rect">
                          <a:avLst/>
                        </a:prstGeom>
                        <a:solidFill>
                          <a:schemeClr val="bg1">
                            <a:lumMod val="50000"/>
                          </a:schemeClr>
                        </a:solidFill>
                        <a:ln w="6350">
                          <a:solidFill>
                            <a:schemeClr val="bg1">
                              <a:lumMod val="50000"/>
                            </a:schemeClr>
                          </a:solidFill>
                        </a:ln>
                      </wps:spPr>
                      <wps:txbx>
                        <w:txbxContent>
                          <w:p w14:paraId="21530E01" w14:textId="6D2E3691" w:rsidR="00A43EF4" w:rsidRPr="00B10C19" w:rsidRDefault="00A43EF4" w:rsidP="00B10C19">
                            <w:pPr>
                              <w:pStyle w:val="AISubheading1"/>
                            </w:pPr>
                            <w:r w:rsidRPr="00B10C19">
                              <w:t>CPC Construction, Plumbing &amp; Services Training Package</w:t>
                            </w:r>
                          </w:p>
                          <w:p w14:paraId="135C7F6D" w14:textId="0A4D007A" w:rsidR="00A43EF4" w:rsidRDefault="00A43EF4" w:rsidP="00B10C19">
                            <w:pPr>
                              <w:pStyle w:val="AISubheading1"/>
                            </w:pPr>
                            <w:r>
                              <w:t>Release 8.0</w:t>
                            </w:r>
                          </w:p>
                          <w:p w14:paraId="5E9122B5" w14:textId="77777777" w:rsidR="00A43EF4" w:rsidRPr="00AD608C" w:rsidRDefault="00A43EF4" w:rsidP="005310C2">
                            <w:pPr>
                              <w:pStyle w:val="AISubheading2"/>
                              <w:ind w:right="-3999"/>
                              <w:rPr>
                                <w:rFonts w:ascii="Open Sans SemiBold" w:hAnsi="Open Sans SemiBold" w:cs="Open Sans SemiBold"/>
                                <w:color w:val="FFFFFF" w:themeColor="background1"/>
                                <w:sz w:val="28"/>
                                <w:szCs w:val="28"/>
                              </w:rPr>
                            </w:pPr>
                          </w:p>
                          <w:p w14:paraId="00ED56BE" w14:textId="77777777" w:rsidR="00A43EF4" w:rsidRDefault="00A43EF4" w:rsidP="005310C2">
                            <w:pPr>
                              <w:pStyle w:val="AISubheading2"/>
                              <w:ind w:right="-3999"/>
                              <w:rPr>
                                <w:color w:val="FFFFFF" w:themeColor="background1"/>
                              </w:rPr>
                            </w:pPr>
                            <w:r w:rsidRPr="00570E63">
                              <w:rPr>
                                <w:color w:val="FFFFFF" w:themeColor="background1"/>
                              </w:rPr>
                              <w:t>Subm</w:t>
                            </w:r>
                            <w:r>
                              <w:rPr>
                                <w:color w:val="FFFFFF" w:themeColor="background1"/>
                              </w:rPr>
                              <w:t xml:space="preserve">itted by Artibus Innovation on behalf of the </w:t>
                            </w:r>
                          </w:p>
                          <w:p w14:paraId="2C257A76" w14:textId="3FDE0779" w:rsidR="00A43EF4" w:rsidRDefault="00A43EF4" w:rsidP="005310C2">
                            <w:pPr>
                              <w:pStyle w:val="AISubheading2"/>
                              <w:ind w:right="-3999"/>
                              <w:rPr>
                                <w:color w:val="FFFFFF" w:themeColor="background1"/>
                              </w:rPr>
                            </w:pPr>
                            <w:r>
                              <w:rPr>
                                <w:color w:val="FFFFFF" w:themeColor="background1"/>
                              </w:rPr>
                              <w:t>Construction, Plumbing and Services IRC, August 2020</w:t>
                            </w:r>
                          </w:p>
                          <w:p w14:paraId="34D7C6A1" w14:textId="1880F772" w:rsidR="00A43EF4" w:rsidRPr="00CE0493" w:rsidRDefault="00A43EF4" w:rsidP="005310C2">
                            <w:pPr>
                              <w:pStyle w:val="AISubheading2"/>
                              <w:ind w:right="-3999"/>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207D6" id="Text Box 10" o:spid="_x0000_s1028" type="#_x0000_t202" style="position:absolute;margin-left:-28.5pt;margin-top:656.25pt;width:430.4pt;height:2in;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" fillcolor="#7f7f7f [1612]" strokecolor="#7f7f7f [1612]" strokeweight=".5pt">
                <v:textbox>
                  <w:txbxContent>
                    <w:p w14:paraId="21530E01" w14:textId="6D2E3691" w:rsidR="00A43EF4" w:rsidRPr="00B10C19" w:rsidRDefault="00A43EF4" w:rsidP="00B10C19">
                      <w:pPr>
                        <w:pStyle w:val="AISubheading1"/>
                      </w:pPr>
                      <w:r w:rsidRPr="00B10C19">
                        <w:t>CPC Construction, Plumbing &amp; Services Training Package</w:t>
                      </w:r>
                    </w:p>
                    <w:p w14:paraId="135C7F6D" w14:textId="0A4D007A" w:rsidR="00A43EF4" w:rsidRDefault="00A43EF4" w:rsidP="00B10C19">
                      <w:pPr>
                        <w:pStyle w:val="AISubheading1"/>
                      </w:pPr>
                      <w:r>
                        <w:t>Release 8.0</w:t>
                      </w:r>
                    </w:p>
                    <w:p w14:paraId="5E9122B5" w14:textId="77777777" w:rsidR="00A43EF4" w:rsidRPr="00AD608C" w:rsidRDefault="00A43EF4" w:rsidP="005310C2">
                      <w:pPr>
                        <w:pStyle w:val="AISubheading2"/>
                        <w:ind w:right="-3999"/>
                        <w:rPr>
                          <w:rFonts w:ascii="Open Sans SemiBold" w:hAnsi="Open Sans SemiBold" w:cs="Open Sans SemiBold"/>
                          <w:color w:val="FFFFFF" w:themeColor="background1"/>
                          <w:sz w:val="28"/>
                          <w:szCs w:val="28"/>
                        </w:rPr>
                      </w:pPr>
                    </w:p>
                    <w:p w14:paraId="00ED56BE" w14:textId="77777777" w:rsidR="00A43EF4" w:rsidRDefault="00A43EF4" w:rsidP="005310C2">
                      <w:pPr>
                        <w:pStyle w:val="AISubheading2"/>
                        <w:ind w:right="-3999"/>
                        <w:rPr>
                          <w:color w:val="FFFFFF" w:themeColor="background1"/>
                        </w:rPr>
                      </w:pPr>
                      <w:r w:rsidRPr="00570E63">
                        <w:rPr>
                          <w:color w:val="FFFFFF" w:themeColor="background1"/>
                        </w:rPr>
                        <w:t>Subm</w:t>
                      </w:r>
                      <w:r>
                        <w:rPr>
                          <w:color w:val="FFFFFF" w:themeColor="background1"/>
                        </w:rPr>
                        <w:t xml:space="preserve">itted by Artibus Innovation on behalf of the </w:t>
                      </w:r>
                    </w:p>
                    <w:p w14:paraId="2C257A76" w14:textId="3FDE0779" w:rsidR="00A43EF4" w:rsidRDefault="00A43EF4" w:rsidP="005310C2">
                      <w:pPr>
                        <w:pStyle w:val="AISubheading2"/>
                        <w:ind w:right="-3999"/>
                        <w:rPr>
                          <w:color w:val="FFFFFF" w:themeColor="background1"/>
                        </w:rPr>
                      </w:pPr>
                      <w:r>
                        <w:rPr>
                          <w:color w:val="FFFFFF" w:themeColor="background1"/>
                        </w:rPr>
                        <w:t>Construction, Plumbing and Services IRC, August 2020</w:t>
                      </w:r>
                    </w:p>
                    <w:p w14:paraId="34D7C6A1" w14:textId="1880F772" w:rsidR="00A43EF4" w:rsidRPr="00CE0493" w:rsidRDefault="00A43EF4" w:rsidP="005310C2">
                      <w:pPr>
                        <w:pStyle w:val="AISubheading2"/>
                        <w:ind w:right="-3999"/>
                        <w:rPr>
                          <w:color w:val="000000" w:themeColor="text1"/>
                        </w:rPr>
                      </w:pPr>
                    </w:p>
                  </w:txbxContent>
                </v:textbox>
                <w10:wrap anchorx="margin" anchory="page"/>
              </v:shape>
            </w:pict>
          </mc:Fallback>
        </mc:AlternateContent>
      </w:r>
      <w:r w:rsidR="00F671B5">
        <w:rPr>
          <w:noProof/>
        </w:rPr>
        <mc:AlternateContent>
          <mc:Choice Requires="wps">
            <w:drawing>
              <wp:anchor distT="0" distB="0" distL="114300" distR="114300" simplePos="0" relativeHeight="251660288" behindDoc="0" locked="0" layoutInCell="1" allowOverlap="1" wp14:anchorId="2062B0DA" wp14:editId="2B4C9279">
                <wp:simplePos x="0" y="0"/>
                <wp:positionH relativeFrom="column">
                  <wp:posOffset>-904240</wp:posOffset>
                </wp:positionH>
                <wp:positionV relativeFrom="paragraph">
                  <wp:posOffset>4300855</wp:posOffset>
                </wp:positionV>
                <wp:extent cx="7559040" cy="2889636"/>
                <wp:effectExtent l="0" t="0" r="3810" b="6350"/>
                <wp:wrapNone/>
                <wp:docPr id="8" name="Text Box 8"/>
                <wp:cNvGraphicFramePr/>
                <a:graphic xmlns:a="http://schemas.openxmlformats.org/drawingml/2006/main">
                  <a:graphicData uri="http://schemas.microsoft.com/office/word/2010/wordprocessingShape">
                    <wps:wsp>
                      <wps:cNvSpPr txBox="1"/>
                      <wps:spPr>
                        <a:xfrm>
                          <a:off x="0" y="0"/>
                          <a:ext cx="7559040" cy="2889636"/>
                        </a:xfrm>
                        <a:prstGeom prst="rect">
                          <a:avLst/>
                        </a:prstGeom>
                        <a:solidFill>
                          <a:schemeClr val="bg1">
                            <a:lumMod val="50000"/>
                          </a:schemeClr>
                        </a:solidFill>
                        <a:ln w="6350">
                          <a:noFill/>
                        </a:ln>
                      </wps:spPr>
                      <wps:txbx>
                        <w:txbxContent>
                          <w:p w14:paraId="74696628" w14:textId="77777777" w:rsidR="00A43EF4" w:rsidRDefault="00A43EF4" w:rsidP="002D3899">
                            <w:pPr>
                              <w:tabs>
                                <w:tab w:val="left" w:pos="7938"/>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2B0DA" id="Text Box 8" o:spid="_x0000_s1029" type="#_x0000_t202" style="position:absolute;margin-left:-71.2pt;margin-top:338.65pt;width:595.2pt;height:22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" fillcolor="#7f7f7f [1612]" stroked="f" strokeweight=".5pt">
                <v:textbox>
                  <w:txbxContent>
                    <w:p w14:paraId="74696628" w14:textId="77777777" w:rsidR="00A43EF4" w:rsidRDefault="00A43EF4" w:rsidP="002D3899">
                      <w:pPr>
                        <w:tabs>
                          <w:tab w:val="left" w:pos="7938"/>
                        </w:tabs>
                      </w:pPr>
                    </w:p>
                  </w:txbxContent>
                </v:textbox>
              </v:shape>
            </w:pict>
          </mc:Fallback>
        </mc:AlternateContent>
      </w:r>
      <w:r w:rsidR="00253497">
        <w:br w:type="page"/>
      </w:r>
    </w:p>
    <w:p w14:paraId="59E2C08B" w14:textId="77777777" w:rsidR="001932D5" w:rsidRPr="005601E1" w:rsidRDefault="001932D5" w:rsidP="00A325CB">
      <w:pPr>
        <w:pStyle w:val="AIHeading3"/>
        <w:ind w:right="3230"/>
        <w:rPr>
          <w:i/>
          <w:iCs/>
        </w:rPr>
      </w:pPr>
      <w:r w:rsidRPr="005601E1">
        <w:rPr>
          <w:i/>
          <w:iCs/>
        </w:rPr>
        <w:lastRenderedPageBreak/>
        <w:t>Artibus Innovation</w:t>
      </w:r>
    </w:p>
    <w:p w14:paraId="6B0182B7" w14:textId="5561344C" w:rsidR="001932D5" w:rsidRPr="001932D5" w:rsidRDefault="001932D5" w:rsidP="00A325CB">
      <w:pPr>
        <w:pStyle w:val="AIBodyText"/>
        <w:ind w:right="3230"/>
      </w:pPr>
      <w:r w:rsidRPr="001932D5">
        <w:t xml:space="preserve">Artibus Innovation is the Skills Service Organisation </w:t>
      </w:r>
      <w:r w:rsidR="00B52104">
        <w:t xml:space="preserve">(SSO) </w:t>
      </w:r>
      <w:r w:rsidRPr="001932D5">
        <w:t>supporting the Industry Reference Committees (IRCs) for the Construction, Plumbing and Services, and Property Services sectors in Australia. It develops, manages, and supports nationally recognised Training Packages.</w:t>
      </w:r>
    </w:p>
    <w:p w14:paraId="340087BD" w14:textId="77777777" w:rsidR="001932D5" w:rsidRPr="001932D5" w:rsidRDefault="001932D5" w:rsidP="00A325CB">
      <w:pPr>
        <w:pStyle w:val="AIBodyText"/>
        <w:tabs>
          <w:tab w:val="clear" w:pos="533"/>
          <w:tab w:val="clear" w:pos="3969"/>
          <w:tab w:val="clear" w:pos="6237"/>
        </w:tabs>
        <w:ind w:right="3230"/>
      </w:pPr>
    </w:p>
    <w:p w14:paraId="13642ECF" w14:textId="77777777" w:rsidR="001932D5" w:rsidRDefault="001932D5" w:rsidP="00A325CB">
      <w:pPr>
        <w:pStyle w:val="AIBodyText"/>
        <w:ind w:right="3230"/>
      </w:pPr>
      <w:r w:rsidRPr="001932D5">
        <w:t>The IRCs are responsible for providing guidance, direction, and advice in relation to the workforce training and skills development needs of these two industry sectors. Together, industry, employees and enterprises contribute significantly to Australia’s infrastructure, underpinning the nation’s economic and social fabric.</w:t>
      </w:r>
    </w:p>
    <w:p w14:paraId="05648A2D" w14:textId="77777777" w:rsidR="007E5426" w:rsidRDefault="007E5426" w:rsidP="00A325CB">
      <w:pPr>
        <w:pStyle w:val="AIBodyText"/>
        <w:ind w:right="3230"/>
      </w:pPr>
    </w:p>
    <w:p w14:paraId="7D15A50E" w14:textId="77777777" w:rsidR="006F5504" w:rsidRDefault="006F5504" w:rsidP="00A325CB">
      <w:pPr>
        <w:pStyle w:val="AIBodyText"/>
        <w:ind w:right="3230"/>
      </w:pPr>
    </w:p>
    <w:p w14:paraId="4269F994" w14:textId="255CA68D" w:rsidR="007E5426" w:rsidRPr="005601E1" w:rsidRDefault="007E5426" w:rsidP="00A325CB">
      <w:pPr>
        <w:pStyle w:val="AIHeading3"/>
        <w:ind w:right="3230"/>
        <w:rPr>
          <w:i/>
          <w:iCs/>
        </w:rPr>
      </w:pPr>
      <w:r w:rsidRPr="005601E1">
        <w:rPr>
          <w:i/>
          <w:iCs/>
        </w:rPr>
        <w:t>Acknowledgement of Support</w:t>
      </w:r>
    </w:p>
    <w:p w14:paraId="76988764" w14:textId="77777777" w:rsidR="007E5426" w:rsidRDefault="007E5426" w:rsidP="00A325CB">
      <w:pPr>
        <w:pStyle w:val="AIBodyText"/>
        <w:ind w:right="3230"/>
      </w:pPr>
      <w:r w:rsidRPr="001932D5">
        <w:t>Artibus Innovation is funded by the Australian Government Department of Education, Skills and Employment through the Training Product Development Program.</w:t>
      </w:r>
    </w:p>
    <w:p w14:paraId="548F055B" w14:textId="77777777" w:rsidR="007E5426" w:rsidRDefault="007E5426" w:rsidP="00A325CB">
      <w:pPr>
        <w:pStyle w:val="AIBodyText"/>
        <w:ind w:right="3230"/>
      </w:pPr>
    </w:p>
    <w:p w14:paraId="0DCD61FB" w14:textId="77777777" w:rsidR="00983552" w:rsidRDefault="00983552" w:rsidP="00A325CB">
      <w:pPr>
        <w:pStyle w:val="AIBodyText"/>
        <w:ind w:right="3230"/>
      </w:pPr>
    </w:p>
    <w:p w14:paraId="1B349F92" w14:textId="77777777" w:rsidR="006F5504" w:rsidRDefault="006F5504" w:rsidP="00A325CB">
      <w:pPr>
        <w:pStyle w:val="AIBodyText"/>
        <w:ind w:right="3230"/>
      </w:pPr>
    </w:p>
    <w:p w14:paraId="4CDA5F28" w14:textId="77777777" w:rsidR="006F5504" w:rsidRDefault="006F5504" w:rsidP="00A325CB">
      <w:pPr>
        <w:pStyle w:val="AIBodyText"/>
        <w:ind w:right="3230"/>
      </w:pPr>
    </w:p>
    <w:p w14:paraId="7081676E" w14:textId="77777777" w:rsidR="006F5504" w:rsidRDefault="006F5504" w:rsidP="00A325CB">
      <w:pPr>
        <w:pStyle w:val="AIBodyText"/>
        <w:tabs>
          <w:tab w:val="clear" w:pos="533"/>
          <w:tab w:val="clear" w:pos="3969"/>
          <w:tab w:val="clear" w:pos="6237"/>
        </w:tabs>
        <w:ind w:right="3230"/>
      </w:pPr>
    </w:p>
    <w:p w14:paraId="2F69E85D" w14:textId="77777777" w:rsidR="00983552" w:rsidRPr="001932D5" w:rsidRDefault="00983552" w:rsidP="00A325CB">
      <w:pPr>
        <w:pStyle w:val="AIBodyText"/>
        <w:ind w:right="3230"/>
      </w:pPr>
    </w:p>
    <w:p w14:paraId="0D0405F0" w14:textId="77777777" w:rsidR="001932D5" w:rsidRPr="006F5504" w:rsidRDefault="001932D5" w:rsidP="00A325CB">
      <w:pPr>
        <w:pStyle w:val="AIBodyText"/>
        <w:ind w:right="3230"/>
      </w:pPr>
      <w:r w:rsidRPr="006F5504">
        <w:t>© Artibus Innovation, 2020</w:t>
      </w:r>
    </w:p>
    <w:p w14:paraId="6E648CF8" w14:textId="77777777" w:rsidR="00EF2210" w:rsidRPr="006F5504" w:rsidRDefault="00EF2210" w:rsidP="00A325CB">
      <w:pPr>
        <w:pStyle w:val="AIBodyText"/>
        <w:ind w:right="3230"/>
      </w:pPr>
    </w:p>
    <w:p w14:paraId="2280FC8F" w14:textId="77777777" w:rsidR="00EF2210" w:rsidRPr="006F5504" w:rsidRDefault="007E5426" w:rsidP="006627BE">
      <w:pPr>
        <w:rPr>
          <w:color w:val="A6A6A6" w:themeColor="background1" w:themeShade="A6"/>
        </w:rPr>
      </w:pPr>
      <w:r w:rsidRPr="006F5504">
        <w:rPr>
          <w:color w:val="A6A6A6" w:themeColor="background1" w:themeShade="A6"/>
        </w:rPr>
        <w:br w:type="page"/>
      </w:r>
    </w:p>
    <w:sdt>
      <w:sdtPr>
        <w:rPr>
          <w:rFonts w:ascii="Open Sans" w:eastAsiaTheme="minorHAnsi" w:hAnsi="Open Sans" w:cs="Open Sans"/>
          <w:bCs w:val="0"/>
          <w:color w:val="auto"/>
          <w:w w:val="105"/>
          <w:sz w:val="20"/>
          <w:szCs w:val="20"/>
        </w:rPr>
        <w:id w:val="-2043965532"/>
        <w:docPartObj>
          <w:docPartGallery w:val="Table of Contents"/>
          <w:docPartUnique/>
        </w:docPartObj>
      </w:sdtPr>
      <w:sdtEndPr>
        <w:rPr>
          <w:b/>
          <w:noProof/>
        </w:rPr>
      </w:sdtEndPr>
      <w:sdtContent>
        <w:p w14:paraId="4965B42B" w14:textId="4C7CA898" w:rsidR="00BA1144" w:rsidRPr="008657CF" w:rsidRDefault="00FB000C" w:rsidP="002A649D">
          <w:pPr>
            <w:pStyle w:val="AIHeading3"/>
            <w:spacing w:before="0" w:after="0"/>
            <w:rPr>
              <w:rFonts w:eastAsiaTheme="minorHAnsi"/>
              <w:w w:val="105"/>
              <w:sz w:val="24"/>
              <w:szCs w:val="24"/>
            </w:rPr>
          </w:pPr>
          <w:r w:rsidRPr="008657CF">
            <w:rPr>
              <w:rFonts w:eastAsiaTheme="minorHAnsi"/>
              <w:w w:val="105"/>
              <w:sz w:val="24"/>
              <w:szCs w:val="24"/>
            </w:rPr>
            <w:t>Case for Endorsement</w:t>
          </w:r>
        </w:p>
        <w:p w14:paraId="655CAAEE" w14:textId="785AE178" w:rsidR="007353EC" w:rsidRPr="008657CF" w:rsidRDefault="007353EC" w:rsidP="002A649D">
          <w:pPr>
            <w:pStyle w:val="AIHeading4"/>
            <w:spacing w:before="0" w:after="0"/>
            <w:rPr>
              <w:w w:val="105"/>
            </w:rPr>
          </w:pPr>
          <w:r w:rsidRPr="008657CF">
            <w:rPr>
              <w:w w:val="105"/>
            </w:rPr>
            <w:t>BIM (Building Information Modelling) Awareness</w:t>
          </w:r>
        </w:p>
        <w:p w14:paraId="7938EB46" w14:textId="55B5C23E" w:rsidR="007353EC" w:rsidRPr="008657CF" w:rsidRDefault="007353EC" w:rsidP="002A649D">
          <w:pPr>
            <w:pStyle w:val="AIHeading4"/>
            <w:spacing w:before="0" w:after="0"/>
            <w:rPr>
              <w:w w:val="105"/>
            </w:rPr>
          </w:pPr>
          <w:r w:rsidRPr="008657CF">
            <w:rPr>
              <w:w w:val="105"/>
            </w:rPr>
            <w:t>August 2020</w:t>
          </w:r>
        </w:p>
        <w:p w14:paraId="38E9B12C" w14:textId="77777777" w:rsidR="007353EC" w:rsidRPr="008657CF" w:rsidRDefault="007353EC" w:rsidP="00F67F91">
          <w:pPr>
            <w:pStyle w:val="AIBodyText"/>
          </w:pPr>
        </w:p>
        <w:p w14:paraId="6A51F8FA" w14:textId="5A69769E" w:rsidR="00124E6E" w:rsidRPr="008657CF" w:rsidRDefault="00124E6E">
          <w:pPr>
            <w:pStyle w:val="TOCHeading"/>
            <w:rPr>
              <w:sz w:val="24"/>
              <w:szCs w:val="24"/>
            </w:rPr>
          </w:pPr>
          <w:r w:rsidRPr="008657CF">
            <w:rPr>
              <w:sz w:val="24"/>
              <w:szCs w:val="24"/>
            </w:rPr>
            <w:t>Contents</w:t>
          </w:r>
        </w:p>
        <w:p w14:paraId="1AF87619" w14:textId="77777777" w:rsidR="007353EC" w:rsidRPr="008853CB" w:rsidRDefault="007353EC" w:rsidP="007353EC">
          <w:pPr>
            <w:rPr>
              <w:lang w:val="en-US"/>
            </w:rPr>
          </w:pPr>
        </w:p>
        <w:p w14:paraId="3ECD7932" w14:textId="45F615E7" w:rsidR="00CB7159" w:rsidRDefault="00124E6E" w:rsidP="002431B3">
          <w:pPr>
            <w:pStyle w:val="TOC1"/>
            <w:ind w:right="-188"/>
            <w:rPr>
              <w:rFonts w:asciiTheme="minorHAnsi" w:hAnsiTheme="minorHAnsi" w:cstheme="minorBidi"/>
              <w:bCs w:val="0"/>
              <w:sz w:val="22"/>
              <w:szCs w:val="22"/>
              <w:lang w:val="en-AU" w:eastAsia="en-AU"/>
            </w:rPr>
          </w:pPr>
          <w:r w:rsidRPr="008853CB">
            <w:rPr>
              <w:sz w:val="20"/>
              <w:szCs w:val="20"/>
            </w:rPr>
            <w:fldChar w:fldCharType="begin"/>
          </w:r>
          <w:r w:rsidRPr="008853CB">
            <w:rPr>
              <w:sz w:val="20"/>
              <w:szCs w:val="20"/>
            </w:rPr>
            <w:instrText xml:space="preserve"> TOC \o "1-1" \h \z \u </w:instrText>
          </w:r>
          <w:r w:rsidRPr="008853CB">
            <w:rPr>
              <w:sz w:val="20"/>
              <w:szCs w:val="20"/>
            </w:rPr>
            <w:fldChar w:fldCharType="separate"/>
          </w:r>
        </w:p>
        <w:p w14:paraId="6BAF3FF7" w14:textId="657AF4A3" w:rsidR="00CB7159" w:rsidRDefault="0004670F" w:rsidP="002431B3">
          <w:pPr>
            <w:pStyle w:val="TOC1"/>
            <w:ind w:right="-188"/>
            <w:rPr>
              <w:rFonts w:asciiTheme="minorHAnsi" w:hAnsiTheme="minorHAnsi" w:cstheme="minorBidi"/>
              <w:bCs w:val="0"/>
              <w:sz w:val="22"/>
              <w:szCs w:val="22"/>
              <w:lang w:val="en-AU" w:eastAsia="en-AU"/>
            </w:rPr>
          </w:pPr>
          <w:hyperlink w:anchor="_Toc47969913" w:history="1">
            <w:r w:rsidR="00CB7159" w:rsidRPr="00C92E41">
              <w:rPr>
                <w:rStyle w:val="Hyperlink"/>
              </w:rPr>
              <w:t>Executive Summary</w:t>
            </w:r>
            <w:r w:rsidR="00CB7159">
              <w:rPr>
                <w:webHidden/>
              </w:rPr>
              <w:tab/>
            </w:r>
            <w:r w:rsidR="00CB7159">
              <w:rPr>
                <w:webHidden/>
              </w:rPr>
              <w:fldChar w:fldCharType="begin"/>
            </w:r>
            <w:r w:rsidR="00CB7159">
              <w:rPr>
                <w:webHidden/>
              </w:rPr>
              <w:instrText xml:space="preserve"> PAGEREF _Toc47969913 \h </w:instrText>
            </w:r>
            <w:r w:rsidR="00CB7159">
              <w:rPr>
                <w:webHidden/>
              </w:rPr>
            </w:r>
            <w:r w:rsidR="00CB7159">
              <w:rPr>
                <w:webHidden/>
              </w:rPr>
              <w:fldChar w:fldCharType="separate"/>
            </w:r>
            <w:r w:rsidR="00CA53E9">
              <w:rPr>
                <w:webHidden/>
              </w:rPr>
              <w:t>1</w:t>
            </w:r>
            <w:r w:rsidR="00CB7159">
              <w:rPr>
                <w:webHidden/>
              </w:rPr>
              <w:fldChar w:fldCharType="end"/>
            </w:r>
          </w:hyperlink>
        </w:p>
        <w:p w14:paraId="3D35C78A" w14:textId="519EA2D4" w:rsidR="00CB7159" w:rsidRDefault="0004670F" w:rsidP="002431B3">
          <w:pPr>
            <w:pStyle w:val="TOC1"/>
            <w:ind w:right="-188"/>
            <w:rPr>
              <w:rFonts w:asciiTheme="minorHAnsi" w:hAnsiTheme="minorHAnsi" w:cstheme="minorBidi"/>
              <w:bCs w:val="0"/>
              <w:sz w:val="22"/>
              <w:szCs w:val="22"/>
              <w:lang w:val="en-AU" w:eastAsia="en-AU"/>
            </w:rPr>
          </w:pPr>
          <w:hyperlink w:anchor="_Toc47969914" w:history="1">
            <w:r w:rsidR="00CB7159" w:rsidRPr="00C92E41">
              <w:rPr>
                <w:rStyle w:val="Hyperlink"/>
              </w:rPr>
              <w:t>A.</w:t>
            </w:r>
            <w:r w:rsidR="00CB7159">
              <w:rPr>
                <w:rFonts w:asciiTheme="minorHAnsi" w:hAnsiTheme="minorHAnsi" w:cstheme="minorBidi"/>
                <w:bCs w:val="0"/>
                <w:sz w:val="22"/>
                <w:szCs w:val="22"/>
                <w:lang w:val="en-AU" w:eastAsia="en-AU"/>
              </w:rPr>
              <w:tab/>
            </w:r>
            <w:r w:rsidR="00CB7159" w:rsidRPr="00C92E41">
              <w:rPr>
                <w:rStyle w:val="Hyperlink"/>
              </w:rPr>
              <w:t>Administrative details of the Case for Endorsement</w:t>
            </w:r>
            <w:r w:rsidR="00CB7159">
              <w:rPr>
                <w:webHidden/>
              </w:rPr>
              <w:tab/>
            </w:r>
            <w:r w:rsidR="00CB7159">
              <w:rPr>
                <w:webHidden/>
              </w:rPr>
              <w:fldChar w:fldCharType="begin"/>
            </w:r>
            <w:r w:rsidR="00CB7159">
              <w:rPr>
                <w:webHidden/>
              </w:rPr>
              <w:instrText xml:space="preserve"> PAGEREF _Toc47969914 \h </w:instrText>
            </w:r>
            <w:r w:rsidR="00CB7159">
              <w:rPr>
                <w:webHidden/>
              </w:rPr>
            </w:r>
            <w:r w:rsidR="00CB7159">
              <w:rPr>
                <w:webHidden/>
              </w:rPr>
              <w:fldChar w:fldCharType="separate"/>
            </w:r>
            <w:r w:rsidR="00CA53E9">
              <w:rPr>
                <w:webHidden/>
              </w:rPr>
              <w:t>5</w:t>
            </w:r>
            <w:r w:rsidR="00CB7159">
              <w:rPr>
                <w:webHidden/>
              </w:rPr>
              <w:fldChar w:fldCharType="end"/>
            </w:r>
          </w:hyperlink>
        </w:p>
        <w:p w14:paraId="5334C6AF" w14:textId="2C4FE4DA" w:rsidR="00CB7159" w:rsidRDefault="0004670F" w:rsidP="002431B3">
          <w:pPr>
            <w:pStyle w:val="TOC1"/>
            <w:ind w:right="-188"/>
            <w:rPr>
              <w:rFonts w:asciiTheme="minorHAnsi" w:hAnsiTheme="minorHAnsi" w:cstheme="minorBidi"/>
              <w:bCs w:val="0"/>
              <w:sz w:val="22"/>
              <w:szCs w:val="22"/>
              <w:lang w:val="en-AU" w:eastAsia="en-AU"/>
            </w:rPr>
          </w:pPr>
          <w:hyperlink w:anchor="_Toc47969915" w:history="1">
            <w:r w:rsidR="00CB7159" w:rsidRPr="00C92E41">
              <w:rPr>
                <w:rStyle w:val="Hyperlink"/>
              </w:rPr>
              <w:t>B.</w:t>
            </w:r>
            <w:r w:rsidR="00CB7159">
              <w:rPr>
                <w:rFonts w:asciiTheme="minorHAnsi" w:hAnsiTheme="minorHAnsi" w:cstheme="minorBidi"/>
                <w:bCs w:val="0"/>
                <w:sz w:val="22"/>
                <w:szCs w:val="22"/>
                <w:lang w:val="en-AU" w:eastAsia="en-AU"/>
              </w:rPr>
              <w:tab/>
            </w:r>
            <w:r w:rsidR="00CB7159" w:rsidRPr="00C92E41">
              <w:rPr>
                <w:rStyle w:val="Hyperlink"/>
              </w:rPr>
              <w:t>Description of work and request for approval</w:t>
            </w:r>
            <w:r w:rsidR="00CB7159">
              <w:rPr>
                <w:webHidden/>
              </w:rPr>
              <w:tab/>
            </w:r>
            <w:r w:rsidR="00CB7159">
              <w:rPr>
                <w:webHidden/>
              </w:rPr>
              <w:fldChar w:fldCharType="begin"/>
            </w:r>
            <w:r w:rsidR="00CB7159">
              <w:rPr>
                <w:webHidden/>
              </w:rPr>
              <w:instrText xml:space="preserve"> PAGEREF _Toc47969915 \h </w:instrText>
            </w:r>
            <w:r w:rsidR="00CB7159">
              <w:rPr>
                <w:webHidden/>
              </w:rPr>
            </w:r>
            <w:r w:rsidR="00CB7159">
              <w:rPr>
                <w:webHidden/>
              </w:rPr>
              <w:fldChar w:fldCharType="separate"/>
            </w:r>
            <w:r w:rsidR="00CA53E9">
              <w:rPr>
                <w:webHidden/>
              </w:rPr>
              <w:t>7</w:t>
            </w:r>
            <w:r w:rsidR="00CB7159">
              <w:rPr>
                <w:webHidden/>
              </w:rPr>
              <w:fldChar w:fldCharType="end"/>
            </w:r>
          </w:hyperlink>
        </w:p>
        <w:p w14:paraId="2AB70157" w14:textId="396CB146" w:rsidR="00CB7159" w:rsidRDefault="0004670F" w:rsidP="002431B3">
          <w:pPr>
            <w:pStyle w:val="TOC1"/>
            <w:ind w:right="-188"/>
            <w:rPr>
              <w:rFonts w:asciiTheme="minorHAnsi" w:hAnsiTheme="minorHAnsi" w:cstheme="minorBidi"/>
              <w:bCs w:val="0"/>
              <w:sz w:val="22"/>
              <w:szCs w:val="22"/>
              <w:lang w:val="en-AU" w:eastAsia="en-AU"/>
            </w:rPr>
          </w:pPr>
          <w:hyperlink w:anchor="_Toc47969916" w:history="1">
            <w:r w:rsidR="00CB7159" w:rsidRPr="00C92E41">
              <w:rPr>
                <w:rStyle w:val="Hyperlink"/>
              </w:rPr>
              <w:t>C.</w:t>
            </w:r>
            <w:r w:rsidR="00CB7159">
              <w:rPr>
                <w:rFonts w:asciiTheme="minorHAnsi" w:hAnsiTheme="minorHAnsi" w:cstheme="minorBidi"/>
                <w:bCs w:val="0"/>
                <w:sz w:val="22"/>
                <w:szCs w:val="22"/>
                <w:lang w:val="en-AU" w:eastAsia="en-AU"/>
              </w:rPr>
              <w:tab/>
            </w:r>
            <w:r w:rsidR="00CB7159" w:rsidRPr="00C92E41">
              <w:rPr>
                <w:rStyle w:val="Hyperlink"/>
              </w:rPr>
              <w:t>Evidence of Industry support</w:t>
            </w:r>
            <w:r w:rsidR="00CB7159">
              <w:rPr>
                <w:webHidden/>
              </w:rPr>
              <w:tab/>
            </w:r>
            <w:r w:rsidR="00CB7159">
              <w:rPr>
                <w:webHidden/>
              </w:rPr>
              <w:fldChar w:fldCharType="begin"/>
            </w:r>
            <w:r w:rsidR="00CB7159">
              <w:rPr>
                <w:webHidden/>
              </w:rPr>
              <w:instrText xml:space="preserve"> PAGEREF _Toc47969916 \h </w:instrText>
            </w:r>
            <w:r w:rsidR="00CB7159">
              <w:rPr>
                <w:webHidden/>
              </w:rPr>
            </w:r>
            <w:r w:rsidR="00CB7159">
              <w:rPr>
                <w:webHidden/>
              </w:rPr>
              <w:fldChar w:fldCharType="separate"/>
            </w:r>
            <w:r w:rsidR="00CA53E9">
              <w:rPr>
                <w:webHidden/>
              </w:rPr>
              <w:t>14</w:t>
            </w:r>
            <w:r w:rsidR="00CB7159">
              <w:rPr>
                <w:webHidden/>
              </w:rPr>
              <w:fldChar w:fldCharType="end"/>
            </w:r>
          </w:hyperlink>
        </w:p>
        <w:p w14:paraId="49BB314F" w14:textId="2680A7BA" w:rsidR="00CB7159" w:rsidRDefault="0004670F" w:rsidP="002431B3">
          <w:pPr>
            <w:pStyle w:val="TOC1"/>
            <w:ind w:right="-188"/>
            <w:rPr>
              <w:rFonts w:asciiTheme="minorHAnsi" w:hAnsiTheme="minorHAnsi" w:cstheme="minorBidi"/>
              <w:bCs w:val="0"/>
              <w:sz w:val="22"/>
              <w:szCs w:val="22"/>
              <w:lang w:val="en-AU" w:eastAsia="en-AU"/>
            </w:rPr>
          </w:pPr>
          <w:hyperlink w:anchor="_Toc47969917" w:history="1">
            <w:r w:rsidR="00CB7159" w:rsidRPr="00C92E41">
              <w:rPr>
                <w:rStyle w:val="Hyperlink"/>
              </w:rPr>
              <w:t>D.</w:t>
            </w:r>
            <w:r w:rsidR="00CB7159">
              <w:rPr>
                <w:rFonts w:asciiTheme="minorHAnsi" w:hAnsiTheme="minorHAnsi" w:cstheme="minorBidi"/>
                <w:bCs w:val="0"/>
                <w:sz w:val="22"/>
                <w:szCs w:val="22"/>
                <w:lang w:val="en-AU" w:eastAsia="en-AU"/>
              </w:rPr>
              <w:tab/>
            </w:r>
            <w:r w:rsidR="00CB7159" w:rsidRPr="00C92E41">
              <w:rPr>
                <w:rStyle w:val="Hyperlink"/>
              </w:rPr>
              <w:t>Industry expectations about training delivery</w:t>
            </w:r>
            <w:r w:rsidR="00CB7159">
              <w:rPr>
                <w:webHidden/>
              </w:rPr>
              <w:tab/>
            </w:r>
            <w:r w:rsidR="00CB7159">
              <w:rPr>
                <w:webHidden/>
              </w:rPr>
              <w:fldChar w:fldCharType="begin"/>
            </w:r>
            <w:r w:rsidR="00CB7159">
              <w:rPr>
                <w:webHidden/>
              </w:rPr>
              <w:instrText xml:space="preserve"> PAGEREF _Toc47969917 \h </w:instrText>
            </w:r>
            <w:r w:rsidR="00CB7159">
              <w:rPr>
                <w:webHidden/>
              </w:rPr>
            </w:r>
            <w:r w:rsidR="00CB7159">
              <w:rPr>
                <w:webHidden/>
              </w:rPr>
              <w:fldChar w:fldCharType="separate"/>
            </w:r>
            <w:r w:rsidR="00CA53E9">
              <w:rPr>
                <w:webHidden/>
              </w:rPr>
              <w:t>16</w:t>
            </w:r>
            <w:r w:rsidR="00CB7159">
              <w:rPr>
                <w:webHidden/>
              </w:rPr>
              <w:fldChar w:fldCharType="end"/>
            </w:r>
          </w:hyperlink>
        </w:p>
        <w:p w14:paraId="2D5F8136" w14:textId="58B5F1A0" w:rsidR="00CB7159" w:rsidRDefault="0004670F" w:rsidP="002431B3">
          <w:pPr>
            <w:pStyle w:val="TOC1"/>
            <w:ind w:right="-188"/>
            <w:rPr>
              <w:rFonts w:asciiTheme="minorHAnsi" w:hAnsiTheme="minorHAnsi" w:cstheme="minorBidi"/>
              <w:bCs w:val="0"/>
              <w:sz w:val="22"/>
              <w:szCs w:val="22"/>
              <w:lang w:val="en-AU" w:eastAsia="en-AU"/>
            </w:rPr>
          </w:pPr>
          <w:hyperlink w:anchor="_Toc47969918" w:history="1">
            <w:r w:rsidR="00CB7159" w:rsidRPr="00C92E41">
              <w:rPr>
                <w:rStyle w:val="Hyperlink"/>
              </w:rPr>
              <w:t>E.</w:t>
            </w:r>
            <w:r w:rsidR="00CB7159">
              <w:rPr>
                <w:rFonts w:asciiTheme="minorHAnsi" w:hAnsiTheme="minorHAnsi" w:cstheme="minorBidi"/>
                <w:bCs w:val="0"/>
                <w:sz w:val="22"/>
                <w:szCs w:val="22"/>
                <w:lang w:val="en-AU" w:eastAsia="en-AU"/>
              </w:rPr>
              <w:tab/>
            </w:r>
            <w:r w:rsidR="00CB7159" w:rsidRPr="00C92E41">
              <w:rPr>
                <w:rStyle w:val="Hyperlink"/>
              </w:rPr>
              <w:t>Implementation of the new training packages</w:t>
            </w:r>
            <w:r w:rsidR="00CB7159">
              <w:rPr>
                <w:webHidden/>
              </w:rPr>
              <w:tab/>
            </w:r>
            <w:r w:rsidR="00CB7159">
              <w:rPr>
                <w:webHidden/>
              </w:rPr>
              <w:fldChar w:fldCharType="begin"/>
            </w:r>
            <w:r w:rsidR="00CB7159">
              <w:rPr>
                <w:webHidden/>
              </w:rPr>
              <w:instrText xml:space="preserve"> PAGEREF _Toc47969918 \h </w:instrText>
            </w:r>
            <w:r w:rsidR="00CB7159">
              <w:rPr>
                <w:webHidden/>
              </w:rPr>
            </w:r>
            <w:r w:rsidR="00CB7159">
              <w:rPr>
                <w:webHidden/>
              </w:rPr>
              <w:fldChar w:fldCharType="separate"/>
            </w:r>
            <w:r w:rsidR="00CA53E9">
              <w:rPr>
                <w:webHidden/>
              </w:rPr>
              <w:t>18</w:t>
            </w:r>
            <w:r w:rsidR="00CB7159">
              <w:rPr>
                <w:webHidden/>
              </w:rPr>
              <w:fldChar w:fldCharType="end"/>
            </w:r>
          </w:hyperlink>
        </w:p>
        <w:p w14:paraId="43ECC278" w14:textId="410BE356" w:rsidR="00CB7159" w:rsidRDefault="0004670F" w:rsidP="002431B3">
          <w:pPr>
            <w:pStyle w:val="TOC1"/>
            <w:ind w:right="-188"/>
            <w:rPr>
              <w:rFonts w:asciiTheme="minorHAnsi" w:hAnsiTheme="minorHAnsi" w:cstheme="minorBidi"/>
              <w:bCs w:val="0"/>
              <w:sz w:val="22"/>
              <w:szCs w:val="22"/>
              <w:lang w:val="en-AU" w:eastAsia="en-AU"/>
            </w:rPr>
          </w:pPr>
          <w:hyperlink w:anchor="_Toc47969919" w:history="1">
            <w:r w:rsidR="00CB7159" w:rsidRPr="00C92E41">
              <w:rPr>
                <w:rStyle w:val="Hyperlink"/>
              </w:rPr>
              <w:t>F.</w:t>
            </w:r>
            <w:r w:rsidR="00CB7159">
              <w:rPr>
                <w:rFonts w:asciiTheme="minorHAnsi" w:hAnsiTheme="minorHAnsi" w:cstheme="minorBidi"/>
                <w:bCs w:val="0"/>
                <w:sz w:val="22"/>
                <w:szCs w:val="22"/>
                <w:lang w:val="en-AU" w:eastAsia="en-AU"/>
              </w:rPr>
              <w:tab/>
            </w:r>
            <w:r w:rsidR="00CB7159" w:rsidRPr="00C92E41">
              <w:rPr>
                <w:rStyle w:val="Hyperlink"/>
              </w:rPr>
              <w:t>Quality assurance reports</w:t>
            </w:r>
            <w:r w:rsidR="00CB7159">
              <w:rPr>
                <w:webHidden/>
              </w:rPr>
              <w:tab/>
            </w:r>
            <w:r w:rsidR="00CB7159">
              <w:rPr>
                <w:webHidden/>
              </w:rPr>
              <w:fldChar w:fldCharType="begin"/>
            </w:r>
            <w:r w:rsidR="00CB7159">
              <w:rPr>
                <w:webHidden/>
              </w:rPr>
              <w:instrText xml:space="preserve"> PAGEREF _Toc47969919 \h </w:instrText>
            </w:r>
            <w:r w:rsidR="00CB7159">
              <w:rPr>
                <w:webHidden/>
              </w:rPr>
            </w:r>
            <w:r w:rsidR="00CB7159">
              <w:rPr>
                <w:webHidden/>
              </w:rPr>
              <w:fldChar w:fldCharType="separate"/>
            </w:r>
            <w:r w:rsidR="00CA53E9">
              <w:rPr>
                <w:webHidden/>
              </w:rPr>
              <w:t>19</w:t>
            </w:r>
            <w:r w:rsidR="00CB7159">
              <w:rPr>
                <w:webHidden/>
              </w:rPr>
              <w:fldChar w:fldCharType="end"/>
            </w:r>
          </w:hyperlink>
        </w:p>
        <w:p w14:paraId="6CED44DE" w14:textId="0437BCE4" w:rsidR="00CB7159" w:rsidRDefault="0004670F" w:rsidP="002431B3">
          <w:pPr>
            <w:pStyle w:val="TOC1"/>
            <w:ind w:right="-188"/>
            <w:rPr>
              <w:rFonts w:asciiTheme="minorHAnsi" w:hAnsiTheme="minorHAnsi" w:cstheme="minorBidi"/>
              <w:bCs w:val="0"/>
              <w:sz w:val="22"/>
              <w:szCs w:val="22"/>
              <w:lang w:val="en-AU" w:eastAsia="en-AU"/>
            </w:rPr>
          </w:pPr>
          <w:hyperlink w:anchor="_Toc47969920" w:history="1">
            <w:r w:rsidR="00CB7159" w:rsidRPr="00C92E41">
              <w:rPr>
                <w:rStyle w:val="Hyperlink"/>
              </w:rPr>
              <w:t>G.</w:t>
            </w:r>
            <w:r w:rsidR="00CB7159">
              <w:rPr>
                <w:rFonts w:asciiTheme="minorHAnsi" w:hAnsiTheme="minorHAnsi" w:cstheme="minorBidi"/>
                <w:bCs w:val="0"/>
                <w:sz w:val="22"/>
                <w:szCs w:val="22"/>
                <w:lang w:val="en-AU" w:eastAsia="en-AU"/>
              </w:rPr>
              <w:tab/>
            </w:r>
            <w:r w:rsidR="00CB7159" w:rsidRPr="00C92E41">
              <w:rPr>
                <w:rStyle w:val="Hyperlink"/>
              </w:rPr>
              <w:t>Implementation of COAG Industry Skills Council reforms to training packages</w:t>
            </w:r>
            <w:r w:rsidR="00CB7159">
              <w:rPr>
                <w:webHidden/>
              </w:rPr>
              <w:tab/>
            </w:r>
            <w:r w:rsidR="00CB7159">
              <w:rPr>
                <w:webHidden/>
              </w:rPr>
              <w:fldChar w:fldCharType="begin"/>
            </w:r>
            <w:r w:rsidR="00CB7159">
              <w:rPr>
                <w:webHidden/>
              </w:rPr>
              <w:instrText xml:space="preserve"> PAGEREF _Toc47969920 \h </w:instrText>
            </w:r>
            <w:r w:rsidR="00CB7159">
              <w:rPr>
                <w:webHidden/>
              </w:rPr>
            </w:r>
            <w:r w:rsidR="00CB7159">
              <w:rPr>
                <w:webHidden/>
              </w:rPr>
              <w:fldChar w:fldCharType="separate"/>
            </w:r>
            <w:r w:rsidR="00CA53E9">
              <w:rPr>
                <w:webHidden/>
              </w:rPr>
              <w:t>40</w:t>
            </w:r>
            <w:r w:rsidR="00CB7159">
              <w:rPr>
                <w:webHidden/>
              </w:rPr>
              <w:fldChar w:fldCharType="end"/>
            </w:r>
          </w:hyperlink>
        </w:p>
        <w:p w14:paraId="6577D93B" w14:textId="06B6969F" w:rsidR="00CB7159" w:rsidRDefault="0004670F" w:rsidP="002431B3">
          <w:pPr>
            <w:pStyle w:val="TOC1"/>
            <w:ind w:right="-188"/>
            <w:rPr>
              <w:rFonts w:asciiTheme="minorHAnsi" w:hAnsiTheme="minorHAnsi" w:cstheme="minorBidi"/>
              <w:bCs w:val="0"/>
              <w:sz w:val="22"/>
              <w:szCs w:val="22"/>
              <w:lang w:val="en-AU" w:eastAsia="en-AU"/>
            </w:rPr>
          </w:pPr>
          <w:hyperlink w:anchor="_Toc47969921" w:history="1">
            <w:r w:rsidR="00CB7159" w:rsidRPr="00C92E41">
              <w:rPr>
                <w:rStyle w:val="Hyperlink"/>
              </w:rPr>
              <w:t>H.</w:t>
            </w:r>
            <w:r w:rsidR="00CB7159">
              <w:rPr>
                <w:rFonts w:asciiTheme="minorHAnsi" w:hAnsiTheme="minorHAnsi" w:cstheme="minorBidi"/>
                <w:bCs w:val="0"/>
                <w:sz w:val="22"/>
                <w:szCs w:val="22"/>
                <w:lang w:val="en-AU" w:eastAsia="en-AU"/>
              </w:rPr>
              <w:tab/>
            </w:r>
            <w:r w:rsidR="00CB7159" w:rsidRPr="00C92E41">
              <w:rPr>
                <w:rStyle w:val="Hyperlink"/>
              </w:rPr>
              <w:t>Proposed training package components</w:t>
            </w:r>
            <w:r w:rsidR="00CB7159">
              <w:rPr>
                <w:webHidden/>
              </w:rPr>
              <w:tab/>
            </w:r>
            <w:r w:rsidR="00CB7159">
              <w:rPr>
                <w:webHidden/>
              </w:rPr>
              <w:fldChar w:fldCharType="begin"/>
            </w:r>
            <w:r w:rsidR="00CB7159">
              <w:rPr>
                <w:webHidden/>
              </w:rPr>
              <w:instrText xml:space="preserve"> PAGEREF _Toc47969921 \h </w:instrText>
            </w:r>
            <w:r w:rsidR="00CB7159">
              <w:rPr>
                <w:webHidden/>
              </w:rPr>
            </w:r>
            <w:r w:rsidR="00CB7159">
              <w:rPr>
                <w:webHidden/>
              </w:rPr>
              <w:fldChar w:fldCharType="separate"/>
            </w:r>
            <w:r w:rsidR="00CA53E9">
              <w:rPr>
                <w:webHidden/>
              </w:rPr>
              <w:t>42</w:t>
            </w:r>
            <w:r w:rsidR="00CB7159">
              <w:rPr>
                <w:webHidden/>
              </w:rPr>
              <w:fldChar w:fldCharType="end"/>
            </w:r>
          </w:hyperlink>
        </w:p>
        <w:p w14:paraId="41D58B85" w14:textId="44FEC439" w:rsidR="00CB7159" w:rsidRDefault="0004670F" w:rsidP="002431B3">
          <w:pPr>
            <w:pStyle w:val="TOC1"/>
            <w:ind w:right="-188"/>
            <w:rPr>
              <w:rFonts w:asciiTheme="minorHAnsi" w:hAnsiTheme="minorHAnsi" w:cstheme="minorBidi"/>
              <w:bCs w:val="0"/>
              <w:sz w:val="22"/>
              <w:szCs w:val="22"/>
              <w:lang w:val="en-AU" w:eastAsia="en-AU"/>
            </w:rPr>
          </w:pPr>
          <w:hyperlink w:anchor="_Toc47969922" w:history="1">
            <w:r w:rsidR="00CB7159" w:rsidRPr="00C92E41">
              <w:rPr>
                <w:rStyle w:val="Hyperlink"/>
              </w:rPr>
              <w:t>Appendix A: Industry stakeholders</w:t>
            </w:r>
            <w:r w:rsidR="00CB7159">
              <w:rPr>
                <w:webHidden/>
              </w:rPr>
              <w:tab/>
            </w:r>
            <w:r w:rsidR="00CB7159">
              <w:rPr>
                <w:webHidden/>
              </w:rPr>
              <w:fldChar w:fldCharType="begin"/>
            </w:r>
            <w:r w:rsidR="00CB7159">
              <w:rPr>
                <w:webHidden/>
              </w:rPr>
              <w:instrText xml:space="preserve"> PAGEREF _Toc47969922 \h </w:instrText>
            </w:r>
            <w:r w:rsidR="00CB7159">
              <w:rPr>
                <w:webHidden/>
              </w:rPr>
            </w:r>
            <w:r w:rsidR="00CB7159">
              <w:rPr>
                <w:webHidden/>
              </w:rPr>
              <w:fldChar w:fldCharType="separate"/>
            </w:r>
            <w:r w:rsidR="00CA53E9">
              <w:rPr>
                <w:webHidden/>
              </w:rPr>
              <w:t>45</w:t>
            </w:r>
            <w:r w:rsidR="00CB7159">
              <w:rPr>
                <w:webHidden/>
              </w:rPr>
              <w:fldChar w:fldCharType="end"/>
            </w:r>
          </w:hyperlink>
        </w:p>
        <w:p w14:paraId="3856340D" w14:textId="13A7E903" w:rsidR="00CB7159" w:rsidRDefault="0004670F" w:rsidP="002431B3">
          <w:pPr>
            <w:pStyle w:val="TOC1"/>
            <w:ind w:right="-188"/>
            <w:rPr>
              <w:rFonts w:asciiTheme="minorHAnsi" w:hAnsiTheme="minorHAnsi" w:cstheme="minorBidi"/>
              <w:bCs w:val="0"/>
              <w:sz w:val="22"/>
              <w:szCs w:val="22"/>
              <w:lang w:val="en-AU" w:eastAsia="en-AU"/>
            </w:rPr>
          </w:pPr>
          <w:hyperlink w:anchor="_Toc47969923" w:history="1">
            <w:r w:rsidR="00CB7159" w:rsidRPr="00C92E41">
              <w:rPr>
                <w:rStyle w:val="Hyperlink"/>
              </w:rPr>
              <w:t>Appendix B: Stakeholder feedback and SSO response</w:t>
            </w:r>
            <w:r w:rsidR="00CB7159">
              <w:rPr>
                <w:webHidden/>
              </w:rPr>
              <w:tab/>
            </w:r>
            <w:r w:rsidR="00CB7159">
              <w:rPr>
                <w:webHidden/>
              </w:rPr>
              <w:fldChar w:fldCharType="begin"/>
            </w:r>
            <w:r w:rsidR="00CB7159">
              <w:rPr>
                <w:webHidden/>
              </w:rPr>
              <w:instrText xml:space="preserve"> PAGEREF _Toc47969923 \h </w:instrText>
            </w:r>
            <w:r w:rsidR="00CB7159">
              <w:rPr>
                <w:webHidden/>
              </w:rPr>
            </w:r>
            <w:r w:rsidR="00CB7159">
              <w:rPr>
                <w:webHidden/>
              </w:rPr>
              <w:fldChar w:fldCharType="separate"/>
            </w:r>
            <w:r w:rsidR="00CA53E9">
              <w:rPr>
                <w:webHidden/>
              </w:rPr>
              <w:t>52</w:t>
            </w:r>
            <w:r w:rsidR="00CB7159">
              <w:rPr>
                <w:webHidden/>
              </w:rPr>
              <w:fldChar w:fldCharType="end"/>
            </w:r>
          </w:hyperlink>
        </w:p>
        <w:p w14:paraId="5E179C2E" w14:textId="555C04C7" w:rsidR="00CB7159" w:rsidRDefault="0004670F" w:rsidP="002431B3">
          <w:pPr>
            <w:pStyle w:val="TOC1"/>
            <w:ind w:right="-188"/>
            <w:rPr>
              <w:rFonts w:asciiTheme="minorHAnsi" w:hAnsiTheme="minorHAnsi" w:cstheme="minorBidi"/>
              <w:bCs w:val="0"/>
              <w:sz w:val="22"/>
              <w:szCs w:val="22"/>
              <w:lang w:val="en-AU" w:eastAsia="en-AU"/>
            </w:rPr>
          </w:pPr>
          <w:hyperlink w:anchor="_Toc47969924" w:history="1">
            <w:r w:rsidR="00CB7159" w:rsidRPr="00C92E41">
              <w:rPr>
                <w:rStyle w:val="Hyperlink"/>
              </w:rPr>
              <w:t>Appendix C: Letters of support</w:t>
            </w:r>
            <w:r w:rsidR="00CB7159">
              <w:rPr>
                <w:webHidden/>
              </w:rPr>
              <w:tab/>
            </w:r>
            <w:r w:rsidR="00CB7159">
              <w:rPr>
                <w:webHidden/>
              </w:rPr>
              <w:fldChar w:fldCharType="begin"/>
            </w:r>
            <w:r w:rsidR="00CB7159">
              <w:rPr>
                <w:webHidden/>
              </w:rPr>
              <w:instrText xml:space="preserve"> PAGEREF _Toc47969924 \h </w:instrText>
            </w:r>
            <w:r w:rsidR="00CB7159">
              <w:rPr>
                <w:webHidden/>
              </w:rPr>
            </w:r>
            <w:r w:rsidR="00CB7159">
              <w:rPr>
                <w:webHidden/>
              </w:rPr>
              <w:fldChar w:fldCharType="separate"/>
            </w:r>
            <w:r w:rsidR="00CA53E9">
              <w:rPr>
                <w:webHidden/>
              </w:rPr>
              <w:t>69</w:t>
            </w:r>
            <w:r w:rsidR="00CB7159">
              <w:rPr>
                <w:webHidden/>
              </w:rPr>
              <w:fldChar w:fldCharType="end"/>
            </w:r>
          </w:hyperlink>
        </w:p>
        <w:p w14:paraId="27BF167C" w14:textId="4ACF7929" w:rsidR="00124E6E" w:rsidRDefault="00124E6E" w:rsidP="002431B3">
          <w:pPr>
            <w:ind w:right="-188"/>
          </w:pPr>
          <w:r w:rsidRPr="008853CB">
            <w:rPr>
              <w:b/>
              <w:noProof/>
            </w:rPr>
            <w:fldChar w:fldCharType="end"/>
          </w:r>
        </w:p>
      </w:sdtContent>
    </w:sdt>
    <w:p w14:paraId="68CE5BA6" w14:textId="77777777" w:rsidR="00124E6E" w:rsidRDefault="00124E6E">
      <w:pPr>
        <w:rPr>
          <w:rFonts w:ascii="Open Sans SemiBold" w:eastAsiaTheme="majorEastAsia" w:hAnsi="Open Sans SemiBold" w:cstheme="majorBidi"/>
          <w:bCs/>
          <w:color w:val="808080" w:themeColor="background1" w:themeShade="80"/>
          <w:w w:val="100"/>
          <w:sz w:val="36"/>
          <w:szCs w:val="32"/>
          <w:lang w:val="en-US"/>
        </w:rPr>
      </w:pPr>
      <w:r>
        <w:br w:type="page"/>
      </w:r>
    </w:p>
    <w:p w14:paraId="4F9EEFE2" w14:textId="77777777" w:rsidR="00A31982" w:rsidRDefault="00A31982" w:rsidP="00124E6E">
      <w:pPr>
        <w:pStyle w:val="TOCHeading"/>
        <w:sectPr w:rsidR="00A31982" w:rsidSect="00F671B5">
          <w:headerReference w:type="default" r:id="rId11"/>
          <w:footerReference w:type="default" r:id="rId12"/>
          <w:footerReference w:type="first" r:id="rId13"/>
          <w:type w:val="continuous"/>
          <w:pgSz w:w="11906" w:h="16838"/>
          <w:pgMar w:top="1440" w:right="1440" w:bottom="1440" w:left="1440" w:header="567" w:footer="340" w:gutter="0"/>
          <w:cols w:space="708"/>
          <w:titlePg/>
          <w:docGrid w:linePitch="360"/>
        </w:sectPr>
      </w:pPr>
    </w:p>
    <w:p w14:paraId="1F657F41" w14:textId="34E622D3" w:rsidR="00581DC5" w:rsidRDefault="00581DC5" w:rsidP="00F671B5">
      <w:pPr>
        <w:pStyle w:val="AIHeading1"/>
      </w:pPr>
      <w:bookmarkStart w:id="7" w:name="_Toc47969913"/>
      <w:r>
        <w:lastRenderedPageBreak/>
        <w:t>Executive Summary</w:t>
      </w:r>
      <w:bookmarkEnd w:id="7"/>
    </w:p>
    <w:p w14:paraId="13CFA567" w14:textId="7AE4F6E0" w:rsidR="00581DC5" w:rsidRDefault="005601E1" w:rsidP="00242928">
      <w:pPr>
        <w:pStyle w:val="AIHeading4"/>
        <w:ind w:right="95"/>
      </w:pPr>
      <w:r>
        <w:t xml:space="preserve">Project </w:t>
      </w:r>
      <w:r w:rsidR="008853CB">
        <w:t>o</w:t>
      </w:r>
      <w:r>
        <w:t>verview</w:t>
      </w:r>
    </w:p>
    <w:p w14:paraId="1C64EA25" w14:textId="1351AC1A" w:rsidR="00825A12" w:rsidRDefault="00825A12" w:rsidP="00242928">
      <w:pPr>
        <w:pStyle w:val="AIBodyText"/>
        <w:ind w:right="95"/>
      </w:pPr>
      <w:r>
        <w:t>Building Information Modelling (</w:t>
      </w:r>
      <w:r w:rsidR="00B46974">
        <w:t>BIM</w:t>
      </w:r>
      <w:r>
        <w:t>) is the digital representation of a building which includes all information on the building through its whole life</w:t>
      </w:r>
      <w:r w:rsidR="004D0362">
        <w:t xml:space="preserve"> </w:t>
      </w:r>
      <w:r>
        <w:t>cycle from design, to build, to operations and even demolition.</w:t>
      </w:r>
      <w:r w:rsidR="00B46974">
        <w:t xml:space="preserve"> </w:t>
      </w:r>
      <w:r>
        <w:t>BIM allows professionals across the built environment – from construction to property management and maintenance – to access construction and operational information about the building.</w:t>
      </w:r>
    </w:p>
    <w:p w14:paraId="073ED1D7" w14:textId="77777777" w:rsidR="00825A12" w:rsidRDefault="00825A12" w:rsidP="00242928">
      <w:pPr>
        <w:pStyle w:val="AIBodyText"/>
        <w:ind w:right="95"/>
      </w:pPr>
    </w:p>
    <w:p w14:paraId="7B5C04FB" w14:textId="31D110D1" w:rsidR="00C63DBC" w:rsidRDefault="00825A12" w:rsidP="00242928">
      <w:pPr>
        <w:pStyle w:val="AIBodyText"/>
        <w:ind w:right="95"/>
      </w:pPr>
      <w:r>
        <w:t xml:space="preserve">BIM </w:t>
      </w:r>
      <w:r w:rsidR="00B46974">
        <w:t>has been shown to have major benefits for the construction industry</w:t>
      </w:r>
      <w:r w:rsidR="005C03C4">
        <w:t>,</w:t>
      </w:r>
      <w:r w:rsidR="00C63DBC">
        <w:t xml:space="preserve"> including </w:t>
      </w:r>
      <w:r w:rsidR="00C63DBC" w:rsidRPr="00C63DBC">
        <w:t>reliable cost estimates</w:t>
      </w:r>
      <w:r w:rsidR="008B6EB2">
        <w:t>;</w:t>
      </w:r>
      <w:r w:rsidR="008B6EB2" w:rsidRPr="00C63DBC">
        <w:t xml:space="preserve"> </w:t>
      </w:r>
      <w:r w:rsidR="00C63DBC" w:rsidRPr="00C63DBC">
        <w:t>early assessment of potential issues and design errors</w:t>
      </w:r>
      <w:r w:rsidR="008B6EB2">
        <w:t>;</w:t>
      </w:r>
      <w:r w:rsidR="008B6EB2" w:rsidRPr="00C63DBC">
        <w:t xml:space="preserve"> </w:t>
      </w:r>
      <w:r w:rsidR="00C63DBC" w:rsidRPr="00C63DBC">
        <w:t>tracking of construction activities</w:t>
      </w:r>
      <w:r w:rsidR="008B6EB2">
        <w:t>;</w:t>
      </w:r>
      <w:r w:rsidR="008B6EB2" w:rsidRPr="00C63DBC">
        <w:t xml:space="preserve"> </w:t>
      </w:r>
      <w:r w:rsidR="00C63DBC" w:rsidRPr="00C63DBC">
        <w:t>site safety planning</w:t>
      </w:r>
      <w:r w:rsidR="002934B3">
        <w:t xml:space="preserve"> and </w:t>
      </w:r>
      <w:r w:rsidR="00C63DBC" w:rsidRPr="00C63DBC">
        <w:t xml:space="preserve">better communication </w:t>
      </w:r>
      <w:r w:rsidR="002934B3">
        <w:t xml:space="preserve">and collaboration </w:t>
      </w:r>
      <w:r w:rsidR="00C63DBC" w:rsidRPr="00C63DBC">
        <w:t xml:space="preserve">between project owners, designers, subcontractors and </w:t>
      </w:r>
      <w:r w:rsidR="00C2055B">
        <w:t xml:space="preserve">site </w:t>
      </w:r>
      <w:r w:rsidR="00C63DBC" w:rsidRPr="00C63DBC">
        <w:t>workers</w:t>
      </w:r>
      <w:r w:rsidR="002934B3">
        <w:t>.</w:t>
      </w:r>
      <w:r w:rsidR="007C6D4F">
        <w:t xml:space="preserve"> </w:t>
      </w:r>
      <w:r w:rsidR="00374F64">
        <w:t xml:space="preserve">In </w:t>
      </w:r>
      <w:r w:rsidR="00107DE8">
        <w:t xml:space="preserve">Australia, BIM adoption is increasing. Tier One companies are already well advanced in BIM use and </w:t>
      </w:r>
      <w:r w:rsidR="008B6EB2">
        <w:t xml:space="preserve">are </w:t>
      </w:r>
      <w:r w:rsidR="00107DE8">
        <w:t xml:space="preserve">starting to require sub-contractors to be able to interact with this technology. </w:t>
      </w:r>
      <w:r w:rsidR="007B5710">
        <w:t>Despite this</w:t>
      </w:r>
      <w:r w:rsidR="00107DE8">
        <w:t xml:space="preserve"> demand</w:t>
      </w:r>
      <w:r w:rsidR="007B5710">
        <w:t>, BIM is poorly underst</w:t>
      </w:r>
      <w:r w:rsidR="00374F64">
        <w:t>ood</w:t>
      </w:r>
      <w:r w:rsidR="007B5710">
        <w:t xml:space="preserve"> by </w:t>
      </w:r>
      <w:r w:rsidR="00CB078A">
        <w:t xml:space="preserve">a majority of </w:t>
      </w:r>
      <w:r w:rsidR="007B5710">
        <w:t>construction workers</w:t>
      </w:r>
      <w:r w:rsidR="00BB648F">
        <w:t xml:space="preserve"> and there are currently no units </w:t>
      </w:r>
      <w:r w:rsidR="00B90E9A">
        <w:t xml:space="preserve">of competency </w:t>
      </w:r>
      <w:r w:rsidR="00BB648F">
        <w:t>in the CPC</w:t>
      </w:r>
      <w:r w:rsidR="001E1B55">
        <w:t xml:space="preserve"> Construction, Plumbing and Services</w:t>
      </w:r>
      <w:r w:rsidR="00BB648F">
        <w:t xml:space="preserve"> Training Package to address </w:t>
      </w:r>
      <w:r w:rsidR="00107DE8">
        <w:t xml:space="preserve">this </w:t>
      </w:r>
      <w:r w:rsidR="00E5762E">
        <w:t xml:space="preserve">skills </w:t>
      </w:r>
      <w:r w:rsidR="00BB648F">
        <w:t>gap</w:t>
      </w:r>
      <w:r w:rsidR="007B5710">
        <w:t xml:space="preserve">.  </w:t>
      </w:r>
    </w:p>
    <w:p w14:paraId="4250FF21" w14:textId="77777777" w:rsidR="00C63DBC" w:rsidRDefault="00C63DBC" w:rsidP="00242928">
      <w:pPr>
        <w:pStyle w:val="AIBodyText"/>
        <w:ind w:right="95"/>
      </w:pPr>
    </w:p>
    <w:p w14:paraId="2F62EB82" w14:textId="3C7EFB3E" w:rsidR="004B5FA3" w:rsidRDefault="004E669C" w:rsidP="00242928">
      <w:pPr>
        <w:pStyle w:val="AIBodyText"/>
        <w:ind w:right="95"/>
      </w:pPr>
      <w:r w:rsidRPr="004E669C">
        <w:t xml:space="preserve">On behalf of the Construction, Plumbing and Services Industry Reference Committee (IRC), Artibus Innovation prepared a proposal as part of the Construction, Plumbing and Services Industry Skills Forecast 2019 to </w:t>
      </w:r>
      <w:r>
        <w:t xml:space="preserve">develop a skill set in BIM awareness for the CPC </w:t>
      </w:r>
      <w:r w:rsidR="00F62154">
        <w:t xml:space="preserve">Construction, Plumbing and Services </w:t>
      </w:r>
      <w:r>
        <w:t xml:space="preserve">Training Package. </w:t>
      </w:r>
      <w:r w:rsidR="001E1B55">
        <w:t>Th</w:t>
      </w:r>
      <w:r>
        <w:t>e</w:t>
      </w:r>
      <w:r w:rsidR="001E1B55">
        <w:t xml:space="preserve"> project has developed </w:t>
      </w:r>
      <w:r w:rsidR="0097696E">
        <w:t xml:space="preserve">a </w:t>
      </w:r>
      <w:r w:rsidR="00F61E25">
        <w:t xml:space="preserve">skill set </w:t>
      </w:r>
      <w:r w:rsidR="0097696E">
        <w:t xml:space="preserve">and </w:t>
      </w:r>
      <w:r w:rsidR="000B4446">
        <w:t xml:space="preserve">three units of competency </w:t>
      </w:r>
      <w:r w:rsidR="00F61E25">
        <w:t xml:space="preserve">aligned generally against Australian Qualifications Framework (AQF) level 4, </w:t>
      </w:r>
      <w:r w:rsidR="00DE1F2D">
        <w:t xml:space="preserve">to provide the </w:t>
      </w:r>
      <w:r w:rsidR="0097696E">
        <w:t xml:space="preserve">competencies </w:t>
      </w:r>
      <w:r w:rsidR="00DE1F2D">
        <w:t>needed by builders, tradespersons, project and site managers to work on construction projects that incorporate BIM interaction, collaboration and deliverables</w:t>
      </w:r>
      <w:r w:rsidR="007A10A3">
        <w:t>.</w:t>
      </w:r>
    </w:p>
    <w:p w14:paraId="4CB9DFA9" w14:textId="77777777" w:rsidR="007A10A3" w:rsidRDefault="007A10A3" w:rsidP="00242928">
      <w:pPr>
        <w:pStyle w:val="AIBodyText"/>
        <w:ind w:right="95"/>
      </w:pPr>
    </w:p>
    <w:p w14:paraId="5F921401" w14:textId="6E7940C7" w:rsidR="0078046D" w:rsidRDefault="0078046D" w:rsidP="00242928">
      <w:pPr>
        <w:pStyle w:val="AIBodyText"/>
        <w:tabs>
          <w:tab w:val="clear" w:pos="533"/>
          <w:tab w:val="clear" w:pos="3969"/>
          <w:tab w:val="clear" w:pos="6237"/>
        </w:tabs>
        <w:ind w:right="95"/>
      </w:pPr>
      <w:r w:rsidRPr="008C3867">
        <w:t>The proposed components will provide nationally-recognised training to meet the growing demand for job-relevant BIM skills and knowledge that can be applied across multiple occupations and sectors of the construction industry</w:t>
      </w:r>
      <w:r>
        <w:t xml:space="preserve">. Packaging of the units as general electives in the CPC40120 Certificate IV in Building and Construction and </w:t>
      </w:r>
      <w:r w:rsidRPr="006411EC">
        <w:t>CPC</w:t>
      </w:r>
      <w:r w:rsidR="00846579" w:rsidRPr="006411EC">
        <w:t>5</w:t>
      </w:r>
      <w:r w:rsidRPr="006411EC">
        <w:t>03</w:t>
      </w:r>
      <w:r w:rsidR="00E16455" w:rsidRPr="006411EC">
        <w:t>20</w:t>
      </w:r>
      <w:r>
        <w:t xml:space="preserve"> Diploma of Building and Construction (Management) qualifications, and their presentation as a skill set in CPC </w:t>
      </w:r>
      <w:r w:rsidR="00310BF8">
        <w:t xml:space="preserve">Construction, Plumbing and Services </w:t>
      </w:r>
      <w:r>
        <w:t>Training Package, meets stakeholder demand for training that is accessible to different learner cohorts and via multiple learning pathways.</w:t>
      </w:r>
    </w:p>
    <w:p w14:paraId="00EB95E7" w14:textId="7CF7B2FC" w:rsidR="005601E1" w:rsidRDefault="005601E1" w:rsidP="00242928">
      <w:pPr>
        <w:pStyle w:val="AIHeading4"/>
        <w:ind w:right="95"/>
      </w:pPr>
      <w:r>
        <w:t xml:space="preserve">Industry </w:t>
      </w:r>
      <w:r w:rsidR="008853CB">
        <w:t>e</w:t>
      </w:r>
      <w:r>
        <w:t xml:space="preserve">ngagement and </w:t>
      </w:r>
      <w:r w:rsidR="008853CB">
        <w:t>c</w:t>
      </w:r>
      <w:r>
        <w:t>onsultation</w:t>
      </w:r>
    </w:p>
    <w:p w14:paraId="2360ACA4" w14:textId="3CB70888" w:rsidR="003C6011" w:rsidRDefault="009F7EE0" w:rsidP="00242928">
      <w:pPr>
        <w:pStyle w:val="AIBodyText"/>
        <w:ind w:right="95"/>
      </w:pPr>
      <w:r w:rsidRPr="00B26597">
        <w:t>Artibus Innovation promoted</w:t>
      </w:r>
      <w:r>
        <w:t xml:space="preserve"> the project and its</w:t>
      </w:r>
      <w:r w:rsidRPr="00B26597">
        <w:t xml:space="preserve"> consultation process</w:t>
      </w:r>
      <w:r>
        <w:t>es</w:t>
      </w:r>
      <w:r w:rsidRPr="00B26597">
        <w:t xml:space="preserve"> </w:t>
      </w:r>
      <w:r w:rsidR="00C70985">
        <w:t xml:space="preserve">to industry and other stakeholders using various engagement strategies </w:t>
      </w:r>
      <w:r w:rsidR="006A517A">
        <w:t xml:space="preserve">such as </w:t>
      </w:r>
      <w:r w:rsidR="00C70985">
        <w:t>meetings, phone discussions, emails, surveys, newsletters and a dedicated website project page.</w:t>
      </w:r>
      <w:r w:rsidR="00796EFE">
        <w:t xml:space="preserve"> A </w:t>
      </w:r>
      <w:r w:rsidR="003C1AAB">
        <w:t xml:space="preserve">Technical Advisory Group (TAG) </w:t>
      </w:r>
      <w:r w:rsidR="00796EFE">
        <w:t xml:space="preserve">was </w:t>
      </w:r>
      <w:r w:rsidR="003C1AAB">
        <w:t xml:space="preserve">established to </w:t>
      </w:r>
      <w:r w:rsidR="00796EFE">
        <w:t xml:space="preserve">guide </w:t>
      </w:r>
      <w:r w:rsidR="0085075C">
        <w:t xml:space="preserve">and promote </w:t>
      </w:r>
      <w:r w:rsidR="003C1AAB">
        <w:t xml:space="preserve">the project </w:t>
      </w:r>
      <w:r w:rsidR="00D24415">
        <w:t xml:space="preserve">and provide technical input into the proposed </w:t>
      </w:r>
      <w:r w:rsidR="006A517A">
        <w:t>T</w:t>
      </w:r>
      <w:r w:rsidR="00D24415">
        <w:t xml:space="preserve">raining </w:t>
      </w:r>
      <w:r w:rsidR="006A517A">
        <w:t>P</w:t>
      </w:r>
      <w:r w:rsidR="00D24415">
        <w:t>ackage components</w:t>
      </w:r>
      <w:r w:rsidR="003C1AAB">
        <w:t xml:space="preserve">. </w:t>
      </w:r>
      <w:r w:rsidR="00667B11">
        <w:t>Direct consultation was held with 2</w:t>
      </w:r>
      <w:r w:rsidR="009C089C">
        <w:t>17</w:t>
      </w:r>
      <w:r w:rsidR="00667B11">
        <w:t xml:space="preserve"> stakeholders</w:t>
      </w:r>
      <w:r w:rsidR="0092421A">
        <w:t>,</w:t>
      </w:r>
      <w:r w:rsidR="00C70985">
        <w:t xml:space="preserve"> including </w:t>
      </w:r>
      <w:r w:rsidR="0085075C">
        <w:t>6</w:t>
      </w:r>
      <w:r w:rsidR="00745D66">
        <w:t>5</w:t>
      </w:r>
      <w:r w:rsidR="0085075C">
        <w:t xml:space="preserve"> employer representatives </w:t>
      </w:r>
      <w:r w:rsidR="006A517A">
        <w:t xml:space="preserve">and </w:t>
      </w:r>
      <w:r w:rsidR="0085075C">
        <w:t xml:space="preserve">129 </w:t>
      </w:r>
      <w:r w:rsidR="007D75E4">
        <w:t>Registered Training Organisations (RTOs).</w:t>
      </w:r>
    </w:p>
    <w:p w14:paraId="29D2B907" w14:textId="77777777" w:rsidR="00E412E6" w:rsidRDefault="00E412E6" w:rsidP="00242928">
      <w:pPr>
        <w:pStyle w:val="AIBodyText"/>
        <w:ind w:right="95"/>
      </w:pPr>
    </w:p>
    <w:p w14:paraId="5B9601C4" w14:textId="276B91E0" w:rsidR="0061301E" w:rsidRDefault="0061301E" w:rsidP="00242928">
      <w:pPr>
        <w:pStyle w:val="AIBodyText"/>
        <w:ind w:right="95"/>
      </w:pPr>
      <w:r>
        <w:t xml:space="preserve">An initial industry-wide survey was used to gather </w:t>
      </w:r>
      <w:r w:rsidR="004C6310">
        <w:t>information</w:t>
      </w:r>
      <w:r>
        <w:t xml:space="preserve"> to clarify the target audience and unit of competency functions that would best meet industry needs. Two national stakeholder consultation phases followed</w:t>
      </w:r>
      <w:r w:rsidR="006A517A">
        <w:t>,</w:t>
      </w:r>
      <w:r>
        <w:t xml:space="preserve"> with feedback used to refine and validate unit</w:t>
      </w:r>
      <w:r w:rsidR="004C6310">
        <w:t xml:space="preserve"> design,</w:t>
      </w:r>
      <w:r>
        <w:t xml:space="preserve"> outcomes and content. These consultation processes included two online surveys and </w:t>
      </w:r>
      <w:r w:rsidR="006A517A">
        <w:t xml:space="preserve">a </w:t>
      </w:r>
      <w:r>
        <w:t>webinar.</w:t>
      </w:r>
    </w:p>
    <w:p w14:paraId="2CACBEDB" w14:textId="77777777" w:rsidR="0061301E" w:rsidRDefault="0061301E" w:rsidP="00242928">
      <w:pPr>
        <w:pStyle w:val="AIBodyText"/>
        <w:ind w:right="95"/>
      </w:pPr>
    </w:p>
    <w:p w14:paraId="1D13E939" w14:textId="77777777" w:rsidR="00242928" w:rsidRDefault="00595A44" w:rsidP="00242928">
      <w:pPr>
        <w:pStyle w:val="AIBodyText"/>
        <w:ind w:right="95"/>
      </w:pPr>
      <w:r>
        <w:lastRenderedPageBreak/>
        <w:t xml:space="preserve">Engagement with construction employers was keenly sought </w:t>
      </w:r>
      <w:r w:rsidR="00C158DC">
        <w:t xml:space="preserve">given the need </w:t>
      </w:r>
      <w:r w:rsidR="00E412E6">
        <w:t xml:space="preserve">to ensure </w:t>
      </w:r>
      <w:r w:rsidR="00C158DC">
        <w:t xml:space="preserve">that </w:t>
      </w:r>
      <w:r w:rsidR="00E412E6">
        <w:t xml:space="preserve">the </w:t>
      </w:r>
      <w:r w:rsidR="004C6310">
        <w:t xml:space="preserve">draft components </w:t>
      </w:r>
      <w:r w:rsidR="00C158DC">
        <w:t xml:space="preserve">were applicable </w:t>
      </w:r>
      <w:r>
        <w:t>to</w:t>
      </w:r>
      <w:r w:rsidR="00C158DC">
        <w:t xml:space="preserve"> </w:t>
      </w:r>
      <w:r w:rsidR="00782263">
        <w:t xml:space="preserve">the workplace </w:t>
      </w:r>
      <w:r w:rsidR="00C158DC">
        <w:t xml:space="preserve">and </w:t>
      </w:r>
      <w:r w:rsidR="00E412E6">
        <w:t xml:space="preserve">relevant to </w:t>
      </w:r>
      <w:r w:rsidR="00782263">
        <w:t xml:space="preserve">the </w:t>
      </w:r>
      <w:r w:rsidR="00C158DC">
        <w:t xml:space="preserve">job roles of </w:t>
      </w:r>
      <w:r w:rsidR="00782263">
        <w:t xml:space="preserve">workers </w:t>
      </w:r>
      <w:r w:rsidR="00B2358D">
        <w:t xml:space="preserve">requiring </w:t>
      </w:r>
      <w:r w:rsidR="004C6310">
        <w:t xml:space="preserve">BIM awareness </w:t>
      </w:r>
      <w:r w:rsidR="00782263">
        <w:t>training</w:t>
      </w:r>
      <w:r w:rsidR="00C158DC">
        <w:t>.</w:t>
      </w:r>
      <w:r w:rsidR="00E412E6">
        <w:t xml:space="preserve"> </w:t>
      </w:r>
      <w:r>
        <w:t>BIM adoption in Australia currently tends to be the domain of large, national construction companies</w:t>
      </w:r>
      <w:r w:rsidR="00D7163B">
        <w:t xml:space="preserve">, and the </w:t>
      </w:r>
      <w:r w:rsidR="004C6310">
        <w:t xml:space="preserve">components </w:t>
      </w:r>
      <w:r w:rsidR="00D7163B">
        <w:t>cover new workplace function</w:t>
      </w:r>
      <w:r w:rsidR="00B2358D">
        <w:t xml:space="preserve">s. This meant that accessing </w:t>
      </w:r>
      <w:r w:rsidR="00D7163B">
        <w:t>people suitably qualified to give feedback relevant to the workplace context</w:t>
      </w:r>
      <w:r w:rsidR="00B2358D">
        <w:t xml:space="preserve"> was somewhat challenging, however</w:t>
      </w:r>
      <w:r w:rsidR="00E53F46">
        <w:t>,</w:t>
      </w:r>
      <w:r w:rsidR="00B2358D">
        <w:t xml:space="preserve"> </w:t>
      </w:r>
      <w:r w:rsidR="007534E0">
        <w:t xml:space="preserve">engagement was </w:t>
      </w:r>
      <w:r w:rsidR="00AF536A">
        <w:t>successful</w:t>
      </w:r>
      <w:r w:rsidR="007534E0">
        <w:t xml:space="preserve"> with </w:t>
      </w:r>
      <w:r w:rsidR="00D7163B">
        <w:t xml:space="preserve">representatives of a number of major </w:t>
      </w:r>
      <w:r w:rsidR="000179B9">
        <w:t>players</w:t>
      </w:r>
      <w:r w:rsidR="00E53F46">
        <w:t>,</w:t>
      </w:r>
      <w:r w:rsidR="000179B9">
        <w:t xml:space="preserve"> </w:t>
      </w:r>
      <w:r w:rsidR="00AF536A">
        <w:t xml:space="preserve">including </w:t>
      </w:r>
      <w:r w:rsidR="00A564AC">
        <w:t>Hansen Yuncken, Multiplex, John Holland</w:t>
      </w:r>
      <w:r w:rsidR="00AF536A">
        <w:t>,</w:t>
      </w:r>
      <w:r w:rsidR="00A564AC">
        <w:t xml:space="preserve"> Lend Lease</w:t>
      </w:r>
      <w:r w:rsidR="00AF536A">
        <w:t xml:space="preserve">, Built, </w:t>
      </w:r>
      <w:proofErr w:type="spellStart"/>
      <w:r w:rsidR="00AF536A">
        <w:t>Probuild</w:t>
      </w:r>
      <w:proofErr w:type="spellEnd"/>
      <w:r w:rsidR="00386F07">
        <w:t xml:space="preserve"> and Mirvac</w:t>
      </w:r>
      <w:r w:rsidR="00AF536A">
        <w:t>.</w:t>
      </w:r>
    </w:p>
    <w:p w14:paraId="48681268" w14:textId="6F420824" w:rsidR="005601E1" w:rsidRDefault="005601E1" w:rsidP="00DF5301">
      <w:pPr>
        <w:pStyle w:val="AIHeading4"/>
      </w:pPr>
      <w:r>
        <w:t xml:space="preserve">Project </w:t>
      </w:r>
      <w:r w:rsidR="008853CB">
        <w:t>s</w:t>
      </w:r>
      <w:r>
        <w:t xml:space="preserve">ensitivities and </w:t>
      </w:r>
      <w:r w:rsidR="008853CB">
        <w:t>i</w:t>
      </w:r>
      <w:r>
        <w:t>ssues</w:t>
      </w:r>
    </w:p>
    <w:p w14:paraId="2683A8C6" w14:textId="64C7F8E4" w:rsidR="00B00846" w:rsidRDefault="00B00846" w:rsidP="00247208">
      <w:pPr>
        <w:pStyle w:val="AIBodyText"/>
        <w:ind w:right="-45"/>
      </w:pPr>
      <w:r>
        <w:t xml:space="preserve">Feedback was overwhelmingly supportive of the draft components, confirming that the functional design, technical content and alignment to AQF 4 is appropriate for the intended audience and meets industry demand for BIM awareness skills and knowledge. </w:t>
      </w:r>
      <w:r w:rsidR="00F55C6F">
        <w:t>It also confirmed that there is significant demand for BIM education in the construction industry.</w:t>
      </w:r>
    </w:p>
    <w:p w14:paraId="6FB5B90B" w14:textId="2988C2EC" w:rsidR="00C766E5" w:rsidRDefault="00C766E5" w:rsidP="00247208">
      <w:pPr>
        <w:pStyle w:val="AIBodyText"/>
        <w:ind w:right="-45"/>
      </w:pPr>
    </w:p>
    <w:p w14:paraId="5B96F56C" w14:textId="37A6B63F" w:rsidR="005601E1" w:rsidRPr="004F6D2F" w:rsidRDefault="00A30783" w:rsidP="00247208">
      <w:pPr>
        <w:pStyle w:val="AIBodyText"/>
        <w:ind w:right="-45"/>
      </w:pPr>
      <w:r>
        <w:t xml:space="preserve">Some </w:t>
      </w:r>
      <w:r w:rsidR="00C766E5">
        <w:t xml:space="preserve">issues </w:t>
      </w:r>
      <w:r>
        <w:t xml:space="preserve">were </w:t>
      </w:r>
      <w:r w:rsidR="00C766E5">
        <w:t xml:space="preserve">raised by stakeholders </w:t>
      </w:r>
      <w:r>
        <w:t xml:space="preserve">and these </w:t>
      </w:r>
      <w:r w:rsidR="00C766E5">
        <w:t>informed changes to unit content, for example</w:t>
      </w:r>
      <w:r w:rsidR="002C36CE">
        <w:t>,</w:t>
      </w:r>
      <w:r w:rsidR="00C766E5">
        <w:t xml:space="preserve"> modifications </w:t>
      </w:r>
      <w:r w:rsidR="008E44F1">
        <w:t xml:space="preserve">that ensured the </w:t>
      </w:r>
      <w:r w:rsidR="00947C6E">
        <w:t xml:space="preserve">BIM </w:t>
      </w:r>
      <w:r w:rsidR="00882501">
        <w:t xml:space="preserve">skill and knowledge demands did not exceed the expected </w:t>
      </w:r>
      <w:r w:rsidR="00A541F4">
        <w:t xml:space="preserve">responsibilities </w:t>
      </w:r>
      <w:r w:rsidR="00882501">
        <w:t>of construction workers</w:t>
      </w:r>
      <w:r w:rsidR="00947C6E">
        <w:t xml:space="preserve"> </w:t>
      </w:r>
      <w:r w:rsidR="00A541F4">
        <w:t>on site</w:t>
      </w:r>
      <w:r w:rsidR="008E44F1">
        <w:t>, and the need to make digital literacy requirements explicit in the units</w:t>
      </w:r>
      <w:r w:rsidR="00882501">
        <w:t>.</w:t>
      </w:r>
      <w:r w:rsidR="008E44F1">
        <w:t xml:space="preserve"> </w:t>
      </w:r>
      <w:r w:rsidR="00A541F4">
        <w:t>Also</w:t>
      </w:r>
      <w:r w:rsidR="00172F9A">
        <w:t>,</w:t>
      </w:r>
      <w:r w:rsidR="00A541F4">
        <w:t xml:space="preserve"> the need to ensure that the units focused on using BIM as a communication</w:t>
      </w:r>
      <w:r w:rsidR="00172F9A">
        <w:t>/workflow</w:t>
      </w:r>
      <w:r w:rsidR="00A541F4">
        <w:t xml:space="preserve"> tool</w:t>
      </w:r>
      <w:r w:rsidR="00E80DE3">
        <w:t xml:space="preserve"> </w:t>
      </w:r>
      <w:r w:rsidR="00CE3A2C">
        <w:t xml:space="preserve">rather than </w:t>
      </w:r>
      <w:r w:rsidR="00AF293A">
        <w:t xml:space="preserve">focusing on </w:t>
      </w:r>
      <w:r w:rsidR="00CE3A2C">
        <w:t xml:space="preserve">the more advanced functions of proprietary </w:t>
      </w:r>
      <w:r w:rsidR="00E80DE3">
        <w:t>software</w:t>
      </w:r>
      <w:r w:rsidR="00172F9A">
        <w:t xml:space="preserve">. </w:t>
      </w:r>
      <w:r w:rsidR="00F149A8">
        <w:t>S</w:t>
      </w:r>
      <w:r w:rsidR="00177176">
        <w:t xml:space="preserve">ensitivities and issues of note are </w:t>
      </w:r>
      <w:r w:rsidR="00441494">
        <w:t>highlighted</w:t>
      </w:r>
      <w:r w:rsidR="00F149A8">
        <w:t xml:space="preserve"> </w:t>
      </w:r>
      <w:r w:rsidR="00177176">
        <w:t>below.</w:t>
      </w:r>
    </w:p>
    <w:p w14:paraId="6A18367A" w14:textId="77777777" w:rsidR="004F6D2F" w:rsidRPr="004F6D2F" w:rsidRDefault="004F6D2F" w:rsidP="00F67F91">
      <w:pPr>
        <w:pStyle w:val="AIBodyText"/>
      </w:pPr>
    </w:p>
    <w:tbl>
      <w:tblPr>
        <w:tblStyle w:val="GridTable4-Accent31"/>
        <w:tblpPr w:leftFromText="180" w:rightFromText="180" w:vertAnchor="text" w:tblpY="1"/>
        <w:tblOverlap w:val="never"/>
        <w:tblW w:w="87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2021"/>
        <w:gridCol w:w="2965"/>
        <w:gridCol w:w="3798"/>
      </w:tblGrid>
      <w:tr w:rsidR="00416962" w:rsidRPr="00FF1054" w14:paraId="1D35F5D8" w14:textId="77777777" w:rsidTr="00242928">
        <w:trPr>
          <w:cnfStyle w:val="100000000000" w:firstRow="1" w:lastRow="0" w:firstColumn="0" w:lastColumn="0" w:oddVBand="0" w:evenVBand="0" w:oddHBand="0" w:evenHBand="0" w:firstRowFirstColumn="0" w:firstRowLastColumn="0" w:lastRowFirstColumn="0" w:lastRowLastColumn="0"/>
          <w:trHeight w:val="189"/>
          <w:tblHeader/>
        </w:trPr>
        <w:tc>
          <w:tcPr>
            <w:cnfStyle w:val="001000000000" w:firstRow="0" w:lastRow="0" w:firstColumn="1" w:lastColumn="0" w:oddVBand="0" w:evenVBand="0" w:oddHBand="0" w:evenHBand="0" w:firstRowFirstColumn="0" w:firstRowLastColumn="0" w:lastRowFirstColumn="0" w:lastRowLastColumn="0"/>
            <w:tcW w:w="2021" w:type="dxa"/>
            <w:tcBorders>
              <w:top w:val="none" w:sz="0" w:space="0" w:color="auto"/>
              <w:left w:val="none" w:sz="0" w:space="0" w:color="auto"/>
              <w:bottom w:val="none" w:sz="0" w:space="0" w:color="auto"/>
              <w:right w:val="none" w:sz="0" w:space="0" w:color="auto"/>
            </w:tcBorders>
            <w:shd w:val="clear" w:color="auto" w:fill="808080" w:themeFill="background1" w:themeFillShade="80"/>
          </w:tcPr>
          <w:p w14:paraId="495221AD" w14:textId="77777777" w:rsidR="00416962" w:rsidRPr="00FF1054" w:rsidRDefault="00416962" w:rsidP="00990DAB">
            <w:pPr>
              <w:keepNext/>
              <w:keepLines/>
              <w:rPr>
                <w:rFonts w:ascii="Open Sans" w:hAnsi="Open Sans" w:cs="Open Sans"/>
                <w:sz w:val="20"/>
                <w:szCs w:val="20"/>
              </w:rPr>
            </w:pPr>
            <w:r w:rsidRPr="00FF1054">
              <w:rPr>
                <w:rFonts w:ascii="Open Sans SemiBold" w:hAnsi="Open Sans SemiBold" w:cs="Open Sans SemiBold"/>
                <w:b w:val="0"/>
                <w:bCs w:val="0"/>
                <w:sz w:val="20"/>
                <w:szCs w:val="20"/>
              </w:rPr>
              <w:t>Sensitivity</w:t>
            </w:r>
          </w:p>
        </w:tc>
        <w:tc>
          <w:tcPr>
            <w:tcW w:w="2965" w:type="dxa"/>
            <w:tcBorders>
              <w:top w:val="none" w:sz="0" w:space="0" w:color="auto"/>
              <w:left w:val="none" w:sz="0" w:space="0" w:color="auto"/>
              <w:bottom w:val="none" w:sz="0" w:space="0" w:color="auto"/>
              <w:right w:val="none" w:sz="0" w:space="0" w:color="auto"/>
            </w:tcBorders>
            <w:shd w:val="clear" w:color="auto" w:fill="808080" w:themeFill="background1" w:themeFillShade="80"/>
          </w:tcPr>
          <w:p w14:paraId="6EE2C3D6" w14:textId="77777777" w:rsidR="00416962" w:rsidRPr="00FF1054" w:rsidRDefault="00416962" w:rsidP="00990DAB">
            <w:pPr>
              <w:keepNext/>
              <w:keepLines/>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b w:val="0"/>
                <w:bCs w:val="0"/>
                <w:sz w:val="20"/>
                <w:szCs w:val="20"/>
              </w:rPr>
            </w:pPr>
            <w:r w:rsidRPr="00FF1054">
              <w:rPr>
                <w:rFonts w:ascii="Open Sans SemiBold" w:hAnsi="Open Sans SemiBold" w:cs="Open Sans SemiBold"/>
                <w:b w:val="0"/>
                <w:bCs w:val="0"/>
                <w:sz w:val="20"/>
                <w:szCs w:val="20"/>
              </w:rPr>
              <w:t>Issue raised</w:t>
            </w:r>
          </w:p>
        </w:tc>
        <w:tc>
          <w:tcPr>
            <w:tcW w:w="3798" w:type="dxa"/>
            <w:tcBorders>
              <w:top w:val="none" w:sz="0" w:space="0" w:color="auto"/>
              <w:left w:val="none" w:sz="0" w:space="0" w:color="auto"/>
              <w:bottom w:val="none" w:sz="0" w:space="0" w:color="auto"/>
              <w:right w:val="none" w:sz="0" w:space="0" w:color="auto"/>
            </w:tcBorders>
            <w:shd w:val="clear" w:color="auto" w:fill="808080" w:themeFill="background1" w:themeFillShade="80"/>
          </w:tcPr>
          <w:p w14:paraId="0C7FC85B" w14:textId="77777777" w:rsidR="00416962" w:rsidRPr="00FF1054" w:rsidRDefault="00416962" w:rsidP="00990DAB">
            <w:pPr>
              <w:keepNext/>
              <w:keepLines/>
              <w:cnfStyle w:val="100000000000" w:firstRow="1" w:lastRow="0" w:firstColumn="0" w:lastColumn="0" w:oddVBand="0" w:evenVBand="0" w:oddHBand="0" w:evenHBand="0" w:firstRowFirstColumn="0" w:firstRowLastColumn="0" w:lastRowFirstColumn="0" w:lastRowLastColumn="0"/>
              <w:rPr>
                <w:rFonts w:ascii="Open Sans SemiBold" w:hAnsi="Open Sans SemiBold" w:cs="Open Sans SemiBold"/>
                <w:b w:val="0"/>
                <w:bCs w:val="0"/>
                <w:sz w:val="20"/>
                <w:szCs w:val="20"/>
              </w:rPr>
            </w:pPr>
            <w:r w:rsidRPr="00FF1054">
              <w:rPr>
                <w:rFonts w:ascii="Open Sans SemiBold" w:hAnsi="Open Sans SemiBold" w:cs="Open Sans SemiBold"/>
                <w:b w:val="0"/>
                <w:bCs w:val="0"/>
                <w:sz w:val="20"/>
                <w:szCs w:val="20"/>
              </w:rPr>
              <w:t>IRC/TAG Response</w:t>
            </w:r>
          </w:p>
        </w:tc>
      </w:tr>
      <w:tr w:rsidR="008C52DD" w:rsidRPr="00416962" w14:paraId="1F90A4BF" w14:textId="77777777" w:rsidTr="00242928">
        <w:trPr>
          <w:cnfStyle w:val="000000100000" w:firstRow="0" w:lastRow="0" w:firstColumn="0" w:lastColumn="0" w:oddVBand="0" w:evenVBand="0" w:oddHBand="1" w:evenHBand="0" w:firstRowFirstColumn="0" w:firstRowLastColumn="0" w:lastRowFirstColumn="0" w:lastRowLastColumn="0"/>
          <w:trHeight w:val="3121"/>
        </w:trPr>
        <w:tc>
          <w:tcPr>
            <w:cnfStyle w:val="001000000000" w:firstRow="0" w:lastRow="0" w:firstColumn="1" w:lastColumn="0" w:oddVBand="0" w:evenVBand="0" w:oddHBand="0" w:evenHBand="0" w:firstRowFirstColumn="0" w:firstRowLastColumn="0" w:lastRowFirstColumn="0" w:lastRowLastColumn="0"/>
            <w:tcW w:w="2021" w:type="dxa"/>
            <w:shd w:val="clear" w:color="auto" w:fill="FFFFFF" w:themeFill="background1"/>
          </w:tcPr>
          <w:p w14:paraId="3A252E72" w14:textId="215D0616" w:rsidR="00416962" w:rsidRPr="00061F35" w:rsidRDefault="00061F35" w:rsidP="00131706">
            <w:pPr>
              <w:keepNext/>
              <w:keepLines/>
              <w:numPr>
                <w:ilvl w:val="0"/>
                <w:numId w:val="4"/>
              </w:numPr>
              <w:spacing w:before="80"/>
              <w:ind w:left="315" w:hanging="315"/>
              <w:rPr>
                <w:rFonts w:ascii="Open Sans" w:hAnsi="Open Sans" w:cs="Open Sans"/>
                <w:bCs w:val="0"/>
                <w:color w:val="000000"/>
                <w:sz w:val="20"/>
                <w:szCs w:val="20"/>
              </w:rPr>
            </w:pPr>
            <w:r>
              <w:rPr>
                <w:rFonts w:ascii="Open Sans" w:hAnsi="Open Sans" w:cs="Open Sans"/>
                <w:b w:val="0"/>
                <w:color w:val="000000"/>
                <w:sz w:val="20"/>
                <w:szCs w:val="20"/>
              </w:rPr>
              <w:t>Digital literacy demands of the units of competency</w:t>
            </w:r>
          </w:p>
        </w:tc>
        <w:tc>
          <w:tcPr>
            <w:tcW w:w="2965" w:type="dxa"/>
            <w:shd w:val="clear" w:color="auto" w:fill="FFFFFF" w:themeFill="background1"/>
          </w:tcPr>
          <w:p w14:paraId="005D313F" w14:textId="77777777" w:rsidR="00AD275F" w:rsidRDefault="00061F35" w:rsidP="00FA5C28">
            <w:pPr>
              <w:keepNext/>
              <w:keepLines/>
              <w:spacing w:before="8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 xml:space="preserve">Digital literacy </w:t>
            </w:r>
            <w:r w:rsidR="00B26795">
              <w:rPr>
                <w:rFonts w:ascii="Open Sans" w:hAnsi="Open Sans" w:cs="Open Sans"/>
                <w:color w:val="000000"/>
                <w:sz w:val="20"/>
                <w:szCs w:val="20"/>
              </w:rPr>
              <w:t xml:space="preserve">provides the basis for the competencies and therefore </w:t>
            </w:r>
            <w:r w:rsidR="00AD275F">
              <w:rPr>
                <w:rFonts w:ascii="Open Sans" w:hAnsi="Open Sans" w:cs="Open Sans"/>
                <w:color w:val="000000"/>
                <w:sz w:val="20"/>
                <w:szCs w:val="20"/>
              </w:rPr>
              <w:t xml:space="preserve">requirements for digital literacy </w:t>
            </w:r>
            <w:r w:rsidR="00B26795">
              <w:rPr>
                <w:rFonts w:ascii="Open Sans" w:hAnsi="Open Sans" w:cs="Open Sans"/>
                <w:color w:val="000000"/>
                <w:sz w:val="20"/>
                <w:szCs w:val="20"/>
              </w:rPr>
              <w:t xml:space="preserve">need to be </w:t>
            </w:r>
            <w:r w:rsidR="00AD275F">
              <w:rPr>
                <w:rFonts w:ascii="Open Sans" w:hAnsi="Open Sans" w:cs="Open Sans"/>
                <w:color w:val="000000"/>
                <w:sz w:val="20"/>
                <w:szCs w:val="20"/>
              </w:rPr>
              <w:t xml:space="preserve">made </w:t>
            </w:r>
            <w:r w:rsidR="00B26795">
              <w:rPr>
                <w:rFonts w:ascii="Open Sans" w:hAnsi="Open Sans" w:cs="Open Sans"/>
                <w:color w:val="000000"/>
                <w:sz w:val="20"/>
                <w:szCs w:val="20"/>
              </w:rPr>
              <w:t>explicit.</w:t>
            </w:r>
          </w:p>
          <w:p w14:paraId="3F739020" w14:textId="7060C580" w:rsidR="00416962" w:rsidRPr="00061F35" w:rsidRDefault="00B26795" w:rsidP="00FA5C28">
            <w:pPr>
              <w:keepNext/>
              <w:keepLines/>
              <w:spacing w:before="8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Some workers</w:t>
            </w:r>
            <w:r w:rsidR="0073666F">
              <w:rPr>
                <w:rFonts w:ascii="Open Sans" w:hAnsi="Open Sans" w:cs="Open Sans"/>
                <w:color w:val="000000"/>
                <w:sz w:val="20"/>
                <w:szCs w:val="20"/>
              </w:rPr>
              <w:t xml:space="preserve"> </w:t>
            </w:r>
            <w:r>
              <w:rPr>
                <w:rFonts w:ascii="Open Sans" w:hAnsi="Open Sans" w:cs="Open Sans"/>
                <w:color w:val="000000"/>
                <w:sz w:val="20"/>
                <w:szCs w:val="20"/>
              </w:rPr>
              <w:t xml:space="preserve">may not </w:t>
            </w:r>
            <w:r w:rsidR="00AD275F">
              <w:rPr>
                <w:rFonts w:ascii="Open Sans" w:hAnsi="Open Sans" w:cs="Open Sans"/>
                <w:color w:val="000000"/>
                <w:sz w:val="20"/>
                <w:szCs w:val="20"/>
              </w:rPr>
              <w:t xml:space="preserve">have the technology skills required to complete the </w:t>
            </w:r>
            <w:r>
              <w:rPr>
                <w:rFonts w:ascii="Open Sans" w:hAnsi="Open Sans" w:cs="Open Sans"/>
                <w:color w:val="000000"/>
                <w:sz w:val="20"/>
                <w:szCs w:val="20"/>
              </w:rPr>
              <w:t>units.</w:t>
            </w:r>
          </w:p>
        </w:tc>
        <w:tc>
          <w:tcPr>
            <w:tcW w:w="3798" w:type="dxa"/>
            <w:shd w:val="clear" w:color="auto" w:fill="FFFFFF" w:themeFill="background1"/>
          </w:tcPr>
          <w:p w14:paraId="2BDF99E7" w14:textId="63EE9A71" w:rsidR="00694AB8" w:rsidRDefault="00694AB8" w:rsidP="00FA5C28">
            <w:pPr>
              <w:keepNext/>
              <w:keepLines/>
              <w:spacing w:before="8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Digital literacy advice/requirements have been made explicit in the units.</w:t>
            </w:r>
          </w:p>
          <w:p w14:paraId="4F6CE4C1" w14:textId="66A43DB5" w:rsidR="00416962" w:rsidRPr="006B5119" w:rsidRDefault="00694AB8" w:rsidP="006B5C0F">
            <w:pPr>
              <w:keepNext/>
              <w:keepLines/>
              <w:spacing w:before="8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 xml:space="preserve">The technology demands of the units are to </w:t>
            </w:r>
            <w:r w:rsidRPr="00694AB8">
              <w:rPr>
                <w:rFonts w:ascii="Open Sans" w:hAnsi="Open Sans" w:cs="Open Sans"/>
                <w:color w:val="000000"/>
                <w:sz w:val="20"/>
                <w:szCs w:val="20"/>
              </w:rPr>
              <w:t>use software via information and communication technology (ICT) including applications on mobile devices to find, retrieve and communicate information</w:t>
            </w:r>
            <w:r>
              <w:rPr>
                <w:rFonts w:ascii="Open Sans" w:hAnsi="Open Sans" w:cs="Open Sans"/>
                <w:color w:val="000000"/>
                <w:sz w:val="20"/>
                <w:szCs w:val="20"/>
              </w:rPr>
              <w:t xml:space="preserve">. Feedback </w:t>
            </w:r>
            <w:r w:rsidR="00EF71E3">
              <w:rPr>
                <w:rFonts w:ascii="Open Sans" w:hAnsi="Open Sans" w:cs="Open Sans"/>
                <w:color w:val="000000"/>
                <w:sz w:val="20"/>
                <w:szCs w:val="20"/>
              </w:rPr>
              <w:t xml:space="preserve">confirmed </w:t>
            </w:r>
            <w:r>
              <w:rPr>
                <w:rFonts w:ascii="Open Sans" w:hAnsi="Open Sans" w:cs="Open Sans"/>
                <w:color w:val="000000"/>
                <w:sz w:val="20"/>
                <w:szCs w:val="20"/>
              </w:rPr>
              <w:t xml:space="preserve">that while some </w:t>
            </w:r>
            <w:r w:rsidR="008138F1">
              <w:rPr>
                <w:rFonts w:ascii="Open Sans" w:hAnsi="Open Sans" w:cs="Open Sans"/>
                <w:color w:val="000000"/>
                <w:sz w:val="20"/>
                <w:szCs w:val="20"/>
              </w:rPr>
              <w:t xml:space="preserve">may </w:t>
            </w:r>
            <w:r>
              <w:rPr>
                <w:rFonts w:ascii="Open Sans" w:hAnsi="Open Sans" w:cs="Open Sans"/>
                <w:color w:val="000000"/>
                <w:sz w:val="20"/>
                <w:szCs w:val="20"/>
              </w:rPr>
              <w:t xml:space="preserve">find this difficult, </w:t>
            </w:r>
            <w:r w:rsidR="008138F1">
              <w:rPr>
                <w:rFonts w:ascii="Open Sans" w:hAnsi="Open Sans" w:cs="Open Sans"/>
                <w:color w:val="000000"/>
                <w:sz w:val="20"/>
                <w:szCs w:val="20"/>
              </w:rPr>
              <w:t>most construction workers</w:t>
            </w:r>
            <w:r w:rsidR="006857B7">
              <w:rPr>
                <w:rFonts w:ascii="Open Sans" w:hAnsi="Open Sans" w:cs="Open Sans"/>
                <w:color w:val="000000"/>
                <w:sz w:val="20"/>
                <w:szCs w:val="20"/>
              </w:rPr>
              <w:t xml:space="preserve"> </w:t>
            </w:r>
            <w:r>
              <w:rPr>
                <w:rFonts w:ascii="Open Sans" w:hAnsi="Open Sans" w:cs="Open Sans"/>
                <w:color w:val="000000"/>
                <w:sz w:val="20"/>
                <w:szCs w:val="20"/>
              </w:rPr>
              <w:t>ha</w:t>
            </w:r>
            <w:r w:rsidR="008138F1">
              <w:rPr>
                <w:rFonts w:ascii="Open Sans" w:hAnsi="Open Sans" w:cs="Open Sans"/>
                <w:color w:val="000000"/>
                <w:sz w:val="20"/>
                <w:szCs w:val="20"/>
              </w:rPr>
              <w:t>ve</w:t>
            </w:r>
            <w:r>
              <w:rPr>
                <w:rFonts w:ascii="Open Sans" w:hAnsi="Open Sans" w:cs="Open Sans"/>
                <w:color w:val="000000"/>
                <w:sz w:val="20"/>
                <w:szCs w:val="20"/>
              </w:rPr>
              <w:t xml:space="preserve"> these skills.</w:t>
            </w:r>
          </w:p>
        </w:tc>
      </w:tr>
      <w:tr w:rsidR="008C52DD" w:rsidRPr="00416962" w14:paraId="3F557687" w14:textId="77777777" w:rsidTr="00242928">
        <w:trPr>
          <w:trHeight w:val="4555"/>
        </w:trPr>
        <w:tc>
          <w:tcPr>
            <w:cnfStyle w:val="001000000000" w:firstRow="0" w:lastRow="0" w:firstColumn="1" w:lastColumn="0" w:oddVBand="0" w:evenVBand="0" w:oddHBand="0" w:evenHBand="0" w:firstRowFirstColumn="0" w:firstRowLastColumn="0" w:lastRowFirstColumn="0" w:lastRowLastColumn="0"/>
            <w:tcW w:w="2021" w:type="dxa"/>
            <w:shd w:val="clear" w:color="auto" w:fill="FFFFFF" w:themeFill="background1"/>
          </w:tcPr>
          <w:p w14:paraId="7D87FDC9" w14:textId="4C90A45C" w:rsidR="00061F35" w:rsidRPr="00061F35" w:rsidRDefault="008C52DD" w:rsidP="00131706">
            <w:pPr>
              <w:keepNext/>
              <w:keepLines/>
              <w:numPr>
                <w:ilvl w:val="0"/>
                <w:numId w:val="4"/>
              </w:numPr>
              <w:spacing w:before="80"/>
              <w:ind w:left="315" w:hanging="315"/>
              <w:rPr>
                <w:rFonts w:ascii="Open Sans" w:hAnsi="Open Sans" w:cs="Open Sans"/>
                <w:b w:val="0"/>
                <w:color w:val="000000"/>
                <w:sz w:val="20"/>
                <w:szCs w:val="20"/>
              </w:rPr>
            </w:pPr>
            <w:r>
              <w:rPr>
                <w:rFonts w:ascii="Open Sans" w:hAnsi="Open Sans" w:cs="Open Sans"/>
                <w:b w:val="0"/>
                <w:color w:val="000000"/>
                <w:sz w:val="20"/>
                <w:szCs w:val="20"/>
              </w:rPr>
              <w:lastRenderedPageBreak/>
              <w:t>Challenges for i</w:t>
            </w:r>
            <w:r w:rsidR="00061F35">
              <w:rPr>
                <w:rFonts w:ascii="Open Sans" w:hAnsi="Open Sans" w:cs="Open Sans"/>
                <w:b w:val="0"/>
                <w:color w:val="000000"/>
                <w:sz w:val="20"/>
                <w:szCs w:val="20"/>
              </w:rPr>
              <w:t>mplementation</w:t>
            </w:r>
          </w:p>
        </w:tc>
        <w:tc>
          <w:tcPr>
            <w:tcW w:w="2965" w:type="dxa"/>
            <w:shd w:val="clear" w:color="auto" w:fill="FFFFFF" w:themeFill="background1"/>
          </w:tcPr>
          <w:p w14:paraId="5C1D5960" w14:textId="43753685" w:rsidR="00061F35" w:rsidRDefault="00656351" w:rsidP="00FA5C28">
            <w:pPr>
              <w:keepNext/>
              <w:keepLines/>
              <w:spacing w:before="8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Some learner cohorts will not have the literacy skills required for the units at the Certificate IV level.</w:t>
            </w:r>
          </w:p>
          <w:p w14:paraId="651FFFFA" w14:textId="5275ABC3" w:rsidR="00656351" w:rsidRPr="00656351" w:rsidRDefault="00656351" w:rsidP="00FA5C28">
            <w:pPr>
              <w:keepNext/>
              <w:keepLines/>
              <w:spacing w:before="8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56351">
              <w:rPr>
                <w:rFonts w:ascii="Open Sans" w:hAnsi="Open Sans" w:cs="Open Sans"/>
                <w:color w:val="000000"/>
                <w:sz w:val="20"/>
                <w:szCs w:val="20"/>
              </w:rPr>
              <w:t>RTOs</w:t>
            </w:r>
            <w:r>
              <w:rPr>
                <w:rFonts w:ascii="Open Sans" w:hAnsi="Open Sans" w:cs="Open Sans"/>
                <w:color w:val="000000"/>
                <w:sz w:val="20"/>
                <w:szCs w:val="20"/>
              </w:rPr>
              <w:t xml:space="preserve"> will need to invest </w:t>
            </w:r>
            <w:r w:rsidR="00127A65">
              <w:rPr>
                <w:rFonts w:ascii="Open Sans" w:hAnsi="Open Sans" w:cs="Open Sans"/>
                <w:color w:val="000000"/>
                <w:sz w:val="20"/>
                <w:szCs w:val="20"/>
              </w:rPr>
              <w:t xml:space="preserve">considerable </w:t>
            </w:r>
            <w:r>
              <w:rPr>
                <w:rFonts w:ascii="Open Sans" w:hAnsi="Open Sans" w:cs="Open Sans"/>
                <w:color w:val="000000"/>
                <w:sz w:val="20"/>
                <w:szCs w:val="20"/>
              </w:rPr>
              <w:t xml:space="preserve">resources to get the units on scope, including training and assessment resources and BIM </w:t>
            </w:r>
            <w:r w:rsidR="00480480">
              <w:rPr>
                <w:rFonts w:ascii="Open Sans" w:hAnsi="Open Sans" w:cs="Open Sans"/>
                <w:color w:val="000000"/>
                <w:sz w:val="20"/>
                <w:szCs w:val="20"/>
              </w:rPr>
              <w:t>trainer/assessor expertise</w:t>
            </w:r>
            <w:r>
              <w:rPr>
                <w:rFonts w:ascii="Open Sans" w:hAnsi="Open Sans" w:cs="Open Sans"/>
                <w:color w:val="000000"/>
                <w:sz w:val="20"/>
                <w:szCs w:val="20"/>
              </w:rPr>
              <w:t>.</w:t>
            </w:r>
          </w:p>
        </w:tc>
        <w:tc>
          <w:tcPr>
            <w:tcW w:w="3798" w:type="dxa"/>
            <w:shd w:val="clear" w:color="auto" w:fill="FFFFFF" w:themeFill="background1"/>
          </w:tcPr>
          <w:p w14:paraId="09A90D3D" w14:textId="70469171" w:rsidR="006B5C0F" w:rsidRPr="00BA5769" w:rsidRDefault="007F184F" w:rsidP="00BA5769">
            <w:pPr>
              <w:keepNext/>
              <w:keepLines/>
              <w:spacing w:before="8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BA5769">
              <w:rPr>
                <w:rFonts w:ascii="Open Sans" w:hAnsi="Open Sans" w:cs="Open Sans"/>
                <w:color w:val="000000"/>
                <w:sz w:val="20"/>
                <w:szCs w:val="20"/>
              </w:rPr>
              <w:t>Units of competency will be packaged at the Certificate IV and Diploma levels and in a skill set to ensure the units are accessible to different learner cohorts.</w:t>
            </w:r>
          </w:p>
          <w:p w14:paraId="27EB283D" w14:textId="23E1AF55" w:rsidR="00061F35" w:rsidRDefault="007F184F" w:rsidP="00BA5769">
            <w:pPr>
              <w:keepNext/>
              <w:keepLines/>
              <w:spacing w:before="8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 xml:space="preserve">RTOs </w:t>
            </w:r>
            <w:r w:rsidR="006919A3">
              <w:rPr>
                <w:rFonts w:ascii="Open Sans" w:hAnsi="Open Sans" w:cs="Open Sans"/>
                <w:color w:val="000000"/>
                <w:sz w:val="20"/>
                <w:szCs w:val="20"/>
              </w:rPr>
              <w:t xml:space="preserve">scoped to </w:t>
            </w:r>
            <w:r>
              <w:rPr>
                <w:rFonts w:ascii="Open Sans" w:hAnsi="Open Sans" w:cs="Open Sans"/>
                <w:color w:val="000000"/>
                <w:sz w:val="20"/>
                <w:szCs w:val="20"/>
              </w:rPr>
              <w:t>deliver</w:t>
            </w:r>
            <w:r w:rsidR="00BA5769" w:rsidRPr="00BA5769">
              <w:rPr>
                <w:rFonts w:ascii="Open Sans" w:hAnsi="Open Sans" w:cs="Open Sans"/>
                <w:color w:val="000000"/>
                <w:sz w:val="20"/>
                <w:szCs w:val="20"/>
              </w:rPr>
              <w:t xml:space="preserve"> CPC40120 Certificate IV in Building and Construction and CPC</w:t>
            </w:r>
            <w:r w:rsidR="00846579">
              <w:rPr>
                <w:rFonts w:ascii="Open Sans" w:hAnsi="Open Sans" w:cs="Open Sans"/>
                <w:color w:val="000000"/>
                <w:sz w:val="20"/>
                <w:szCs w:val="20"/>
              </w:rPr>
              <w:t>5</w:t>
            </w:r>
            <w:r w:rsidR="00BA5769" w:rsidRPr="00BA5769">
              <w:rPr>
                <w:rFonts w:ascii="Open Sans" w:hAnsi="Open Sans" w:cs="Open Sans"/>
                <w:color w:val="000000"/>
                <w:sz w:val="20"/>
                <w:szCs w:val="20"/>
              </w:rPr>
              <w:t>03</w:t>
            </w:r>
            <w:r w:rsidR="00E16455">
              <w:rPr>
                <w:rFonts w:ascii="Open Sans" w:hAnsi="Open Sans" w:cs="Open Sans"/>
                <w:color w:val="000000"/>
                <w:sz w:val="20"/>
                <w:szCs w:val="20"/>
              </w:rPr>
              <w:t>20</w:t>
            </w:r>
            <w:r w:rsidR="00BA5769" w:rsidRPr="00BA5769">
              <w:rPr>
                <w:rFonts w:ascii="Open Sans" w:hAnsi="Open Sans" w:cs="Open Sans"/>
                <w:color w:val="000000"/>
                <w:sz w:val="20"/>
                <w:szCs w:val="20"/>
              </w:rPr>
              <w:t xml:space="preserve"> Diploma of Building and Construction (Management) </w:t>
            </w:r>
            <w:r>
              <w:rPr>
                <w:rFonts w:ascii="Open Sans" w:hAnsi="Open Sans" w:cs="Open Sans"/>
                <w:color w:val="000000"/>
                <w:sz w:val="20"/>
                <w:szCs w:val="20"/>
              </w:rPr>
              <w:t xml:space="preserve">will not need to apply for </w:t>
            </w:r>
            <w:r w:rsidR="006919A3">
              <w:rPr>
                <w:rFonts w:ascii="Open Sans" w:hAnsi="Open Sans" w:cs="Open Sans"/>
                <w:color w:val="000000"/>
                <w:sz w:val="20"/>
                <w:szCs w:val="20"/>
              </w:rPr>
              <w:t xml:space="preserve">additional </w:t>
            </w:r>
            <w:r>
              <w:rPr>
                <w:rFonts w:ascii="Open Sans" w:hAnsi="Open Sans" w:cs="Open Sans"/>
                <w:color w:val="000000"/>
                <w:sz w:val="20"/>
                <w:szCs w:val="20"/>
              </w:rPr>
              <w:t>scope.</w:t>
            </w:r>
          </w:p>
          <w:p w14:paraId="17AC12AF" w14:textId="7DECAD29" w:rsidR="00971594" w:rsidRPr="00BA5769" w:rsidRDefault="00971594" w:rsidP="00BA5769">
            <w:pPr>
              <w:keepNext/>
              <w:keepLines/>
              <w:spacing w:before="8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Given the expected industry demand for the draft components, several RTOs have already indicated willingness to deliver the units.</w:t>
            </w:r>
          </w:p>
        </w:tc>
      </w:tr>
    </w:tbl>
    <w:p w14:paraId="2640B911" w14:textId="7B524882" w:rsidR="00A43EF4" w:rsidRDefault="00A43EF4" w:rsidP="00F67F91">
      <w:pPr>
        <w:pStyle w:val="AIBodyText"/>
        <w:rPr>
          <w:sz w:val="10"/>
          <w:szCs w:val="10"/>
        </w:rPr>
      </w:pPr>
    </w:p>
    <w:p w14:paraId="1EB4AC6C" w14:textId="14477531" w:rsidR="00242928" w:rsidRDefault="00242928">
      <w:pPr>
        <w:spacing w:before="22" w:after="22" w:line="264" w:lineRule="auto"/>
        <w:rPr>
          <w:rFonts w:cstheme="minorBidi"/>
          <w:bCs/>
          <w:w w:val="100"/>
          <w:sz w:val="10"/>
          <w:szCs w:val="10"/>
          <w:lang w:val="en-US"/>
        </w:rPr>
      </w:pPr>
      <w:r>
        <w:rPr>
          <w:sz w:val="10"/>
          <w:szCs w:val="10"/>
        </w:rPr>
        <w:br w:type="page"/>
      </w:r>
    </w:p>
    <w:p w14:paraId="146796FF" w14:textId="77777777" w:rsidR="00242928" w:rsidRDefault="00242928" w:rsidP="00F67F91">
      <w:pPr>
        <w:pStyle w:val="AIBodyText"/>
        <w:rPr>
          <w:sz w:val="10"/>
          <w:szCs w:val="10"/>
        </w:rPr>
      </w:pPr>
    </w:p>
    <w:p w14:paraId="1D99914F" w14:textId="1395A1F5" w:rsidR="00581DC5" w:rsidRDefault="00990DAB" w:rsidP="00DF5301">
      <w:pPr>
        <w:pStyle w:val="AIHeading4"/>
      </w:pPr>
      <w:r>
        <w:t xml:space="preserve">Key </w:t>
      </w:r>
      <w:r w:rsidR="008853CB">
        <w:t>o</w:t>
      </w:r>
      <w:r>
        <w:t>utcomes</w:t>
      </w:r>
    </w:p>
    <w:p w14:paraId="27683B00" w14:textId="2BC5889A" w:rsidR="00990DAB" w:rsidRDefault="00765DA2" w:rsidP="00F67F91">
      <w:pPr>
        <w:pStyle w:val="AIBodyText"/>
      </w:pPr>
      <w:r w:rsidRPr="00765DA2">
        <w:t>The outcomes of the project align with the Australian Industry and Skills Committee (AISC) requirements articulated in its activity order and support the implementation of Council of Australian Governments (COAG) reforms to Training Package components.</w:t>
      </w:r>
    </w:p>
    <w:p w14:paraId="3AFE30A1" w14:textId="77777777" w:rsidR="00990DAB" w:rsidRPr="00BE19BF" w:rsidRDefault="00990DAB" w:rsidP="00F67F91">
      <w:pPr>
        <w:pStyle w:val="AIBodyText"/>
        <w:rPr>
          <w:sz w:val="16"/>
          <w:szCs w:val="16"/>
        </w:rPr>
      </w:pPr>
    </w:p>
    <w:tbl>
      <w:tblPr>
        <w:tblStyle w:val="TableGrid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642"/>
      </w:tblGrid>
      <w:tr w:rsidR="00990DAB" w:rsidRPr="00FF1054" w14:paraId="214A376B" w14:textId="77777777" w:rsidTr="00F671B5">
        <w:tc>
          <w:tcPr>
            <w:tcW w:w="8642" w:type="dxa"/>
            <w:shd w:val="clear" w:color="auto" w:fill="808080" w:themeFill="background1" w:themeFillShade="80"/>
          </w:tcPr>
          <w:p w14:paraId="7E230A2C" w14:textId="334A7D79" w:rsidR="00990DAB" w:rsidRPr="00923244" w:rsidRDefault="00990DAB" w:rsidP="00990DAB">
            <w:pPr>
              <w:rPr>
                <w:rFonts w:ascii="Open Sans" w:hAnsi="Open Sans" w:cs="Open Sans"/>
                <w:color w:val="FFFFFF" w:themeColor="background1"/>
                <w:sz w:val="20"/>
                <w:szCs w:val="20"/>
              </w:rPr>
            </w:pPr>
            <w:r w:rsidRPr="00923244">
              <w:rPr>
                <w:rFonts w:ascii="Open Sans" w:hAnsi="Open Sans" w:cs="Open Sans"/>
                <w:color w:val="FFFFFF" w:themeColor="background1"/>
                <w:sz w:val="20"/>
                <w:szCs w:val="20"/>
              </w:rPr>
              <w:t>Unit of competency</w:t>
            </w:r>
          </w:p>
        </w:tc>
      </w:tr>
      <w:tr w:rsidR="00990DAB" w:rsidRPr="00990DAB" w14:paraId="2FBA1E59" w14:textId="77777777" w:rsidTr="00A43EF4">
        <w:trPr>
          <w:trHeight w:val="1973"/>
        </w:trPr>
        <w:tc>
          <w:tcPr>
            <w:tcW w:w="8642" w:type="dxa"/>
          </w:tcPr>
          <w:p w14:paraId="5426F59A" w14:textId="0164E54D" w:rsidR="00990DAB" w:rsidRPr="00923244" w:rsidRDefault="00765DA2" w:rsidP="00352179">
            <w:pPr>
              <w:pStyle w:val="AIBodyText"/>
              <w:spacing w:before="60"/>
              <w:ind w:left="6" w:right="680"/>
              <w:rPr>
                <w:rFonts w:ascii="Open Sans" w:hAnsi="Open Sans" w:cs="Open Sans"/>
                <w:bCs/>
                <w:sz w:val="20"/>
                <w:szCs w:val="20"/>
              </w:rPr>
            </w:pPr>
            <w:r w:rsidRPr="00923244">
              <w:rPr>
                <w:rFonts w:ascii="Open Sans" w:hAnsi="Open Sans" w:cs="Open Sans"/>
                <w:bCs/>
                <w:sz w:val="20"/>
                <w:szCs w:val="20"/>
              </w:rPr>
              <w:t>Three new units of competency</w:t>
            </w:r>
            <w:r w:rsidR="007A10A3" w:rsidRPr="00923244">
              <w:rPr>
                <w:rFonts w:ascii="Open Sans" w:hAnsi="Open Sans" w:cs="Open Sans"/>
                <w:bCs/>
                <w:sz w:val="20"/>
                <w:szCs w:val="20"/>
              </w:rPr>
              <w:t xml:space="preserve"> </w:t>
            </w:r>
            <w:r w:rsidR="00711056" w:rsidRPr="00923244">
              <w:rPr>
                <w:rFonts w:ascii="Open Sans" w:hAnsi="Open Sans" w:cs="Open Sans"/>
                <w:bCs/>
                <w:sz w:val="20"/>
                <w:szCs w:val="20"/>
              </w:rPr>
              <w:t xml:space="preserve">to be listed </w:t>
            </w:r>
            <w:r w:rsidR="005D032A" w:rsidRPr="00923244">
              <w:rPr>
                <w:rFonts w:ascii="Open Sans" w:hAnsi="Open Sans" w:cs="Open Sans"/>
                <w:bCs/>
                <w:sz w:val="20"/>
                <w:szCs w:val="20"/>
              </w:rPr>
              <w:t xml:space="preserve">as general electives in the CPC40120 Certificate IV in Building and </w:t>
            </w:r>
            <w:r w:rsidR="00711056" w:rsidRPr="00923244">
              <w:rPr>
                <w:rFonts w:ascii="Open Sans" w:hAnsi="Open Sans" w:cs="Open Sans"/>
                <w:bCs/>
                <w:sz w:val="20"/>
                <w:szCs w:val="20"/>
              </w:rPr>
              <w:t>C</w:t>
            </w:r>
            <w:r w:rsidR="005D032A" w:rsidRPr="00923244">
              <w:rPr>
                <w:rFonts w:ascii="Open Sans" w:hAnsi="Open Sans" w:cs="Open Sans"/>
                <w:bCs/>
                <w:sz w:val="20"/>
                <w:szCs w:val="20"/>
              </w:rPr>
              <w:t xml:space="preserve">onstruction </w:t>
            </w:r>
            <w:r w:rsidR="00846579">
              <w:rPr>
                <w:rFonts w:ascii="Open Sans" w:hAnsi="Open Sans" w:cs="Open Sans"/>
                <w:bCs/>
                <w:sz w:val="20"/>
                <w:szCs w:val="20"/>
              </w:rPr>
              <w:t>and CPC503</w:t>
            </w:r>
            <w:r w:rsidR="002915C1">
              <w:rPr>
                <w:rFonts w:ascii="Open Sans" w:hAnsi="Open Sans" w:cs="Open Sans"/>
                <w:bCs/>
                <w:sz w:val="20"/>
                <w:szCs w:val="20"/>
              </w:rPr>
              <w:t>20</w:t>
            </w:r>
            <w:r w:rsidR="00846579">
              <w:rPr>
                <w:rFonts w:ascii="Open Sans" w:hAnsi="Open Sans" w:cs="Open Sans"/>
                <w:bCs/>
                <w:sz w:val="20"/>
                <w:szCs w:val="20"/>
              </w:rPr>
              <w:t xml:space="preserve"> Diploma of Building and Construction (Management) </w:t>
            </w:r>
            <w:r w:rsidR="005D032A" w:rsidRPr="00923244">
              <w:rPr>
                <w:rFonts w:ascii="Open Sans" w:hAnsi="Open Sans" w:cs="Open Sans"/>
                <w:bCs/>
                <w:sz w:val="20"/>
                <w:szCs w:val="20"/>
              </w:rPr>
              <w:t>qualification</w:t>
            </w:r>
            <w:r w:rsidR="00846579">
              <w:rPr>
                <w:rFonts w:ascii="Open Sans" w:hAnsi="Open Sans" w:cs="Open Sans"/>
                <w:bCs/>
                <w:sz w:val="20"/>
                <w:szCs w:val="20"/>
              </w:rPr>
              <w:t>s</w:t>
            </w:r>
            <w:r w:rsidR="007A10A3" w:rsidRPr="00923244">
              <w:rPr>
                <w:rFonts w:ascii="Open Sans" w:hAnsi="Open Sans" w:cs="Open Sans"/>
                <w:bCs/>
                <w:sz w:val="20"/>
                <w:szCs w:val="20"/>
              </w:rPr>
              <w:t>:</w:t>
            </w:r>
          </w:p>
          <w:p w14:paraId="299D48E5" w14:textId="3DE5CF0E" w:rsidR="000D658B" w:rsidRPr="00C5617A" w:rsidRDefault="000D658B" w:rsidP="00131706">
            <w:pPr>
              <w:pStyle w:val="ListParagraph"/>
              <w:numPr>
                <w:ilvl w:val="0"/>
                <w:numId w:val="10"/>
              </w:numPr>
              <w:spacing w:after="0"/>
              <w:rPr>
                <w:rFonts w:ascii="Open Sans" w:hAnsi="Open Sans" w:cs="Open Sans"/>
                <w:bCs/>
                <w:sz w:val="20"/>
                <w:szCs w:val="20"/>
              </w:rPr>
            </w:pPr>
            <w:r w:rsidRPr="00C5617A">
              <w:rPr>
                <w:rFonts w:ascii="Open Sans" w:hAnsi="Open Sans" w:cs="Open Sans"/>
                <w:bCs/>
                <w:sz w:val="20"/>
                <w:szCs w:val="20"/>
              </w:rPr>
              <w:t xml:space="preserve">CPCBIM4001 </w:t>
            </w:r>
            <w:r w:rsidRPr="00C5617A">
              <w:rPr>
                <w:rFonts w:ascii="Open Sans" w:hAnsi="Open Sans" w:cs="Open Sans"/>
                <w:bCs/>
                <w:color w:val="222222"/>
                <w:sz w:val="20"/>
                <w:szCs w:val="20"/>
                <w:shd w:val="clear" w:color="auto" w:fill="FFFFFF"/>
              </w:rPr>
              <w:t>Plan to comply with BIM</w:t>
            </w:r>
            <w:r w:rsidR="00C5617A" w:rsidRPr="00C5617A">
              <w:rPr>
                <w:rFonts w:ascii="Open Sans" w:hAnsi="Open Sans" w:cs="Open Sans"/>
                <w:bCs/>
                <w:color w:val="222222"/>
                <w:sz w:val="20"/>
                <w:szCs w:val="20"/>
                <w:shd w:val="clear" w:color="auto" w:fill="FFFFFF"/>
              </w:rPr>
              <w:t xml:space="preserve"> requirements</w:t>
            </w:r>
            <w:r w:rsidRPr="00C5617A">
              <w:rPr>
                <w:rFonts w:ascii="Open Sans" w:hAnsi="Open Sans" w:cs="Open Sans"/>
                <w:bCs/>
                <w:color w:val="222222"/>
                <w:sz w:val="20"/>
                <w:szCs w:val="20"/>
                <w:shd w:val="clear" w:color="auto" w:fill="FFFFFF"/>
              </w:rPr>
              <w:t xml:space="preserve"> for construction work</w:t>
            </w:r>
          </w:p>
          <w:p w14:paraId="6C256EF7" w14:textId="77777777" w:rsidR="007A10A3" w:rsidRPr="00923244" w:rsidRDefault="007A10A3" w:rsidP="00352179">
            <w:pPr>
              <w:pStyle w:val="CFEBullet"/>
              <w:spacing w:before="0" w:after="0"/>
              <w:rPr>
                <w:rFonts w:ascii="Open Sans" w:hAnsi="Open Sans" w:cs="Open Sans"/>
                <w:sz w:val="20"/>
                <w:szCs w:val="20"/>
              </w:rPr>
            </w:pPr>
            <w:r w:rsidRPr="00923244">
              <w:rPr>
                <w:rFonts w:ascii="Open Sans" w:hAnsi="Open Sans" w:cs="Open Sans"/>
                <w:sz w:val="20"/>
                <w:szCs w:val="20"/>
              </w:rPr>
              <w:t>CPCBIM4002 Use BIM processes to carry out construction work</w:t>
            </w:r>
          </w:p>
          <w:p w14:paraId="373CBA0C" w14:textId="507D952E" w:rsidR="005D032A" w:rsidRPr="00923244" w:rsidRDefault="007A10A3" w:rsidP="00352179">
            <w:pPr>
              <w:pStyle w:val="CFEBullet"/>
              <w:spacing w:before="0" w:after="0"/>
              <w:rPr>
                <w:rFonts w:ascii="Open Sans" w:hAnsi="Open Sans" w:cs="Open Sans"/>
                <w:sz w:val="20"/>
                <w:szCs w:val="20"/>
              </w:rPr>
            </w:pPr>
            <w:r w:rsidRPr="00923244">
              <w:rPr>
                <w:rFonts w:ascii="Open Sans" w:hAnsi="Open Sans" w:cs="Open Sans"/>
                <w:sz w:val="20"/>
                <w:szCs w:val="20"/>
              </w:rPr>
              <w:t xml:space="preserve">CPCBIM4003 </w:t>
            </w:r>
            <w:r w:rsidR="000D658B">
              <w:rPr>
                <w:rFonts w:ascii="Open Sans" w:hAnsi="Open Sans" w:cs="Open Sans"/>
                <w:sz w:val="20"/>
                <w:szCs w:val="20"/>
              </w:rPr>
              <w:t>Contribute to BIM deliverables for construction work</w:t>
            </w:r>
          </w:p>
        </w:tc>
      </w:tr>
    </w:tbl>
    <w:p w14:paraId="04E916A5" w14:textId="688EB0F5" w:rsidR="00990DAB" w:rsidRPr="00BE19BF" w:rsidRDefault="00990DAB" w:rsidP="00F67F91">
      <w:pPr>
        <w:pStyle w:val="AIBodyText"/>
        <w:rPr>
          <w:sz w:val="16"/>
          <w:szCs w:val="16"/>
        </w:rPr>
      </w:pPr>
    </w:p>
    <w:tbl>
      <w:tblPr>
        <w:tblStyle w:val="TableGrid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642"/>
      </w:tblGrid>
      <w:tr w:rsidR="005D032A" w:rsidRPr="00FF1054" w14:paraId="34B4A64D" w14:textId="77777777" w:rsidTr="00F671B5">
        <w:tc>
          <w:tcPr>
            <w:tcW w:w="8642" w:type="dxa"/>
            <w:shd w:val="clear" w:color="auto" w:fill="808080" w:themeFill="background1" w:themeFillShade="80"/>
          </w:tcPr>
          <w:p w14:paraId="1892041E" w14:textId="2AD4B761" w:rsidR="005D032A" w:rsidRPr="00FF1054" w:rsidRDefault="005D032A" w:rsidP="00AB17B4">
            <w:pPr>
              <w:rPr>
                <w:rFonts w:ascii="Open Sans SemiBold" w:hAnsi="Open Sans SemiBold" w:cs="Open Sans SemiBold"/>
                <w:color w:val="FFFFFF" w:themeColor="background1"/>
                <w:sz w:val="20"/>
                <w:szCs w:val="20"/>
              </w:rPr>
            </w:pPr>
            <w:r>
              <w:rPr>
                <w:rFonts w:ascii="Open Sans SemiBold" w:hAnsi="Open Sans SemiBold" w:cs="Open Sans SemiBold"/>
                <w:color w:val="FFFFFF" w:themeColor="background1"/>
                <w:sz w:val="20"/>
                <w:szCs w:val="20"/>
              </w:rPr>
              <w:t>Skill set</w:t>
            </w:r>
          </w:p>
        </w:tc>
      </w:tr>
      <w:tr w:rsidR="005D032A" w:rsidRPr="00990DAB" w14:paraId="3109C65C" w14:textId="77777777" w:rsidTr="00A43EF4">
        <w:trPr>
          <w:trHeight w:val="830"/>
        </w:trPr>
        <w:tc>
          <w:tcPr>
            <w:tcW w:w="8642" w:type="dxa"/>
          </w:tcPr>
          <w:p w14:paraId="115CA2AE" w14:textId="375FDFAE" w:rsidR="005D032A" w:rsidRPr="00923244" w:rsidRDefault="006332D5" w:rsidP="00352179">
            <w:pPr>
              <w:pStyle w:val="AIBodyText"/>
              <w:spacing w:before="60"/>
              <w:ind w:left="6" w:right="680"/>
              <w:rPr>
                <w:rFonts w:ascii="Open Sans" w:hAnsi="Open Sans" w:cs="Open Sans"/>
                <w:bCs/>
                <w:sz w:val="20"/>
                <w:szCs w:val="20"/>
              </w:rPr>
            </w:pPr>
            <w:r w:rsidRPr="00923244">
              <w:rPr>
                <w:rFonts w:ascii="Open Sans" w:hAnsi="Open Sans" w:cs="Open Sans"/>
                <w:bCs/>
                <w:sz w:val="20"/>
                <w:szCs w:val="20"/>
              </w:rPr>
              <w:t xml:space="preserve">One </w:t>
            </w:r>
            <w:r w:rsidR="005D032A" w:rsidRPr="00923244">
              <w:rPr>
                <w:rFonts w:ascii="Open Sans" w:hAnsi="Open Sans" w:cs="Open Sans"/>
                <w:bCs/>
                <w:sz w:val="20"/>
                <w:szCs w:val="20"/>
              </w:rPr>
              <w:t xml:space="preserve">new </w:t>
            </w:r>
            <w:r w:rsidRPr="00923244">
              <w:rPr>
                <w:rFonts w:ascii="Open Sans" w:hAnsi="Open Sans" w:cs="Open Sans"/>
                <w:bCs/>
                <w:sz w:val="20"/>
                <w:szCs w:val="20"/>
              </w:rPr>
              <w:t>skill set</w:t>
            </w:r>
            <w:r w:rsidR="005D032A" w:rsidRPr="00923244">
              <w:rPr>
                <w:rFonts w:ascii="Open Sans" w:hAnsi="Open Sans" w:cs="Open Sans"/>
                <w:bCs/>
                <w:sz w:val="20"/>
                <w:szCs w:val="20"/>
              </w:rPr>
              <w:t>:</w:t>
            </w:r>
          </w:p>
          <w:p w14:paraId="0D708778" w14:textId="5A7883F1" w:rsidR="005D032A" w:rsidRPr="00923244" w:rsidRDefault="006332D5" w:rsidP="00352179">
            <w:pPr>
              <w:pStyle w:val="CFEBullet"/>
              <w:spacing w:after="0"/>
              <w:rPr>
                <w:rFonts w:ascii="Open Sans" w:hAnsi="Open Sans" w:cs="Open Sans"/>
                <w:sz w:val="20"/>
                <w:szCs w:val="20"/>
              </w:rPr>
            </w:pPr>
            <w:r w:rsidRPr="00923244">
              <w:rPr>
                <w:rFonts w:ascii="Open Sans" w:hAnsi="Open Sans" w:cs="Open Sans"/>
                <w:sz w:val="20"/>
                <w:szCs w:val="20"/>
              </w:rPr>
              <w:t>CPCSS00006 Apply BIM Processes to Construction Work Skill Set</w:t>
            </w:r>
            <w:r w:rsidR="005D032A" w:rsidRPr="00923244">
              <w:rPr>
                <w:rFonts w:ascii="Open Sans" w:hAnsi="Open Sans" w:cs="Open Sans"/>
                <w:sz w:val="20"/>
                <w:szCs w:val="20"/>
              </w:rPr>
              <w:t>.</w:t>
            </w:r>
          </w:p>
        </w:tc>
      </w:tr>
    </w:tbl>
    <w:p w14:paraId="32CDFF03" w14:textId="77777777" w:rsidR="007D4CAA" w:rsidRDefault="007D4CAA" w:rsidP="00352179">
      <w:pPr>
        <w:pStyle w:val="AIBodyText"/>
        <w:rPr>
          <w:sz w:val="12"/>
          <w:szCs w:val="12"/>
        </w:rPr>
        <w:sectPr w:rsidR="007D4CAA" w:rsidSect="009A5692">
          <w:headerReference w:type="default" r:id="rId14"/>
          <w:footerReference w:type="default" r:id="rId15"/>
          <w:headerReference w:type="first" r:id="rId16"/>
          <w:pgSz w:w="11906" w:h="16838"/>
          <w:pgMar w:top="1440" w:right="1440" w:bottom="1361" w:left="1440" w:header="567" w:footer="340" w:gutter="0"/>
          <w:pgNumType w:start="1"/>
          <w:cols w:space="708"/>
          <w:titlePg/>
          <w:docGrid w:linePitch="360"/>
        </w:sectPr>
      </w:pPr>
    </w:p>
    <w:p w14:paraId="7D167707" w14:textId="23BCF64D" w:rsidR="00581DC5" w:rsidRPr="00352179" w:rsidRDefault="00581DC5" w:rsidP="00352179">
      <w:pPr>
        <w:pStyle w:val="AIBodyText"/>
        <w:rPr>
          <w:sz w:val="12"/>
          <w:szCs w:val="12"/>
        </w:rPr>
      </w:pPr>
    </w:p>
    <w:p w14:paraId="61E1457F" w14:textId="6CA872C2" w:rsidR="00D27E54" w:rsidRPr="00C23C76" w:rsidRDefault="00970B33" w:rsidP="00247208">
      <w:pPr>
        <w:pStyle w:val="AIHeading1"/>
      </w:pPr>
      <w:bookmarkStart w:id="9" w:name="_Toc47969914"/>
      <w:r w:rsidRPr="00C23C76">
        <w:t>A.</w:t>
      </w:r>
      <w:r w:rsidR="000C6D5B">
        <w:tab/>
      </w:r>
      <w:r w:rsidR="000634CA" w:rsidRPr="00C23C76">
        <w:t>Administrative details of the Case for Endorsement</w:t>
      </w:r>
      <w:bookmarkEnd w:id="9"/>
    </w:p>
    <w:p w14:paraId="1A340004" w14:textId="0E6994BB" w:rsidR="00D27E54" w:rsidRDefault="000634CA" w:rsidP="00DF5301">
      <w:pPr>
        <w:pStyle w:val="AIHeading4"/>
      </w:pPr>
      <w:r>
        <w:t xml:space="preserve">Name of </w:t>
      </w:r>
      <w:r w:rsidRPr="00D937EC">
        <w:t>allocated</w:t>
      </w:r>
      <w:r>
        <w:t xml:space="preserve"> Industry Reference Committee (IRC)</w:t>
      </w:r>
    </w:p>
    <w:p w14:paraId="57F15BFD" w14:textId="65BC0DFD" w:rsidR="00B02ED8" w:rsidRPr="005601E1" w:rsidRDefault="008A2041" w:rsidP="00F67F91">
      <w:pPr>
        <w:pStyle w:val="AIBodyText"/>
      </w:pPr>
      <w:r>
        <w:t xml:space="preserve">The submission of this Case for Endorsement is made by the </w:t>
      </w:r>
      <w:r w:rsidR="00CC2F3A">
        <w:t xml:space="preserve">Construction, Plumbing and Services </w:t>
      </w:r>
      <w:r w:rsidR="006F5504" w:rsidRPr="005601E1">
        <w:t>Industry Reference Committee</w:t>
      </w:r>
      <w:r>
        <w:t xml:space="preserve"> (IRC).</w:t>
      </w:r>
    </w:p>
    <w:p w14:paraId="6162DE23" w14:textId="77777777" w:rsidR="00D937EC" w:rsidRDefault="00D937EC" w:rsidP="00DF5301">
      <w:pPr>
        <w:pStyle w:val="AIHeading4"/>
      </w:pPr>
      <w:r>
        <w:t>Name of Skills Service Organisation</w:t>
      </w:r>
    </w:p>
    <w:p w14:paraId="28F0CDC4" w14:textId="77777777" w:rsidR="00DD70E4" w:rsidRPr="006F5504" w:rsidRDefault="00983552" w:rsidP="00F67F91">
      <w:pPr>
        <w:pStyle w:val="AIBodyText"/>
      </w:pPr>
      <w:r w:rsidRPr="006F5504">
        <w:t>Artibus Innovation</w:t>
      </w:r>
    </w:p>
    <w:p w14:paraId="3912A501" w14:textId="479D5D13" w:rsidR="00D937EC" w:rsidRDefault="00D937EC" w:rsidP="00DF5301">
      <w:pPr>
        <w:pStyle w:val="AIHeading4"/>
      </w:pPr>
      <w:r>
        <w:t xml:space="preserve">Training Package </w:t>
      </w:r>
      <w:r w:rsidR="008853CB">
        <w:t>c</w:t>
      </w:r>
      <w:r>
        <w:t>omponents submitted for approval</w:t>
      </w:r>
    </w:p>
    <w:p w14:paraId="1B50F82C" w14:textId="305AE8E4" w:rsidR="00DD70E4" w:rsidRDefault="003543D7" w:rsidP="00F67F91">
      <w:pPr>
        <w:pStyle w:val="AIBodyText"/>
      </w:pPr>
      <w:r>
        <w:t xml:space="preserve">This </w:t>
      </w:r>
      <w:r w:rsidR="008A2041">
        <w:t xml:space="preserve">Case for Endorsement </w:t>
      </w:r>
      <w:r>
        <w:t>puts forward t</w:t>
      </w:r>
      <w:r w:rsidR="00E627EE">
        <w:t>hree units of competency</w:t>
      </w:r>
      <w:r w:rsidR="00B06344">
        <w:t xml:space="preserve"> and one skill set</w:t>
      </w:r>
      <w:r w:rsidR="00DB7B26">
        <w:t xml:space="preserve"> for inclusion in the CPC Construction, Plumbing and Services Training Package</w:t>
      </w:r>
      <w:r w:rsidR="00E627EE">
        <w:t>.</w:t>
      </w:r>
    </w:p>
    <w:p w14:paraId="0C4D7D8A" w14:textId="77777777" w:rsidR="00983552" w:rsidRPr="00596460" w:rsidRDefault="00983552" w:rsidP="00F67F91">
      <w:pPr>
        <w:pStyle w:val="AIBodyText"/>
        <w:rPr>
          <w:sz w:val="16"/>
          <w:szCs w:val="16"/>
        </w:rPr>
      </w:pPr>
    </w:p>
    <w:p w14:paraId="3998CAC4" w14:textId="0DD0CD19" w:rsidR="004F71DE" w:rsidRDefault="004F71DE" w:rsidP="00DF5301">
      <w:pPr>
        <w:pStyle w:val="AIHeading4"/>
      </w:pPr>
      <w:r>
        <w:t xml:space="preserve">Units of </w:t>
      </w:r>
      <w:r w:rsidR="008853CB">
        <w:t>c</w:t>
      </w:r>
      <w:r>
        <w:t>ompetency</w:t>
      </w:r>
      <w:r w:rsidR="00A9412B">
        <w:t xml:space="preserve"> - new</w:t>
      </w:r>
    </w:p>
    <w:tbl>
      <w:tblPr>
        <w:tblStyle w:val="TableGrid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72"/>
        <w:gridCol w:w="6570"/>
      </w:tblGrid>
      <w:tr w:rsidR="004F71DE" w:rsidRPr="00FF1054" w14:paraId="30425874" w14:textId="77777777" w:rsidTr="009924CC">
        <w:trPr>
          <w:trHeight w:val="284"/>
          <w:tblHeader/>
        </w:trPr>
        <w:tc>
          <w:tcPr>
            <w:tcW w:w="2072" w:type="dxa"/>
            <w:shd w:val="clear" w:color="auto" w:fill="808080" w:themeFill="background1" w:themeFillShade="80"/>
          </w:tcPr>
          <w:p w14:paraId="35A785D7" w14:textId="77777777" w:rsidR="004F71DE" w:rsidRPr="00FF1054" w:rsidRDefault="004F71DE" w:rsidP="00F67F91">
            <w:pPr>
              <w:pStyle w:val="AITablecolumnheading"/>
              <w:rPr>
                <w:sz w:val="20"/>
                <w:szCs w:val="22"/>
              </w:rPr>
            </w:pPr>
            <w:r w:rsidRPr="00FF1054">
              <w:rPr>
                <w:sz w:val="20"/>
                <w:szCs w:val="22"/>
              </w:rPr>
              <w:t>Unit</w:t>
            </w:r>
            <w:r w:rsidR="00AB27CA" w:rsidRPr="00FF1054">
              <w:rPr>
                <w:sz w:val="20"/>
                <w:szCs w:val="22"/>
              </w:rPr>
              <w:t xml:space="preserve"> </w:t>
            </w:r>
            <w:r w:rsidRPr="00FF1054">
              <w:rPr>
                <w:sz w:val="20"/>
                <w:szCs w:val="22"/>
              </w:rPr>
              <w:t>Code</w:t>
            </w:r>
          </w:p>
        </w:tc>
        <w:tc>
          <w:tcPr>
            <w:tcW w:w="6570" w:type="dxa"/>
            <w:shd w:val="clear" w:color="auto" w:fill="808080" w:themeFill="background1" w:themeFillShade="80"/>
          </w:tcPr>
          <w:p w14:paraId="76C64B44" w14:textId="1269000C" w:rsidR="004F71DE" w:rsidRPr="00FF1054" w:rsidRDefault="001E1D43" w:rsidP="00F67F91">
            <w:pPr>
              <w:pStyle w:val="AITablecolumnheading"/>
              <w:rPr>
                <w:sz w:val="20"/>
                <w:szCs w:val="22"/>
              </w:rPr>
            </w:pPr>
            <w:r>
              <w:rPr>
                <w:sz w:val="20"/>
                <w:szCs w:val="22"/>
              </w:rPr>
              <w:t xml:space="preserve">Unit </w:t>
            </w:r>
            <w:r w:rsidR="004F71DE" w:rsidRPr="00FF1054">
              <w:rPr>
                <w:sz w:val="20"/>
                <w:szCs w:val="22"/>
              </w:rPr>
              <w:t>Title</w:t>
            </w:r>
          </w:p>
        </w:tc>
      </w:tr>
      <w:tr w:rsidR="004F71DE" w:rsidRPr="004F71DE" w14:paraId="1F5D6F99" w14:textId="77777777" w:rsidTr="009924CC">
        <w:trPr>
          <w:trHeight w:val="284"/>
          <w:tblHeader/>
        </w:trPr>
        <w:tc>
          <w:tcPr>
            <w:tcW w:w="2072" w:type="dxa"/>
          </w:tcPr>
          <w:p w14:paraId="7C483194" w14:textId="26E6745D" w:rsidR="004F71DE" w:rsidRPr="0041383D" w:rsidRDefault="005A18E5" w:rsidP="00AB27CA">
            <w:pPr>
              <w:ind w:left="23" w:right="-28"/>
              <w:rPr>
                <w:rFonts w:ascii="Open Sans" w:hAnsi="Open Sans" w:cs="Open Sans"/>
                <w:sz w:val="20"/>
                <w:szCs w:val="20"/>
                <w:lang w:val="en-US"/>
              </w:rPr>
            </w:pPr>
            <w:r>
              <w:rPr>
                <w:rFonts w:ascii="Open Sans" w:hAnsi="Open Sans" w:cs="Open Sans"/>
                <w:sz w:val="20"/>
                <w:szCs w:val="20"/>
                <w:lang w:val="en-US"/>
              </w:rPr>
              <w:t>CPCBIM4001</w:t>
            </w:r>
          </w:p>
        </w:tc>
        <w:tc>
          <w:tcPr>
            <w:tcW w:w="6570" w:type="dxa"/>
          </w:tcPr>
          <w:p w14:paraId="78A2F9FE" w14:textId="73EE946C" w:rsidR="004F71DE" w:rsidRPr="0041383D" w:rsidRDefault="005A18E5" w:rsidP="00AB27CA">
            <w:pPr>
              <w:ind w:left="23" w:right="-28"/>
              <w:rPr>
                <w:rFonts w:ascii="Open Sans" w:hAnsi="Open Sans" w:cs="Open Sans"/>
                <w:sz w:val="20"/>
                <w:szCs w:val="20"/>
                <w:lang w:val="en-US"/>
              </w:rPr>
            </w:pPr>
            <w:r>
              <w:rPr>
                <w:rFonts w:ascii="Open Sans" w:hAnsi="Open Sans" w:cs="Open Sans"/>
                <w:sz w:val="20"/>
                <w:szCs w:val="20"/>
                <w:lang w:val="en-US"/>
              </w:rPr>
              <w:t xml:space="preserve">Plan </w:t>
            </w:r>
            <w:r w:rsidR="000D658B">
              <w:rPr>
                <w:rFonts w:ascii="Open Sans" w:hAnsi="Open Sans" w:cs="Open Sans"/>
                <w:sz w:val="20"/>
                <w:szCs w:val="20"/>
                <w:lang w:val="en-US"/>
              </w:rPr>
              <w:t>to comply with BIM</w:t>
            </w:r>
            <w:r w:rsidR="00C5617A">
              <w:rPr>
                <w:rFonts w:ascii="Open Sans" w:hAnsi="Open Sans" w:cs="Open Sans"/>
                <w:sz w:val="20"/>
                <w:szCs w:val="20"/>
                <w:lang w:val="en-US"/>
              </w:rPr>
              <w:t xml:space="preserve"> requirements</w:t>
            </w:r>
            <w:r w:rsidR="000D658B">
              <w:rPr>
                <w:rFonts w:ascii="Open Sans" w:hAnsi="Open Sans" w:cs="Open Sans"/>
                <w:sz w:val="20"/>
                <w:szCs w:val="20"/>
                <w:lang w:val="en-US"/>
              </w:rPr>
              <w:t xml:space="preserve"> for construction work</w:t>
            </w:r>
          </w:p>
        </w:tc>
      </w:tr>
      <w:tr w:rsidR="004F71DE" w:rsidRPr="004F71DE" w14:paraId="6A1115AA" w14:textId="77777777" w:rsidTr="009924CC">
        <w:trPr>
          <w:trHeight w:val="284"/>
          <w:tblHeader/>
        </w:trPr>
        <w:tc>
          <w:tcPr>
            <w:tcW w:w="2072" w:type="dxa"/>
          </w:tcPr>
          <w:p w14:paraId="5E8F10D4" w14:textId="7789D54B" w:rsidR="004F71DE" w:rsidRPr="0041383D" w:rsidRDefault="005A18E5" w:rsidP="00AB27CA">
            <w:pPr>
              <w:ind w:left="23" w:right="-28"/>
              <w:rPr>
                <w:rFonts w:ascii="Open Sans" w:hAnsi="Open Sans" w:cs="Open Sans"/>
                <w:sz w:val="20"/>
                <w:szCs w:val="20"/>
                <w:lang w:val="en-US"/>
              </w:rPr>
            </w:pPr>
            <w:r>
              <w:rPr>
                <w:rFonts w:ascii="Open Sans" w:hAnsi="Open Sans" w:cs="Open Sans"/>
                <w:sz w:val="20"/>
                <w:szCs w:val="20"/>
                <w:lang w:val="en-US"/>
              </w:rPr>
              <w:t>CPCBIM4002</w:t>
            </w:r>
          </w:p>
        </w:tc>
        <w:tc>
          <w:tcPr>
            <w:tcW w:w="6570" w:type="dxa"/>
          </w:tcPr>
          <w:p w14:paraId="31858376" w14:textId="477D723D" w:rsidR="004F71DE" w:rsidRPr="0041383D" w:rsidRDefault="005A18E5" w:rsidP="00AB27CA">
            <w:pPr>
              <w:ind w:left="23" w:right="-28"/>
              <w:rPr>
                <w:rFonts w:ascii="Open Sans" w:hAnsi="Open Sans" w:cs="Open Sans"/>
                <w:sz w:val="20"/>
                <w:szCs w:val="20"/>
                <w:lang w:val="en-US"/>
              </w:rPr>
            </w:pPr>
            <w:r>
              <w:rPr>
                <w:rFonts w:ascii="Open Sans" w:hAnsi="Open Sans" w:cs="Open Sans"/>
                <w:sz w:val="20"/>
                <w:szCs w:val="20"/>
                <w:lang w:val="en-US"/>
              </w:rPr>
              <w:t>Use BIM processes to carry out construction work</w:t>
            </w:r>
          </w:p>
        </w:tc>
      </w:tr>
      <w:tr w:rsidR="004F71DE" w:rsidRPr="004F71DE" w14:paraId="2D8546F7" w14:textId="77777777" w:rsidTr="009924CC">
        <w:trPr>
          <w:trHeight w:val="284"/>
          <w:tblHeader/>
        </w:trPr>
        <w:tc>
          <w:tcPr>
            <w:tcW w:w="2072" w:type="dxa"/>
          </w:tcPr>
          <w:p w14:paraId="2C7905C2" w14:textId="10391D20" w:rsidR="004F71DE" w:rsidRPr="0041383D" w:rsidRDefault="005A18E5" w:rsidP="00AB27CA">
            <w:pPr>
              <w:ind w:left="23" w:right="-28"/>
              <w:rPr>
                <w:rFonts w:ascii="Open Sans" w:hAnsi="Open Sans" w:cs="Open Sans"/>
                <w:sz w:val="20"/>
                <w:szCs w:val="20"/>
                <w:lang w:val="en-US"/>
              </w:rPr>
            </w:pPr>
            <w:r>
              <w:rPr>
                <w:rFonts w:ascii="Open Sans" w:hAnsi="Open Sans" w:cs="Open Sans"/>
                <w:sz w:val="20"/>
                <w:szCs w:val="20"/>
                <w:lang w:val="en-US"/>
              </w:rPr>
              <w:t>CPCBIM4003</w:t>
            </w:r>
          </w:p>
        </w:tc>
        <w:tc>
          <w:tcPr>
            <w:tcW w:w="6570" w:type="dxa"/>
          </w:tcPr>
          <w:p w14:paraId="39DEA5A4" w14:textId="53CE1BFE" w:rsidR="004F71DE" w:rsidRPr="0041383D" w:rsidRDefault="000D658B" w:rsidP="00AB27CA">
            <w:pPr>
              <w:ind w:left="23" w:right="-28"/>
              <w:rPr>
                <w:rFonts w:ascii="Open Sans" w:hAnsi="Open Sans" w:cs="Open Sans"/>
                <w:sz w:val="20"/>
                <w:szCs w:val="20"/>
                <w:lang w:val="en-US"/>
              </w:rPr>
            </w:pPr>
            <w:r>
              <w:rPr>
                <w:rFonts w:ascii="Open Sans" w:hAnsi="Open Sans" w:cs="Open Sans"/>
                <w:sz w:val="20"/>
                <w:szCs w:val="20"/>
                <w:lang w:val="en-US"/>
              </w:rPr>
              <w:t>Contribute to BIM deliverables for construction work</w:t>
            </w:r>
          </w:p>
        </w:tc>
      </w:tr>
    </w:tbl>
    <w:p w14:paraId="50598440" w14:textId="6630E505" w:rsidR="004F71DE" w:rsidRDefault="004F71DE" w:rsidP="00F67F91">
      <w:pPr>
        <w:pStyle w:val="AIBodyText"/>
      </w:pPr>
    </w:p>
    <w:p w14:paraId="27C5183A" w14:textId="408C9577" w:rsidR="00B06344" w:rsidRDefault="00B06344" w:rsidP="00DF5301">
      <w:pPr>
        <w:pStyle w:val="AIHeading4"/>
      </w:pPr>
      <w:r>
        <w:t xml:space="preserve">Skill </w:t>
      </w:r>
      <w:r w:rsidR="008853CB">
        <w:t>s</w:t>
      </w:r>
      <w:r>
        <w:t>et</w:t>
      </w:r>
      <w:r w:rsidR="008853CB">
        <w:t>s</w:t>
      </w:r>
      <w:r w:rsidR="00A9412B">
        <w:t xml:space="preserve"> - new</w:t>
      </w:r>
    </w:p>
    <w:tbl>
      <w:tblPr>
        <w:tblStyle w:val="TableGrid1"/>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71"/>
        <w:gridCol w:w="6571"/>
      </w:tblGrid>
      <w:tr w:rsidR="00B06344" w:rsidRPr="00FF1054" w14:paraId="2A9F163E" w14:textId="77777777" w:rsidTr="009924CC">
        <w:trPr>
          <w:trHeight w:val="284"/>
          <w:tblHeader/>
        </w:trPr>
        <w:tc>
          <w:tcPr>
            <w:tcW w:w="2071" w:type="dxa"/>
            <w:shd w:val="clear" w:color="auto" w:fill="808080" w:themeFill="background1" w:themeFillShade="80"/>
          </w:tcPr>
          <w:p w14:paraId="4F3F2AA2" w14:textId="47008788" w:rsidR="00B06344" w:rsidRPr="00FF1054" w:rsidRDefault="00B06344" w:rsidP="00F67F91">
            <w:pPr>
              <w:pStyle w:val="AITablecolumnheading"/>
              <w:rPr>
                <w:sz w:val="20"/>
                <w:szCs w:val="22"/>
              </w:rPr>
            </w:pPr>
            <w:r w:rsidRPr="00FF1054">
              <w:rPr>
                <w:sz w:val="20"/>
                <w:szCs w:val="22"/>
              </w:rPr>
              <w:t>Skill Set Code</w:t>
            </w:r>
          </w:p>
        </w:tc>
        <w:tc>
          <w:tcPr>
            <w:tcW w:w="6571" w:type="dxa"/>
            <w:shd w:val="clear" w:color="auto" w:fill="808080" w:themeFill="background1" w:themeFillShade="80"/>
          </w:tcPr>
          <w:p w14:paraId="45536038" w14:textId="1F829217" w:rsidR="00B06344" w:rsidRPr="00FF1054" w:rsidRDefault="001E1D43" w:rsidP="00F67F91">
            <w:pPr>
              <w:pStyle w:val="AITablecolumnheading"/>
              <w:rPr>
                <w:sz w:val="20"/>
                <w:szCs w:val="22"/>
              </w:rPr>
            </w:pPr>
            <w:r>
              <w:rPr>
                <w:sz w:val="20"/>
                <w:szCs w:val="22"/>
              </w:rPr>
              <w:t xml:space="preserve">Skill Set </w:t>
            </w:r>
            <w:r w:rsidR="00B06344" w:rsidRPr="00FF1054">
              <w:rPr>
                <w:sz w:val="20"/>
                <w:szCs w:val="22"/>
              </w:rPr>
              <w:t>Title</w:t>
            </w:r>
          </w:p>
        </w:tc>
      </w:tr>
      <w:tr w:rsidR="00B06344" w:rsidRPr="004F71DE" w14:paraId="32015507" w14:textId="77777777" w:rsidTr="009924CC">
        <w:trPr>
          <w:trHeight w:val="284"/>
          <w:tblHeader/>
        </w:trPr>
        <w:tc>
          <w:tcPr>
            <w:tcW w:w="2071" w:type="dxa"/>
          </w:tcPr>
          <w:p w14:paraId="34251075" w14:textId="54F94151" w:rsidR="00B06344" w:rsidRPr="0041383D" w:rsidRDefault="00B06344" w:rsidP="00B27853">
            <w:pPr>
              <w:ind w:left="23" w:right="-28"/>
              <w:rPr>
                <w:rFonts w:ascii="Open Sans" w:hAnsi="Open Sans" w:cs="Open Sans"/>
                <w:sz w:val="20"/>
                <w:szCs w:val="20"/>
                <w:lang w:val="en-US"/>
              </w:rPr>
            </w:pPr>
            <w:r>
              <w:rPr>
                <w:rFonts w:ascii="Open Sans" w:hAnsi="Open Sans" w:cs="Open Sans"/>
                <w:sz w:val="20"/>
                <w:szCs w:val="20"/>
                <w:lang w:val="en-US"/>
              </w:rPr>
              <w:t>CPC</w:t>
            </w:r>
            <w:r w:rsidR="00CE43E4">
              <w:rPr>
                <w:rFonts w:ascii="Open Sans" w:hAnsi="Open Sans" w:cs="Open Sans"/>
                <w:sz w:val="20"/>
                <w:szCs w:val="20"/>
                <w:lang w:val="en-US"/>
              </w:rPr>
              <w:t>SS0000</w:t>
            </w:r>
            <w:r w:rsidR="00A9412B">
              <w:rPr>
                <w:rFonts w:ascii="Open Sans" w:hAnsi="Open Sans" w:cs="Open Sans"/>
                <w:sz w:val="20"/>
                <w:szCs w:val="20"/>
                <w:lang w:val="en-US"/>
              </w:rPr>
              <w:t>6</w:t>
            </w:r>
          </w:p>
        </w:tc>
        <w:tc>
          <w:tcPr>
            <w:tcW w:w="6571" w:type="dxa"/>
          </w:tcPr>
          <w:p w14:paraId="0CF51A5F" w14:textId="047781E1" w:rsidR="00B06344" w:rsidRPr="0041383D" w:rsidRDefault="00037D03" w:rsidP="00B27853">
            <w:pPr>
              <w:ind w:left="23" w:right="-28"/>
              <w:rPr>
                <w:rFonts w:ascii="Open Sans" w:hAnsi="Open Sans" w:cs="Open Sans"/>
                <w:sz w:val="20"/>
                <w:szCs w:val="20"/>
                <w:lang w:val="en-US"/>
              </w:rPr>
            </w:pPr>
            <w:r w:rsidRPr="00037D03">
              <w:rPr>
                <w:rFonts w:ascii="Open Sans" w:hAnsi="Open Sans" w:cs="Open Sans"/>
                <w:sz w:val="20"/>
                <w:szCs w:val="20"/>
                <w:lang w:val="en-US"/>
              </w:rPr>
              <w:t xml:space="preserve">Apply </w:t>
            </w:r>
            <w:r w:rsidR="004028B5">
              <w:rPr>
                <w:rFonts w:ascii="Open Sans" w:hAnsi="Open Sans" w:cs="Open Sans"/>
                <w:sz w:val="20"/>
                <w:szCs w:val="20"/>
                <w:lang w:val="en-US"/>
              </w:rPr>
              <w:t xml:space="preserve">BIM </w:t>
            </w:r>
            <w:r w:rsidR="00CE43E4">
              <w:rPr>
                <w:rFonts w:ascii="Open Sans" w:hAnsi="Open Sans" w:cs="Open Sans"/>
                <w:sz w:val="20"/>
                <w:szCs w:val="20"/>
                <w:lang w:val="en-US"/>
              </w:rPr>
              <w:t>P</w:t>
            </w:r>
            <w:r w:rsidRPr="00037D03">
              <w:rPr>
                <w:rFonts w:ascii="Open Sans" w:hAnsi="Open Sans" w:cs="Open Sans"/>
                <w:sz w:val="20"/>
                <w:szCs w:val="20"/>
                <w:lang w:val="en-US"/>
              </w:rPr>
              <w:t>rocesses</w:t>
            </w:r>
            <w:r w:rsidR="00CE43E4">
              <w:rPr>
                <w:rFonts w:ascii="Open Sans" w:hAnsi="Open Sans" w:cs="Open Sans"/>
                <w:sz w:val="20"/>
                <w:szCs w:val="20"/>
                <w:lang w:val="en-US"/>
              </w:rPr>
              <w:t xml:space="preserve"> </w:t>
            </w:r>
            <w:r w:rsidR="00A9412B">
              <w:rPr>
                <w:rFonts w:ascii="Open Sans" w:hAnsi="Open Sans" w:cs="Open Sans"/>
                <w:sz w:val="20"/>
                <w:szCs w:val="20"/>
                <w:lang w:val="en-US"/>
              </w:rPr>
              <w:t xml:space="preserve">to Construction Work </w:t>
            </w:r>
            <w:r w:rsidR="00CE43E4">
              <w:rPr>
                <w:rFonts w:ascii="Open Sans" w:hAnsi="Open Sans" w:cs="Open Sans"/>
                <w:sz w:val="20"/>
                <w:szCs w:val="20"/>
                <w:lang w:val="en-US"/>
              </w:rPr>
              <w:t>Skill Set</w:t>
            </w:r>
          </w:p>
        </w:tc>
      </w:tr>
    </w:tbl>
    <w:p w14:paraId="7CCEE21B" w14:textId="77777777" w:rsidR="00B06344" w:rsidRPr="00B06344" w:rsidRDefault="00B06344" w:rsidP="00F67F91">
      <w:pPr>
        <w:pStyle w:val="AIBodyText"/>
      </w:pPr>
    </w:p>
    <w:p w14:paraId="3DD7B8BE" w14:textId="7EA91688" w:rsidR="008D0E5B" w:rsidRDefault="00E70000" w:rsidP="00F67F91">
      <w:pPr>
        <w:pStyle w:val="AIBodyText"/>
        <w:rPr>
          <w:b/>
        </w:rPr>
      </w:pPr>
      <w:r>
        <w:t>Further mapping information on the units of competency</w:t>
      </w:r>
      <w:r w:rsidR="00D04304">
        <w:t xml:space="preserve"> and skill set</w:t>
      </w:r>
      <w:r>
        <w:t xml:space="preserve"> can be located in </w:t>
      </w:r>
      <w:r w:rsidRPr="00E70000">
        <w:rPr>
          <w:b/>
        </w:rPr>
        <w:t>Section H: Proposed Training Package components</w:t>
      </w:r>
    </w:p>
    <w:p w14:paraId="1AB4178D" w14:textId="77777777" w:rsidR="002740E8" w:rsidRPr="008D0E5B" w:rsidRDefault="002740E8" w:rsidP="00F67F91">
      <w:pPr>
        <w:pStyle w:val="AIBodyText"/>
      </w:pPr>
    </w:p>
    <w:p w14:paraId="17D724CC" w14:textId="77777777" w:rsidR="00E70000" w:rsidRPr="00083944" w:rsidRDefault="00E70000" w:rsidP="00DF5301">
      <w:pPr>
        <w:pStyle w:val="AIHeading4"/>
      </w:pPr>
      <w:r w:rsidRPr="00083944">
        <w:t>Case for Change details</w:t>
      </w:r>
    </w:p>
    <w:p w14:paraId="33AB5C6F" w14:textId="5E5D0700" w:rsidR="00E70000" w:rsidRPr="00083944" w:rsidRDefault="001E1D43" w:rsidP="00BD34F7">
      <w:pPr>
        <w:ind w:right="679"/>
      </w:pPr>
      <w:r w:rsidRPr="00083944">
        <w:t xml:space="preserve">On behalf of the Construction, Plumbing and Services IRC, Artibus Innovation prepared a proposal as part of the </w:t>
      </w:r>
      <w:r w:rsidRPr="00083944">
        <w:rPr>
          <w:i/>
          <w:iCs/>
        </w:rPr>
        <w:t>Construction, Plumbing and Services Industry Skills Forecast 201</w:t>
      </w:r>
      <w:r w:rsidR="00A96BD6" w:rsidRPr="00083944">
        <w:rPr>
          <w:i/>
          <w:iCs/>
        </w:rPr>
        <w:t>9</w:t>
      </w:r>
      <w:r w:rsidRPr="00083944">
        <w:rPr>
          <w:i/>
          <w:iCs/>
        </w:rPr>
        <w:t xml:space="preserve"> </w:t>
      </w:r>
      <w:r w:rsidR="00B144A9" w:rsidRPr="00083944">
        <w:t>to provide a BIM awareness skill set</w:t>
      </w:r>
      <w:r w:rsidR="006B5657" w:rsidRPr="00083944">
        <w:t>.</w:t>
      </w:r>
    </w:p>
    <w:p w14:paraId="0BDF597F" w14:textId="1AB8FA4C" w:rsidR="006B5657" w:rsidRPr="00083944" w:rsidRDefault="006B5657" w:rsidP="00963401">
      <w:pPr>
        <w:pStyle w:val="AIBodyText"/>
        <w:tabs>
          <w:tab w:val="clear" w:pos="533"/>
          <w:tab w:val="left" w:pos="1418"/>
        </w:tabs>
      </w:pPr>
      <w:r w:rsidRPr="00083944">
        <w:tab/>
        <w:t>Activity Order number:</w:t>
      </w:r>
      <w:r w:rsidRPr="00083944">
        <w:tab/>
      </w:r>
      <w:r w:rsidR="00AE09B4" w:rsidRPr="00083944">
        <w:t>TPD/2018-19/002-4</w:t>
      </w:r>
    </w:p>
    <w:p w14:paraId="1279133D" w14:textId="1DF149CA" w:rsidR="006B5657" w:rsidRPr="00083944" w:rsidRDefault="006B5657" w:rsidP="00963401">
      <w:pPr>
        <w:pStyle w:val="AIBodyText"/>
        <w:tabs>
          <w:tab w:val="clear" w:pos="533"/>
          <w:tab w:val="left" w:pos="1418"/>
        </w:tabs>
      </w:pPr>
      <w:r w:rsidRPr="00083944">
        <w:tab/>
        <w:t>Activity start date:</w:t>
      </w:r>
      <w:r w:rsidRPr="00083944">
        <w:tab/>
      </w:r>
      <w:r w:rsidR="00573E60" w:rsidRPr="00083944">
        <w:t xml:space="preserve">May </w:t>
      </w:r>
      <w:r w:rsidR="00AE09B4" w:rsidRPr="00083944">
        <w:t>2019</w:t>
      </w:r>
    </w:p>
    <w:p w14:paraId="49E3C42E" w14:textId="26A765C7" w:rsidR="006B5657" w:rsidRPr="00083944" w:rsidRDefault="006B5657" w:rsidP="00963401">
      <w:pPr>
        <w:pStyle w:val="AIBodyText"/>
        <w:tabs>
          <w:tab w:val="clear" w:pos="533"/>
          <w:tab w:val="left" w:pos="1418"/>
        </w:tabs>
      </w:pPr>
      <w:r w:rsidRPr="00083944">
        <w:tab/>
        <w:t xml:space="preserve">Original finish </w:t>
      </w:r>
      <w:r w:rsidR="008D0E5B" w:rsidRPr="00083944">
        <w:t>date:</w:t>
      </w:r>
      <w:r w:rsidR="008D0E5B" w:rsidRPr="00083944">
        <w:tab/>
      </w:r>
      <w:r w:rsidR="00BD34F7" w:rsidRPr="00083944">
        <w:t>May</w:t>
      </w:r>
      <w:r w:rsidR="00AE09B4" w:rsidRPr="00083944">
        <w:t xml:space="preserve"> 2020</w:t>
      </w:r>
    </w:p>
    <w:p w14:paraId="41E9FB51" w14:textId="637AA33E" w:rsidR="008D0E5B" w:rsidRPr="00083944" w:rsidRDefault="008D0E5B" w:rsidP="00963401">
      <w:pPr>
        <w:pStyle w:val="AIBodyText"/>
        <w:tabs>
          <w:tab w:val="clear" w:pos="533"/>
          <w:tab w:val="left" w:pos="1418"/>
        </w:tabs>
      </w:pPr>
      <w:r w:rsidRPr="00083944">
        <w:tab/>
        <w:t>Activity finish date:</w:t>
      </w:r>
      <w:r w:rsidRPr="00083944">
        <w:tab/>
      </w:r>
      <w:r w:rsidR="00AE09B4" w:rsidRPr="00083944">
        <w:t>August 2020</w:t>
      </w:r>
    </w:p>
    <w:p w14:paraId="485B2DC3" w14:textId="77777777" w:rsidR="006B32ED" w:rsidRPr="00596460" w:rsidRDefault="006B32ED" w:rsidP="00F67F91">
      <w:pPr>
        <w:pStyle w:val="AIBodyText"/>
        <w:rPr>
          <w:sz w:val="16"/>
          <w:szCs w:val="16"/>
        </w:rPr>
      </w:pPr>
    </w:p>
    <w:p w14:paraId="6CF77BC9" w14:textId="77777777" w:rsidR="006B32ED" w:rsidRPr="00083944" w:rsidRDefault="008D0E5B" w:rsidP="00DF5301">
      <w:pPr>
        <w:pStyle w:val="AIHeading4"/>
      </w:pPr>
      <w:r w:rsidRPr="00083944">
        <w:t>Requirement set by the Australian Industry and Skills Committee (AISC) in relation to the training package activity</w:t>
      </w:r>
    </w:p>
    <w:p w14:paraId="7802464E" w14:textId="702F659F" w:rsidR="00573E60" w:rsidRPr="00083944" w:rsidRDefault="00AD06DE" w:rsidP="00083944">
      <w:pPr>
        <w:pStyle w:val="NumberList"/>
        <w:numPr>
          <w:ilvl w:val="0"/>
          <w:numId w:val="0"/>
        </w:numPr>
      </w:pPr>
      <w:r>
        <w:t xml:space="preserve">The Training Package development work commissioned by the AISC was to develop a </w:t>
      </w:r>
      <w:r w:rsidR="00573E60" w:rsidRPr="00083944">
        <w:t xml:space="preserve">new </w:t>
      </w:r>
      <w:r>
        <w:t xml:space="preserve">BIM awareness </w:t>
      </w:r>
      <w:r w:rsidR="00573E60" w:rsidRPr="00083944">
        <w:t>skill set:</w:t>
      </w:r>
    </w:p>
    <w:p w14:paraId="688C7D0E" w14:textId="4B654B1C" w:rsidR="006B32ED" w:rsidRPr="00083944" w:rsidRDefault="00573E60" w:rsidP="00083944">
      <w:pPr>
        <w:pStyle w:val="CFEBullet"/>
      </w:pPr>
      <w:r w:rsidRPr="00083944">
        <w:t>Introduction to Building Information Modelling</w:t>
      </w:r>
      <w:r w:rsidR="00596460">
        <w:t xml:space="preserve"> *</w:t>
      </w:r>
    </w:p>
    <w:p w14:paraId="70A68189" w14:textId="5B0D921A" w:rsidR="0070062C" w:rsidRPr="00083944" w:rsidRDefault="00083944" w:rsidP="00083944">
      <w:pPr>
        <w:pStyle w:val="CFEBullet"/>
      </w:pPr>
      <w:r>
        <w:t xml:space="preserve">a total of </w:t>
      </w:r>
      <w:r w:rsidR="00573E60" w:rsidRPr="00083944">
        <w:t xml:space="preserve">three new units </w:t>
      </w:r>
      <w:r>
        <w:t>of competency</w:t>
      </w:r>
      <w:r w:rsidR="00BD34F7" w:rsidRPr="00083944">
        <w:t>.</w:t>
      </w:r>
    </w:p>
    <w:p w14:paraId="4214EE6C" w14:textId="20736669" w:rsidR="00D25E6C" w:rsidRPr="00DF5301" w:rsidRDefault="00596460" w:rsidP="00DF5301">
      <w:pPr>
        <w:rPr>
          <w:rFonts w:cstheme="minorBidi"/>
          <w:w w:val="100"/>
          <w:szCs w:val="22"/>
        </w:rPr>
      </w:pPr>
      <w:r w:rsidRPr="002167CF">
        <w:rPr>
          <w:sz w:val="16"/>
          <w:szCs w:val="16"/>
        </w:rPr>
        <w:lastRenderedPageBreak/>
        <w:t xml:space="preserve">* </w:t>
      </w:r>
      <w:r w:rsidRPr="002167CF">
        <w:rPr>
          <w:i/>
          <w:iCs/>
          <w:sz w:val="16"/>
          <w:szCs w:val="16"/>
        </w:rPr>
        <w:t>Note</w:t>
      </w:r>
      <w:r w:rsidRPr="002167CF">
        <w:rPr>
          <w:sz w:val="16"/>
          <w:szCs w:val="16"/>
        </w:rPr>
        <w:t xml:space="preserve">: consultation and development work confirmed that the skill set should be titled “Apply BIM processes to construction work” which </w:t>
      </w:r>
      <w:r w:rsidR="002167CF">
        <w:rPr>
          <w:sz w:val="16"/>
          <w:szCs w:val="16"/>
        </w:rPr>
        <w:t xml:space="preserve">better reflects </w:t>
      </w:r>
      <w:r w:rsidR="002167CF" w:rsidRPr="002167CF">
        <w:rPr>
          <w:sz w:val="16"/>
          <w:szCs w:val="16"/>
        </w:rPr>
        <w:t xml:space="preserve">the </w:t>
      </w:r>
      <w:r w:rsidR="002167CF">
        <w:rPr>
          <w:sz w:val="16"/>
          <w:szCs w:val="16"/>
        </w:rPr>
        <w:t xml:space="preserve">workplace </w:t>
      </w:r>
      <w:r w:rsidR="003D0ED9">
        <w:rPr>
          <w:sz w:val="16"/>
          <w:szCs w:val="16"/>
        </w:rPr>
        <w:t xml:space="preserve">and training </w:t>
      </w:r>
      <w:r w:rsidR="002167CF">
        <w:rPr>
          <w:sz w:val="16"/>
          <w:szCs w:val="16"/>
        </w:rPr>
        <w:t xml:space="preserve">outcomes </w:t>
      </w:r>
      <w:r w:rsidR="002167CF" w:rsidRPr="002167CF">
        <w:rPr>
          <w:sz w:val="16"/>
          <w:szCs w:val="16"/>
        </w:rPr>
        <w:t xml:space="preserve">and </w:t>
      </w:r>
      <w:r w:rsidR="002167CF">
        <w:rPr>
          <w:sz w:val="16"/>
          <w:szCs w:val="16"/>
        </w:rPr>
        <w:t xml:space="preserve">consistent with </w:t>
      </w:r>
      <w:r w:rsidR="002167CF" w:rsidRPr="002167CF">
        <w:rPr>
          <w:sz w:val="16"/>
          <w:szCs w:val="16"/>
        </w:rPr>
        <w:t>title formats of other skill sets in CPC Training Package.</w:t>
      </w:r>
      <w:r w:rsidR="006B32ED">
        <w:br w:type="page"/>
      </w:r>
    </w:p>
    <w:p w14:paraId="32A8096C" w14:textId="0F5B82F6" w:rsidR="00D27E54" w:rsidRDefault="006B32ED" w:rsidP="00247208">
      <w:pPr>
        <w:pStyle w:val="AIHeading1"/>
      </w:pPr>
      <w:bookmarkStart w:id="10" w:name="_Toc47969915"/>
      <w:r>
        <w:lastRenderedPageBreak/>
        <w:t>B.</w:t>
      </w:r>
      <w:r w:rsidR="000C6D5B">
        <w:tab/>
      </w:r>
      <w:r>
        <w:t>Description of work and request for approval</w:t>
      </w:r>
      <w:bookmarkEnd w:id="10"/>
    </w:p>
    <w:p w14:paraId="36308C3D" w14:textId="242EA26F" w:rsidR="00442728" w:rsidRDefault="00442728" w:rsidP="00442728">
      <w:pPr>
        <w:pStyle w:val="BodyText"/>
        <w:rPr>
          <w:lang w:val="en-GB"/>
        </w:rPr>
      </w:pPr>
      <w:r w:rsidRPr="00BF6336">
        <w:rPr>
          <w:lang w:val="en-GB"/>
        </w:rPr>
        <w:t xml:space="preserve">This section describes the strategies used to promote the project to industry and key stakeholders, the specific methods used to gather and analyse feedback, and how the Technical Advisory Group (TAG) made informed decisions to ensure the </w:t>
      </w:r>
      <w:r>
        <w:rPr>
          <w:lang w:val="en-GB"/>
        </w:rPr>
        <w:t xml:space="preserve">units of competency </w:t>
      </w:r>
      <w:r w:rsidRPr="00BF6336">
        <w:rPr>
          <w:lang w:val="en-GB"/>
        </w:rPr>
        <w:t>meet the current and future needs of industry and key stakeholders.</w:t>
      </w:r>
    </w:p>
    <w:p w14:paraId="737E4E72" w14:textId="61AA353F" w:rsidR="006B32ED" w:rsidRDefault="006B32ED" w:rsidP="00DF5301">
      <w:pPr>
        <w:pStyle w:val="AIHeading4"/>
      </w:pPr>
      <w:r>
        <w:t>Description of work undertaken</w:t>
      </w:r>
      <w:r w:rsidR="003650A8">
        <w:t xml:space="preserve"> and why</w:t>
      </w:r>
    </w:p>
    <w:p w14:paraId="1ECF2F0E" w14:textId="061EA106" w:rsidR="005D79A5" w:rsidRDefault="005D79A5" w:rsidP="00D738A5">
      <w:pPr>
        <w:pStyle w:val="AIBodyText"/>
        <w:ind w:right="112"/>
      </w:pPr>
      <w:r>
        <w:t>Building Information Modelling (</w:t>
      </w:r>
      <w:r w:rsidRPr="00056A36">
        <w:t>BIM</w:t>
      </w:r>
      <w:r>
        <w:t>)</w:t>
      </w:r>
      <w:r w:rsidRPr="00056A36">
        <w:t xml:space="preserve"> is an emerging technology </w:t>
      </w:r>
      <w:r>
        <w:t>in</w:t>
      </w:r>
      <w:r w:rsidRPr="00056A36">
        <w:t xml:space="preserve"> the construction industry </w:t>
      </w:r>
      <w:r>
        <w:t>with demand for familiarity and experience of BIM uses and technologies in the building or construction context</w:t>
      </w:r>
      <w:r w:rsidRPr="00BB0487">
        <w:t xml:space="preserve"> </w:t>
      </w:r>
      <w:r>
        <w:t xml:space="preserve">increasing across many occupations, particularly for construction project managers. BIM adoption </w:t>
      </w:r>
      <w:r w:rsidR="008548ED">
        <w:t>in Australia is increasing, however</w:t>
      </w:r>
      <w:r w:rsidR="00AA4219">
        <w:t>,</w:t>
      </w:r>
      <w:r w:rsidR="008548ED">
        <w:t xml:space="preserve"> BIM is poorly understood </w:t>
      </w:r>
      <w:r w:rsidR="009305FE">
        <w:t xml:space="preserve">by the majority of construction workers with </w:t>
      </w:r>
      <w:r w:rsidR="008548ED">
        <w:t xml:space="preserve">BIM </w:t>
      </w:r>
      <w:r w:rsidR="009305FE">
        <w:t xml:space="preserve">expertise </w:t>
      </w:r>
      <w:r w:rsidR="008548ED">
        <w:t>typically limited to specialists. A</w:t>
      </w:r>
      <w:r w:rsidRPr="00110329">
        <w:t xml:space="preserve"> skills gap is likely to emerge if </w:t>
      </w:r>
      <w:r>
        <w:t xml:space="preserve">the </w:t>
      </w:r>
      <w:r w:rsidRPr="00110329">
        <w:t xml:space="preserve">demand </w:t>
      </w:r>
      <w:r>
        <w:t xml:space="preserve">for BIM skills and knowledge more broadly across the construction workforce is not met. </w:t>
      </w:r>
    </w:p>
    <w:p w14:paraId="0D4EA4D3" w14:textId="77777777" w:rsidR="005D79A5" w:rsidRDefault="005D79A5" w:rsidP="00D738A5">
      <w:pPr>
        <w:pStyle w:val="AIBodyText"/>
        <w:ind w:right="112"/>
      </w:pPr>
    </w:p>
    <w:p w14:paraId="50821514" w14:textId="7A60279E" w:rsidR="00442728" w:rsidRDefault="00442728" w:rsidP="00D738A5">
      <w:pPr>
        <w:pStyle w:val="AIBodyText"/>
        <w:ind w:right="112"/>
      </w:pPr>
      <w:r>
        <w:t xml:space="preserve">This project developed three new units of competency to provide a BIM awareness skill set within CPC Construction, Plumbing and Services </w:t>
      </w:r>
      <w:r w:rsidRPr="00056A36">
        <w:t>Training Package.</w:t>
      </w:r>
      <w:r>
        <w:t xml:space="preserve"> The units will provide BIM skills and knowledge for a broad range of construction workers ranging from tradespersons through to builders and site and project managers. To ensure accessibility to these stakeholders, units will be packaged within CPC </w:t>
      </w:r>
      <w:r w:rsidR="00FF24BB">
        <w:t xml:space="preserve">Construction, Plumbing and Services </w:t>
      </w:r>
      <w:r>
        <w:t>Training Package in two ways:</w:t>
      </w:r>
    </w:p>
    <w:p w14:paraId="296F790F" w14:textId="6CAD1417" w:rsidR="00442728" w:rsidRDefault="00442728" w:rsidP="00D738A5">
      <w:pPr>
        <w:pStyle w:val="CFEBullet"/>
        <w:spacing w:before="120"/>
        <w:ind w:right="112"/>
      </w:pPr>
      <w:r>
        <w:t xml:space="preserve">the units will be listed as general elective units in the CPC40120 Certificate IV in Building and Construction </w:t>
      </w:r>
      <w:r w:rsidR="00196E09">
        <w:t>and CPC503</w:t>
      </w:r>
      <w:r w:rsidR="00DB26CE">
        <w:t>20</w:t>
      </w:r>
      <w:r w:rsidR="00196E09">
        <w:t xml:space="preserve"> Diploma of Building and Construction (Management) </w:t>
      </w:r>
      <w:r>
        <w:t>qualification</w:t>
      </w:r>
      <w:r w:rsidR="00196E09">
        <w:t>s</w:t>
      </w:r>
    </w:p>
    <w:p w14:paraId="3483F14B" w14:textId="77777777" w:rsidR="00442728" w:rsidRDefault="00442728" w:rsidP="00D738A5">
      <w:pPr>
        <w:pStyle w:val="CFEBullet"/>
        <w:spacing w:before="120"/>
        <w:ind w:right="112"/>
      </w:pPr>
      <w:r>
        <w:t>the units will be presented as a skill set.</w:t>
      </w:r>
    </w:p>
    <w:p w14:paraId="44CC909B" w14:textId="2B0486DE" w:rsidR="00442728" w:rsidRDefault="00442728" w:rsidP="00D738A5">
      <w:pPr>
        <w:pStyle w:val="AIBodyText"/>
        <w:ind w:right="112"/>
      </w:pPr>
      <w:r>
        <w:t>These packaging arrangements will accommodate the differing needs of potential learners</w:t>
      </w:r>
      <w:r w:rsidR="005217E0">
        <w:t>,</w:t>
      </w:r>
      <w:r w:rsidR="00794AC2">
        <w:t xml:space="preserve"> including </w:t>
      </w:r>
      <w:r>
        <w:t xml:space="preserve">existing workers requiring upskilling and new entrants via the Certificate IV </w:t>
      </w:r>
      <w:r w:rsidR="00846579">
        <w:t xml:space="preserve">and Diploma </w:t>
      </w:r>
      <w:r>
        <w:t>qualification</w:t>
      </w:r>
      <w:r w:rsidR="00846579">
        <w:t>s</w:t>
      </w:r>
      <w:r>
        <w:t>.</w:t>
      </w:r>
    </w:p>
    <w:p w14:paraId="4621893D" w14:textId="0F9AD450" w:rsidR="006D7941" w:rsidRDefault="006D7941" w:rsidP="00D738A5">
      <w:pPr>
        <w:pStyle w:val="AIBodyText"/>
        <w:ind w:right="112"/>
      </w:pPr>
    </w:p>
    <w:p w14:paraId="6F9F920B" w14:textId="601404D2" w:rsidR="001F32FC" w:rsidRPr="006B32ED" w:rsidRDefault="006D7941" w:rsidP="00D738A5">
      <w:pPr>
        <w:pStyle w:val="AIBodyText"/>
        <w:ind w:right="112"/>
      </w:pPr>
      <w:r>
        <w:t xml:space="preserve">The work was overseen by the Construction, Plumbing and Services IRC and guided by a TAG comprising members recommended and selected based on their expertise in BIM and </w:t>
      </w:r>
      <w:r w:rsidR="00E86197">
        <w:t xml:space="preserve">their connections with </w:t>
      </w:r>
      <w:r>
        <w:t>industry</w:t>
      </w:r>
      <w:r w:rsidR="00E86197">
        <w:t>.</w:t>
      </w:r>
      <w:r w:rsidR="006D3081">
        <w:t xml:space="preserve"> The IRC appointed a member of its committee to Chair the TAG and that Chair reported back to the IRC in its quarterly meetings by way of a project brief and verbal reports.</w:t>
      </w:r>
    </w:p>
    <w:p w14:paraId="12CD0ADC" w14:textId="77777777" w:rsidR="00E31340" w:rsidRDefault="00653EB0" w:rsidP="00DF5301">
      <w:pPr>
        <w:pStyle w:val="AIHeading4"/>
      </w:pPr>
      <w:r>
        <w:t>Formation of a Technical Advisory Group (TAG)</w:t>
      </w:r>
      <w:r w:rsidR="0070062C">
        <w:t xml:space="preserve"> </w:t>
      </w:r>
    </w:p>
    <w:p w14:paraId="69DA09B3" w14:textId="7B09DB7B" w:rsidR="00555AB7" w:rsidRDefault="00555AB7" w:rsidP="00D738A5">
      <w:pPr>
        <w:pStyle w:val="AIBodyText"/>
        <w:ind w:right="112"/>
      </w:pPr>
      <w:r>
        <w:t>A TAG was established to provide guidance on the development of BIM units of competency and to promote consultation processes</w:t>
      </w:r>
      <w:r w:rsidR="00603CD9">
        <w:t xml:space="preserve"> </w:t>
      </w:r>
      <w:r w:rsidR="005100CE">
        <w:t xml:space="preserve">via </w:t>
      </w:r>
      <w:r w:rsidR="00603CD9">
        <w:t>their industry networks</w:t>
      </w:r>
      <w:r>
        <w:t>. TAG membership included representatives from industry associations, training providers and industry practitioners (employers and employees)</w:t>
      </w:r>
      <w:r w:rsidR="00603CD9">
        <w:t xml:space="preserve"> </w:t>
      </w:r>
      <w:r w:rsidR="00C16432">
        <w:t xml:space="preserve">as </w:t>
      </w:r>
      <w:r w:rsidR="00603CD9">
        <w:t>shown below</w:t>
      </w:r>
      <w:r>
        <w:t>.</w:t>
      </w:r>
    </w:p>
    <w:p w14:paraId="4043DD78" w14:textId="77777777" w:rsidR="00514483" w:rsidRDefault="00514483" w:rsidP="00F67F91">
      <w:pPr>
        <w:pStyle w:val="AIBodyText"/>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08"/>
        <w:gridCol w:w="6434"/>
      </w:tblGrid>
      <w:tr w:rsidR="00FA5D24" w:rsidRPr="000E1AA5" w14:paraId="2199157D" w14:textId="77777777" w:rsidTr="009924CC">
        <w:trPr>
          <w:trHeight w:val="284"/>
          <w:tblHeader/>
        </w:trPr>
        <w:tc>
          <w:tcPr>
            <w:tcW w:w="2208" w:type="dxa"/>
            <w:shd w:val="clear" w:color="auto" w:fill="808080" w:themeFill="background1" w:themeFillShade="80"/>
          </w:tcPr>
          <w:p w14:paraId="5BD5CF54" w14:textId="77777777" w:rsidR="0070062C" w:rsidRPr="000E1AA5" w:rsidRDefault="006032D7" w:rsidP="00F67F91">
            <w:pPr>
              <w:pStyle w:val="AITablecolumnheading"/>
              <w:rPr>
                <w:sz w:val="20"/>
                <w:szCs w:val="22"/>
              </w:rPr>
            </w:pPr>
            <w:bookmarkStart w:id="11" w:name="_Hlk41473998"/>
            <w:r w:rsidRPr="000E1AA5">
              <w:rPr>
                <w:sz w:val="20"/>
                <w:szCs w:val="22"/>
              </w:rPr>
              <w:t>TAG Member</w:t>
            </w:r>
          </w:p>
        </w:tc>
        <w:tc>
          <w:tcPr>
            <w:tcW w:w="6434" w:type="dxa"/>
            <w:shd w:val="clear" w:color="auto" w:fill="808080" w:themeFill="background1" w:themeFillShade="80"/>
          </w:tcPr>
          <w:p w14:paraId="347FB03E" w14:textId="77777777" w:rsidR="0070062C" w:rsidRPr="000E1AA5" w:rsidRDefault="006032D7" w:rsidP="00F67F91">
            <w:pPr>
              <w:pStyle w:val="AITablecolumnheading"/>
              <w:rPr>
                <w:sz w:val="20"/>
                <w:szCs w:val="22"/>
              </w:rPr>
            </w:pPr>
            <w:r w:rsidRPr="000E1AA5">
              <w:rPr>
                <w:sz w:val="20"/>
                <w:szCs w:val="22"/>
              </w:rPr>
              <w:t>Organisation</w:t>
            </w:r>
          </w:p>
        </w:tc>
      </w:tr>
      <w:tr w:rsidR="0070062C" w:rsidRPr="00302975" w14:paraId="6C32FC75" w14:textId="77777777" w:rsidTr="009924CC">
        <w:trPr>
          <w:trHeight w:val="284"/>
        </w:trPr>
        <w:tc>
          <w:tcPr>
            <w:tcW w:w="2208" w:type="dxa"/>
          </w:tcPr>
          <w:p w14:paraId="08DA2385" w14:textId="0B4EACF1" w:rsidR="0070062C" w:rsidRPr="00302975" w:rsidRDefault="002E3060" w:rsidP="00302975">
            <w:pPr>
              <w:ind w:left="34"/>
              <w:rPr>
                <w:rFonts w:ascii="Open Sans" w:hAnsi="Open Sans" w:cs="Open Sans"/>
                <w:sz w:val="20"/>
                <w:szCs w:val="20"/>
              </w:rPr>
            </w:pPr>
            <w:r>
              <w:rPr>
                <w:rFonts w:ascii="Open Sans" w:hAnsi="Open Sans" w:cs="Open Sans"/>
                <w:sz w:val="20"/>
                <w:szCs w:val="20"/>
              </w:rPr>
              <w:t>Stuart Maxwell</w:t>
            </w:r>
            <w:r w:rsidR="003C130A">
              <w:rPr>
                <w:rFonts w:ascii="Open Sans" w:hAnsi="Open Sans" w:cs="Open Sans"/>
                <w:sz w:val="20"/>
                <w:szCs w:val="20"/>
              </w:rPr>
              <w:t xml:space="preserve"> </w:t>
            </w:r>
            <w:r w:rsidR="009605BA">
              <w:rPr>
                <w:rFonts w:ascii="Open Sans" w:hAnsi="Open Sans" w:cs="Open Sans"/>
                <w:sz w:val="20"/>
                <w:szCs w:val="20"/>
              </w:rPr>
              <w:t>*</w:t>
            </w:r>
            <w:r>
              <w:rPr>
                <w:rFonts w:ascii="Open Sans" w:hAnsi="Open Sans" w:cs="Open Sans"/>
                <w:sz w:val="20"/>
                <w:szCs w:val="20"/>
              </w:rPr>
              <w:t xml:space="preserve"> (Chair)</w:t>
            </w:r>
          </w:p>
        </w:tc>
        <w:tc>
          <w:tcPr>
            <w:tcW w:w="6434" w:type="dxa"/>
          </w:tcPr>
          <w:p w14:paraId="33916741" w14:textId="1153A7DF" w:rsidR="0070062C" w:rsidRPr="00302975" w:rsidRDefault="002E3060" w:rsidP="00302975">
            <w:pPr>
              <w:ind w:left="34"/>
              <w:rPr>
                <w:rFonts w:ascii="Open Sans" w:hAnsi="Open Sans" w:cs="Open Sans"/>
                <w:sz w:val="20"/>
                <w:szCs w:val="20"/>
              </w:rPr>
            </w:pPr>
            <w:r>
              <w:rPr>
                <w:rFonts w:ascii="Open Sans" w:hAnsi="Open Sans" w:cs="Open Sans"/>
                <w:sz w:val="20"/>
                <w:szCs w:val="20"/>
              </w:rPr>
              <w:t xml:space="preserve">Construction, Forestry, Maritime, Mining and Energy Union (CFMMEU) </w:t>
            </w:r>
            <w:r w:rsidR="006E0BB2">
              <w:rPr>
                <w:rFonts w:ascii="Open Sans" w:hAnsi="Open Sans" w:cs="Open Sans"/>
                <w:sz w:val="20"/>
                <w:szCs w:val="20"/>
              </w:rPr>
              <w:t>&amp;</w:t>
            </w:r>
            <w:r>
              <w:rPr>
                <w:rFonts w:ascii="Open Sans" w:hAnsi="Open Sans" w:cs="Open Sans"/>
                <w:sz w:val="20"/>
                <w:szCs w:val="20"/>
              </w:rPr>
              <w:t xml:space="preserve"> IRC member</w:t>
            </w:r>
          </w:p>
        </w:tc>
      </w:tr>
      <w:tr w:rsidR="000A3448" w:rsidRPr="00302975" w14:paraId="741BC308" w14:textId="77777777" w:rsidTr="009924CC">
        <w:trPr>
          <w:trHeight w:val="284"/>
        </w:trPr>
        <w:tc>
          <w:tcPr>
            <w:tcW w:w="2208" w:type="dxa"/>
          </w:tcPr>
          <w:p w14:paraId="0C158D18" w14:textId="297FF871" w:rsidR="000A3448" w:rsidRDefault="000A3448" w:rsidP="000A3448">
            <w:pPr>
              <w:ind w:left="34"/>
            </w:pPr>
            <w:r>
              <w:rPr>
                <w:rFonts w:ascii="Open Sans" w:hAnsi="Open Sans" w:cs="Open Sans"/>
                <w:sz w:val="20"/>
                <w:szCs w:val="20"/>
              </w:rPr>
              <w:t>Robert Booth</w:t>
            </w:r>
          </w:p>
        </w:tc>
        <w:tc>
          <w:tcPr>
            <w:tcW w:w="6434" w:type="dxa"/>
          </w:tcPr>
          <w:p w14:paraId="31D283EC" w14:textId="2D6AD880" w:rsidR="000A3448" w:rsidRDefault="000A3448" w:rsidP="000A3448">
            <w:pPr>
              <w:ind w:left="34"/>
            </w:pPr>
            <w:r>
              <w:rPr>
                <w:rFonts w:ascii="Open Sans" w:hAnsi="Open Sans" w:cs="Open Sans"/>
                <w:sz w:val="20"/>
                <w:szCs w:val="20"/>
              </w:rPr>
              <w:t>TasTAFE</w:t>
            </w:r>
          </w:p>
        </w:tc>
      </w:tr>
      <w:tr w:rsidR="00014F4B" w:rsidRPr="00302975" w14:paraId="4439EC53" w14:textId="77777777" w:rsidTr="009924CC">
        <w:trPr>
          <w:trHeight w:val="284"/>
        </w:trPr>
        <w:tc>
          <w:tcPr>
            <w:tcW w:w="2208" w:type="dxa"/>
          </w:tcPr>
          <w:p w14:paraId="47071086" w14:textId="35A829CF" w:rsidR="00014F4B" w:rsidRDefault="00014F4B" w:rsidP="00014F4B">
            <w:pPr>
              <w:ind w:left="34"/>
            </w:pPr>
            <w:r>
              <w:rPr>
                <w:rFonts w:ascii="Open Sans" w:hAnsi="Open Sans" w:cs="Open Sans"/>
                <w:sz w:val="20"/>
                <w:szCs w:val="20"/>
              </w:rPr>
              <w:t>Stewart Caldwell</w:t>
            </w:r>
          </w:p>
        </w:tc>
        <w:tc>
          <w:tcPr>
            <w:tcW w:w="6434" w:type="dxa"/>
          </w:tcPr>
          <w:p w14:paraId="7511BAD8" w14:textId="0F58C850" w:rsidR="00014F4B" w:rsidRDefault="00014F4B" w:rsidP="00014F4B">
            <w:pPr>
              <w:ind w:left="34"/>
            </w:pPr>
            <w:r>
              <w:rPr>
                <w:rFonts w:ascii="Open Sans" w:hAnsi="Open Sans" w:cs="Open Sans"/>
                <w:sz w:val="20"/>
                <w:szCs w:val="20"/>
              </w:rPr>
              <w:t>Russell &amp; Yelland Architects</w:t>
            </w:r>
          </w:p>
        </w:tc>
      </w:tr>
      <w:tr w:rsidR="00014F4B" w:rsidRPr="00302975" w14:paraId="7F227828" w14:textId="77777777" w:rsidTr="009924CC">
        <w:trPr>
          <w:trHeight w:val="284"/>
        </w:trPr>
        <w:tc>
          <w:tcPr>
            <w:tcW w:w="2208" w:type="dxa"/>
          </w:tcPr>
          <w:p w14:paraId="2EC26189" w14:textId="45C21826" w:rsidR="00014F4B" w:rsidRPr="00302975" w:rsidRDefault="00014F4B" w:rsidP="00014F4B">
            <w:pPr>
              <w:ind w:left="34"/>
              <w:rPr>
                <w:rFonts w:ascii="Open Sans" w:hAnsi="Open Sans" w:cs="Open Sans"/>
                <w:sz w:val="20"/>
                <w:szCs w:val="20"/>
              </w:rPr>
            </w:pPr>
            <w:r>
              <w:rPr>
                <w:rFonts w:ascii="Open Sans" w:hAnsi="Open Sans" w:cs="Open Sans"/>
                <w:sz w:val="20"/>
                <w:szCs w:val="20"/>
              </w:rPr>
              <w:lastRenderedPageBreak/>
              <w:t>Martine Cason</w:t>
            </w:r>
          </w:p>
        </w:tc>
        <w:tc>
          <w:tcPr>
            <w:tcW w:w="6434" w:type="dxa"/>
          </w:tcPr>
          <w:p w14:paraId="72248C2C" w14:textId="422535C8" w:rsidR="00014F4B" w:rsidRPr="00302975" w:rsidRDefault="00014F4B" w:rsidP="00014F4B">
            <w:pPr>
              <w:ind w:left="34"/>
              <w:rPr>
                <w:rFonts w:ascii="Open Sans" w:hAnsi="Open Sans" w:cs="Open Sans"/>
                <w:sz w:val="20"/>
                <w:szCs w:val="20"/>
              </w:rPr>
            </w:pPr>
            <w:r>
              <w:rPr>
                <w:rFonts w:ascii="Open Sans" w:hAnsi="Open Sans" w:cs="Open Sans"/>
                <w:sz w:val="20"/>
                <w:szCs w:val="20"/>
              </w:rPr>
              <w:t>TAFE WA</w:t>
            </w:r>
          </w:p>
        </w:tc>
      </w:tr>
      <w:tr w:rsidR="00014F4B" w:rsidRPr="00302975" w14:paraId="403E84E3" w14:textId="77777777" w:rsidTr="009924CC">
        <w:trPr>
          <w:trHeight w:val="284"/>
        </w:trPr>
        <w:tc>
          <w:tcPr>
            <w:tcW w:w="2208" w:type="dxa"/>
          </w:tcPr>
          <w:p w14:paraId="27316F0F" w14:textId="30BDCDA6" w:rsidR="00014F4B" w:rsidRDefault="00014F4B" w:rsidP="00014F4B">
            <w:pPr>
              <w:ind w:left="34"/>
            </w:pPr>
            <w:r>
              <w:rPr>
                <w:rFonts w:ascii="Open Sans" w:hAnsi="Open Sans" w:cs="Open Sans"/>
                <w:sz w:val="20"/>
                <w:szCs w:val="20"/>
              </w:rPr>
              <w:t>Will Joske</w:t>
            </w:r>
          </w:p>
        </w:tc>
        <w:tc>
          <w:tcPr>
            <w:tcW w:w="6434" w:type="dxa"/>
          </w:tcPr>
          <w:p w14:paraId="2E7E598F" w14:textId="7C872C52" w:rsidR="00014F4B" w:rsidRDefault="00014F4B" w:rsidP="00014F4B">
            <w:pPr>
              <w:ind w:left="34"/>
            </w:pPr>
            <w:r>
              <w:rPr>
                <w:rFonts w:ascii="Open Sans" w:hAnsi="Open Sans" w:cs="Open Sans"/>
                <w:sz w:val="20"/>
                <w:szCs w:val="20"/>
              </w:rPr>
              <w:t>Swinburne University</w:t>
            </w:r>
          </w:p>
        </w:tc>
      </w:tr>
      <w:tr w:rsidR="00014F4B" w:rsidRPr="00302975" w14:paraId="6EFE7B27" w14:textId="77777777" w:rsidTr="009924CC">
        <w:trPr>
          <w:trHeight w:val="284"/>
        </w:trPr>
        <w:tc>
          <w:tcPr>
            <w:tcW w:w="2208" w:type="dxa"/>
          </w:tcPr>
          <w:p w14:paraId="68688041" w14:textId="644D520B" w:rsidR="00014F4B" w:rsidRPr="00302975" w:rsidRDefault="00014F4B" w:rsidP="00014F4B">
            <w:pPr>
              <w:ind w:left="34"/>
              <w:rPr>
                <w:rFonts w:ascii="Open Sans" w:hAnsi="Open Sans" w:cs="Open Sans"/>
                <w:sz w:val="20"/>
                <w:szCs w:val="20"/>
              </w:rPr>
            </w:pPr>
            <w:r>
              <w:rPr>
                <w:rFonts w:ascii="Open Sans" w:hAnsi="Open Sans" w:cs="Open Sans"/>
                <w:sz w:val="20"/>
                <w:szCs w:val="20"/>
              </w:rPr>
              <w:t>Jennifer Lawrence</w:t>
            </w:r>
            <w:r w:rsidR="003C130A">
              <w:rPr>
                <w:rFonts w:ascii="Open Sans" w:hAnsi="Open Sans" w:cs="Open Sans"/>
                <w:sz w:val="20"/>
                <w:szCs w:val="20"/>
              </w:rPr>
              <w:t xml:space="preserve"> </w:t>
            </w:r>
            <w:r>
              <w:rPr>
                <w:rFonts w:ascii="Open Sans" w:hAnsi="Open Sans" w:cs="Open Sans"/>
                <w:sz w:val="20"/>
                <w:szCs w:val="20"/>
              </w:rPr>
              <w:t>*</w:t>
            </w:r>
          </w:p>
        </w:tc>
        <w:tc>
          <w:tcPr>
            <w:tcW w:w="6434" w:type="dxa"/>
          </w:tcPr>
          <w:p w14:paraId="0C0D22D8" w14:textId="4CDFA8F5" w:rsidR="00014F4B" w:rsidRPr="00302975" w:rsidRDefault="00014F4B" w:rsidP="00014F4B">
            <w:pPr>
              <w:ind w:left="34"/>
              <w:rPr>
                <w:rFonts w:ascii="Open Sans" w:hAnsi="Open Sans" w:cs="Open Sans"/>
                <w:sz w:val="20"/>
                <w:szCs w:val="20"/>
              </w:rPr>
            </w:pPr>
            <w:r>
              <w:rPr>
                <w:rFonts w:ascii="Open Sans" w:hAnsi="Open Sans" w:cs="Open Sans"/>
                <w:sz w:val="20"/>
                <w:szCs w:val="20"/>
              </w:rPr>
              <w:t>Master Builders Australia (MBA)</w:t>
            </w:r>
            <w:r w:rsidR="000F7C65">
              <w:rPr>
                <w:rFonts w:ascii="Open Sans" w:hAnsi="Open Sans" w:cs="Open Sans"/>
                <w:sz w:val="20"/>
                <w:szCs w:val="20"/>
              </w:rPr>
              <w:t xml:space="preserve"> </w:t>
            </w:r>
            <w:r w:rsidR="006E0BB2">
              <w:rPr>
                <w:rFonts w:ascii="Open Sans" w:hAnsi="Open Sans" w:cs="Open Sans"/>
                <w:sz w:val="20"/>
                <w:szCs w:val="20"/>
              </w:rPr>
              <w:t>&amp;</w:t>
            </w:r>
            <w:r w:rsidR="000F7C65">
              <w:rPr>
                <w:rFonts w:ascii="Open Sans" w:hAnsi="Open Sans" w:cs="Open Sans"/>
                <w:sz w:val="20"/>
                <w:szCs w:val="20"/>
              </w:rPr>
              <w:t xml:space="preserve"> IRC member</w:t>
            </w:r>
          </w:p>
        </w:tc>
      </w:tr>
      <w:tr w:rsidR="00014F4B" w:rsidRPr="00302975" w14:paraId="6E77EFFD" w14:textId="77777777" w:rsidTr="009924CC">
        <w:trPr>
          <w:trHeight w:val="284"/>
        </w:trPr>
        <w:tc>
          <w:tcPr>
            <w:tcW w:w="2208" w:type="dxa"/>
          </w:tcPr>
          <w:p w14:paraId="6EC2EE49" w14:textId="6EE2D19D" w:rsidR="00014F4B" w:rsidRDefault="00014F4B" w:rsidP="00014F4B">
            <w:pPr>
              <w:ind w:left="34"/>
            </w:pPr>
            <w:r>
              <w:rPr>
                <w:rFonts w:ascii="Open Sans" w:hAnsi="Open Sans" w:cs="Open Sans"/>
                <w:sz w:val="20"/>
                <w:szCs w:val="20"/>
              </w:rPr>
              <w:t>David Roberts</w:t>
            </w:r>
          </w:p>
        </w:tc>
        <w:tc>
          <w:tcPr>
            <w:tcW w:w="6434" w:type="dxa"/>
          </w:tcPr>
          <w:p w14:paraId="473C46E1" w14:textId="0E90663B" w:rsidR="00014F4B" w:rsidRDefault="00014F4B" w:rsidP="00014F4B">
            <w:pPr>
              <w:ind w:left="34"/>
            </w:pPr>
            <w:r>
              <w:rPr>
                <w:rFonts w:ascii="Open Sans" w:hAnsi="Open Sans" w:cs="Open Sans"/>
                <w:sz w:val="20"/>
                <w:szCs w:val="20"/>
              </w:rPr>
              <w:t>Hutchinson Builders</w:t>
            </w:r>
          </w:p>
        </w:tc>
      </w:tr>
      <w:tr w:rsidR="00014F4B" w:rsidRPr="00302975" w14:paraId="55EA6557" w14:textId="77777777" w:rsidTr="009924CC">
        <w:trPr>
          <w:trHeight w:val="284"/>
        </w:trPr>
        <w:tc>
          <w:tcPr>
            <w:tcW w:w="2208" w:type="dxa"/>
          </w:tcPr>
          <w:p w14:paraId="4A3DD3E5" w14:textId="04990827" w:rsidR="00014F4B" w:rsidRDefault="00014F4B" w:rsidP="00014F4B">
            <w:pPr>
              <w:ind w:left="34"/>
            </w:pPr>
            <w:r>
              <w:rPr>
                <w:rFonts w:ascii="Open Sans" w:hAnsi="Open Sans" w:cs="Open Sans"/>
                <w:sz w:val="20"/>
                <w:szCs w:val="20"/>
              </w:rPr>
              <w:t>Teresa Serrao</w:t>
            </w:r>
          </w:p>
        </w:tc>
        <w:tc>
          <w:tcPr>
            <w:tcW w:w="6434" w:type="dxa"/>
          </w:tcPr>
          <w:p w14:paraId="40F6C4D8" w14:textId="7DDA663A" w:rsidR="00014F4B" w:rsidRDefault="00014F4B" w:rsidP="00014F4B">
            <w:pPr>
              <w:ind w:left="34"/>
            </w:pPr>
            <w:r>
              <w:rPr>
                <w:rFonts w:ascii="Open Sans" w:hAnsi="Open Sans" w:cs="Open Sans"/>
                <w:sz w:val="20"/>
                <w:szCs w:val="20"/>
              </w:rPr>
              <w:t>Built Form Design Academy</w:t>
            </w:r>
          </w:p>
        </w:tc>
      </w:tr>
      <w:tr w:rsidR="00014F4B" w:rsidRPr="00302975" w14:paraId="3376E05C" w14:textId="77777777" w:rsidTr="009924CC">
        <w:trPr>
          <w:trHeight w:val="284"/>
        </w:trPr>
        <w:tc>
          <w:tcPr>
            <w:tcW w:w="2208" w:type="dxa"/>
          </w:tcPr>
          <w:p w14:paraId="33C77A55" w14:textId="13C56E7C" w:rsidR="00014F4B" w:rsidRPr="00302975" w:rsidRDefault="00014F4B" w:rsidP="00014F4B">
            <w:pPr>
              <w:ind w:left="34"/>
              <w:rPr>
                <w:rFonts w:ascii="Open Sans" w:hAnsi="Open Sans" w:cs="Open Sans"/>
                <w:sz w:val="20"/>
                <w:szCs w:val="20"/>
              </w:rPr>
            </w:pPr>
            <w:r>
              <w:rPr>
                <w:rFonts w:ascii="Open Sans" w:hAnsi="Open Sans" w:cs="Open Sans"/>
                <w:sz w:val="20"/>
                <w:szCs w:val="20"/>
              </w:rPr>
              <w:t>Shannon Thomas</w:t>
            </w:r>
          </w:p>
        </w:tc>
        <w:tc>
          <w:tcPr>
            <w:tcW w:w="6434" w:type="dxa"/>
          </w:tcPr>
          <w:p w14:paraId="06ACEFC4" w14:textId="74B69C65" w:rsidR="00014F4B" w:rsidRPr="00302975" w:rsidRDefault="00014F4B" w:rsidP="00014F4B">
            <w:pPr>
              <w:ind w:left="34"/>
              <w:rPr>
                <w:rFonts w:ascii="Open Sans" w:hAnsi="Open Sans" w:cs="Open Sans"/>
                <w:sz w:val="20"/>
                <w:szCs w:val="20"/>
              </w:rPr>
            </w:pPr>
            <w:r w:rsidRPr="002E3060">
              <w:rPr>
                <w:rFonts w:ascii="Open Sans" w:hAnsi="Open Sans" w:cs="Open Sans"/>
                <w:sz w:val="20"/>
                <w:szCs w:val="20"/>
              </w:rPr>
              <w:t>Air Conditioning and Mechanical Contractors' Association</w:t>
            </w:r>
            <w:r>
              <w:rPr>
                <w:rFonts w:ascii="Open Sans" w:hAnsi="Open Sans" w:cs="Open Sans"/>
                <w:sz w:val="20"/>
                <w:szCs w:val="20"/>
              </w:rPr>
              <w:t xml:space="preserve"> (ACMCA)</w:t>
            </w:r>
          </w:p>
        </w:tc>
      </w:tr>
    </w:tbl>
    <w:bookmarkEnd w:id="11"/>
    <w:p w14:paraId="364A65FA" w14:textId="59538C75" w:rsidR="00653EB0" w:rsidRPr="009924CC" w:rsidRDefault="00014F4B" w:rsidP="009924CC">
      <w:pPr>
        <w:pStyle w:val="AIBodyText"/>
        <w:spacing w:before="80"/>
        <w:ind w:left="6" w:right="680"/>
        <w:rPr>
          <w:sz w:val="18"/>
          <w:szCs w:val="18"/>
        </w:rPr>
      </w:pPr>
      <w:r w:rsidRPr="002E75FC">
        <w:rPr>
          <w:sz w:val="16"/>
          <w:szCs w:val="16"/>
        </w:rPr>
        <w:t xml:space="preserve">* </w:t>
      </w:r>
      <w:r w:rsidRPr="002E75FC">
        <w:rPr>
          <w:i/>
          <w:iCs/>
          <w:sz w:val="16"/>
          <w:szCs w:val="16"/>
        </w:rPr>
        <w:t>Note</w:t>
      </w:r>
      <w:r w:rsidR="004F739E" w:rsidRPr="002E75FC">
        <w:rPr>
          <w:i/>
          <w:iCs/>
          <w:sz w:val="16"/>
          <w:szCs w:val="16"/>
        </w:rPr>
        <w:t>:</w:t>
      </w:r>
      <w:r w:rsidRPr="002E75FC">
        <w:rPr>
          <w:sz w:val="16"/>
          <w:szCs w:val="16"/>
        </w:rPr>
        <w:t xml:space="preserve"> </w:t>
      </w:r>
      <w:r w:rsidR="002A0AA2" w:rsidRPr="002E75FC">
        <w:rPr>
          <w:sz w:val="16"/>
          <w:szCs w:val="16"/>
        </w:rPr>
        <w:t xml:space="preserve">Stuart Maxwell replaced </w:t>
      </w:r>
      <w:r w:rsidRPr="002E75FC">
        <w:rPr>
          <w:sz w:val="16"/>
          <w:szCs w:val="16"/>
        </w:rPr>
        <w:t xml:space="preserve">the </w:t>
      </w:r>
      <w:r w:rsidR="002A0AA2" w:rsidRPr="002E75FC">
        <w:rPr>
          <w:sz w:val="16"/>
          <w:szCs w:val="16"/>
        </w:rPr>
        <w:t>initial</w:t>
      </w:r>
      <w:r w:rsidR="004F739E" w:rsidRPr="002E75FC">
        <w:rPr>
          <w:sz w:val="16"/>
          <w:szCs w:val="16"/>
        </w:rPr>
        <w:t xml:space="preserve"> IRC-appointed Chair</w:t>
      </w:r>
      <w:r w:rsidR="002A0AA2" w:rsidRPr="002E75FC">
        <w:rPr>
          <w:sz w:val="16"/>
          <w:szCs w:val="16"/>
        </w:rPr>
        <w:t>,</w:t>
      </w:r>
      <w:r w:rsidR="004F739E" w:rsidRPr="002E75FC">
        <w:rPr>
          <w:sz w:val="16"/>
          <w:szCs w:val="16"/>
        </w:rPr>
        <w:t xml:space="preserve"> Marie Paterson</w:t>
      </w:r>
      <w:r w:rsidR="009605BA" w:rsidRPr="002E75FC">
        <w:rPr>
          <w:sz w:val="16"/>
          <w:szCs w:val="16"/>
        </w:rPr>
        <w:t>; and</w:t>
      </w:r>
      <w:r w:rsidR="002A0AA2" w:rsidRPr="002E75FC">
        <w:rPr>
          <w:sz w:val="16"/>
          <w:szCs w:val="16"/>
        </w:rPr>
        <w:t xml:space="preserve"> </w:t>
      </w:r>
      <w:r w:rsidR="004F739E" w:rsidRPr="002E75FC">
        <w:rPr>
          <w:sz w:val="16"/>
          <w:szCs w:val="16"/>
        </w:rPr>
        <w:t xml:space="preserve">Jennifer Lawrence replaced </w:t>
      </w:r>
      <w:r w:rsidR="002A0AA2" w:rsidRPr="002E75FC">
        <w:rPr>
          <w:sz w:val="16"/>
          <w:szCs w:val="16"/>
        </w:rPr>
        <w:t xml:space="preserve">the initial MBA appointee, </w:t>
      </w:r>
      <w:r w:rsidR="004F739E" w:rsidRPr="002E75FC">
        <w:rPr>
          <w:sz w:val="16"/>
          <w:szCs w:val="16"/>
        </w:rPr>
        <w:t>Adam Profke.</w:t>
      </w:r>
    </w:p>
    <w:p w14:paraId="29347386" w14:textId="77777777" w:rsidR="006E0BB2" w:rsidRDefault="006E0BB2" w:rsidP="00F67F91">
      <w:pPr>
        <w:pStyle w:val="AIBodyText"/>
      </w:pPr>
    </w:p>
    <w:p w14:paraId="7DD2C25A" w14:textId="4435ECCD" w:rsidR="00810B61" w:rsidRDefault="00BE7D5B" w:rsidP="009924CC">
      <w:pPr>
        <w:pStyle w:val="AIBodyText"/>
        <w:ind w:right="-45"/>
      </w:pPr>
      <w:r>
        <w:t>The TAG convened on four occasions</w:t>
      </w:r>
      <w:r w:rsidR="00810B61">
        <w:t xml:space="preserve"> to discuss options and issues related to the design and technical content of the BIM units as well as project consultation processes and stakeholder feedback. A summary of meetings and TAG discussion is provided below.</w:t>
      </w:r>
    </w:p>
    <w:p w14:paraId="0166C446" w14:textId="1E608A5F" w:rsidR="00810B61" w:rsidRDefault="00810B61" w:rsidP="00F67F91">
      <w:pPr>
        <w:pStyle w:val="AIBodyText"/>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263"/>
        <w:gridCol w:w="6379"/>
      </w:tblGrid>
      <w:tr w:rsidR="00810B61" w:rsidRPr="000E1AA5" w14:paraId="3AE90931" w14:textId="77777777" w:rsidTr="009924CC">
        <w:trPr>
          <w:trHeight w:val="284"/>
          <w:tblHeader/>
        </w:trPr>
        <w:tc>
          <w:tcPr>
            <w:tcW w:w="2263" w:type="dxa"/>
            <w:shd w:val="clear" w:color="auto" w:fill="808080" w:themeFill="background1" w:themeFillShade="80"/>
          </w:tcPr>
          <w:p w14:paraId="0AADB6DE" w14:textId="1C16A830" w:rsidR="00810B61" w:rsidRPr="000E1AA5" w:rsidRDefault="00810B61" w:rsidP="001A1DFD">
            <w:pPr>
              <w:pStyle w:val="AITablecolumnheading"/>
              <w:rPr>
                <w:sz w:val="20"/>
                <w:szCs w:val="22"/>
              </w:rPr>
            </w:pPr>
            <w:r>
              <w:rPr>
                <w:sz w:val="20"/>
                <w:szCs w:val="22"/>
              </w:rPr>
              <w:t>TAG Meeting</w:t>
            </w:r>
          </w:p>
        </w:tc>
        <w:tc>
          <w:tcPr>
            <w:tcW w:w="6379" w:type="dxa"/>
            <w:shd w:val="clear" w:color="auto" w:fill="808080" w:themeFill="background1" w:themeFillShade="80"/>
          </w:tcPr>
          <w:p w14:paraId="454D209D" w14:textId="36FE68F9" w:rsidR="00810B61" w:rsidRPr="000E1AA5" w:rsidRDefault="00895714" w:rsidP="001A1DFD">
            <w:pPr>
              <w:pStyle w:val="AITablecolumnheading"/>
              <w:rPr>
                <w:sz w:val="20"/>
                <w:szCs w:val="22"/>
              </w:rPr>
            </w:pPr>
            <w:r>
              <w:rPr>
                <w:sz w:val="20"/>
                <w:szCs w:val="22"/>
              </w:rPr>
              <w:t>Key discussion and actions</w:t>
            </w:r>
          </w:p>
        </w:tc>
      </w:tr>
      <w:tr w:rsidR="00810B61" w:rsidRPr="00302975" w14:paraId="2C20067C" w14:textId="77777777" w:rsidTr="009924CC">
        <w:trPr>
          <w:trHeight w:val="293"/>
        </w:trPr>
        <w:tc>
          <w:tcPr>
            <w:tcW w:w="2263" w:type="dxa"/>
            <w:vAlign w:val="center"/>
          </w:tcPr>
          <w:p w14:paraId="191274B2" w14:textId="59DC3A1A" w:rsidR="00810B61" w:rsidRPr="002908EE" w:rsidRDefault="001411FC" w:rsidP="001A1DFD">
            <w:pPr>
              <w:ind w:left="34"/>
              <w:rPr>
                <w:rFonts w:ascii="Open Sans" w:hAnsi="Open Sans" w:cs="Open Sans"/>
                <w:sz w:val="20"/>
                <w:szCs w:val="20"/>
              </w:rPr>
            </w:pPr>
            <w:r w:rsidRPr="00BD2AD8">
              <w:rPr>
                <w:rFonts w:ascii="Open Sans" w:hAnsi="Open Sans" w:cs="Open Sans"/>
                <w:sz w:val="20"/>
                <w:szCs w:val="20"/>
              </w:rPr>
              <w:t>Meeting 1:</w:t>
            </w:r>
            <w:r w:rsidR="003F09E1">
              <w:rPr>
                <w:rFonts w:ascii="Open Sans" w:hAnsi="Open Sans" w:cs="Open Sans"/>
                <w:sz w:val="20"/>
                <w:szCs w:val="20"/>
              </w:rPr>
              <w:br/>
            </w:r>
            <w:r w:rsidRPr="00BD2AD8">
              <w:rPr>
                <w:rFonts w:ascii="Open Sans" w:hAnsi="Open Sans" w:cs="Open Sans"/>
                <w:sz w:val="20"/>
                <w:szCs w:val="20"/>
              </w:rPr>
              <w:t>29 October 2019</w:t>
            </w:r>
            <w:r w:rsidR="002908EE" w:rsidRPr="00BD2AD8">
              <w:rPr>
                <w:rFonts w:ascii="Open Sans" w:hAnsi="Open Sans" w:cs="Open Sans"/>
                <w:sz w:val="20"/>
                <w:szCs w:val="20"/>
              </w:rPr>
              <w:t xml:space="preserve"> (Adelaide)</w:t>
            </w:r>
          </w:p>
        </w:tc>
        <w:tc>
          <w:tcPr>
            <w:tcW w:w="6379" w:type="dxa"/>
            <w:vAlign w:val="center"/>
          </w:tcPr>
          <w:p w14:paraId="0173FFB1" w14:textId="77777777" w:rsidR="00810B61" w:rsidRPr="008665DE" w:rsidRDefault="00BD2AD8"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sidRPr="008665DE">
              <w:rPr>
                <w:rFonts w:ascii="Open Sans" w:hAnsi="Open Sans" w:cs="Open Sans"/>
                <w:bCs/>
                <w:sz w:val="20"/>
                <w:szCs w:val="18"/>
              </w:rPr>
              <w:t>Introductions and project overview</w:t>
            </w:r>
          </w:p>
          <w:p w14:paraId="0A4B828A" w14:textId="4E300818" w:rsidR="00BD2AD8" w:rsidRPr="008665DE" w:rsidRDefault="00085FD6"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D</w:t>
            </w:r>
            <w:r w:rsidR="00BD2AD8" w:rsidRPr="008665DE">
              <w:rPr>
                <w:rFonts w:ascii="Open Sans" w:hAnsi="Open Sans" w:cs="Open Sans"/>
                <w:bCs/>
                <w:sz w:val="20"/>
                <w:szCs w:val="18"/>
              </w:rPr>
              <w:t xml:space="preserve">iscussion of </w:t>
            </w:r>
            <w:r w:rsidR="00B673B7">
              <w:rPr>
                <w:rFonts w:ascii="Open Sans" w:hAnsi="Open Sans" w:cs="Open Sans"/>
                <w:bCs/>
                <w:sz w:val="20"/>
                <w:szCs w:val="18"/>
              </w:rPr>
              <w:t xml:space="preserve">project objectives, </w:t>
            </w:r>
            <w:r w:rsidR="00BD2AD8" w:rsidRPr="008665DE">
              <w:rPr>
                <w:rFonts w:ascii="Open Sans" w:hAnsi="Open Sans" w:cs="Open Sans"/>
                <w:bCs/>
                <w:sz w:val="20"/>
                <w:szCs w:val="18"/>
              </w:rPr>
              <w:t xml:space="preserve">potential learner cohorts and BIM skill and knowledge requirements to meet industry demand </w:t>
            </w:r>
            <w:r w:rsidR="0022281F">
              <w:rPr>
                <w:rFonts w:ascii="Open Sans" w:hAnsi="Open Sans" w:cs="Open Sans"/>
                <w:bCs/>
                <w:sz w:val="20"/>
                <w:szCs w:val="18"/>
              </w:rPr>
              <w:t xml:space="preserve">now and into the </w:t>
            </w:r>
            <w:r w:rsidR="00BD2AD8" w:rsidRPr="008665DE">
              <w:rPr>
                <w:rFonts w:ascii="Open Sans" w:hAnsi="Open Sans" w:cs="Open Sans"/>
                <w:bCs/>
                <w:sz w:val="20"/>
                <w:szCs w:val="18"/>
              </w:rPr>
              <w:t>future</w:t>
            </w:r>
          </w:p>
          <w:p w14:paraId="2F55EA91" w14:textId="73620C6E" w:rsidR="00BD2AD8" w:rsidRPr="008665DE" w:rsidRDefault="003416E1"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sidRPr="008665DE">
              <w:rPr>
                <w:rFonts w:ascii="Open Sans" w:hAnsi="Open Sans" w:cs="Open Sans"/>
                <w:bCs/>
                <w:sz w:val="20"/>
                <w:szCs w:val="18"/>
              </w:rPr>
              <w:t>Presentation from David Morgan on lessons learnt from Singapore and Malaysia</w:t>
            </w:r>
            <w:r w:rsidR="0022281F">
              <w:rPr>
                <w:rFonts w:ascii="Open Sans" w:hAnsi="Open Sans" w:cs="Open Sans"/>
                <w:bCs/>
                <w:sz w:val="20"/>
                <w:szCs w:val="18"/>
              </w:rPr>
              <w:t xml:space="preserve"> after 11 years of BIM implementation</w:t>
            </w:r>
          </w:p>
          <w:p w14:paraId="7413869C" w14:textId="5CB733A9" w:rsidR="003416E1" w:rsidRPr="008665DE" w:rsidRDefault="007B4B7F"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sidRPr="008665DE">
              <w:rPr>
                <w:rFonts w:ascii="Open Sans" w:hAnsi="Open Sans" w:cs="Open Sans"/>
                <w:bCs/>
                <w:sz w:val="20"/>
                <w:szCs w:val="18"/>
              </w:rPr>
              <w:t>Agreement</w:t>
            </w:r>
            <w:r w:rsidR="00C874C1">
              <w:rPr>
                <w:rFonts w:ascii="Open Sans" w:hAnsi="Open Sans" w:cs="Open Sans"/>
                <w:bCs/>
                <w:sz w:val="20"/>
                <w:szCs w:val="18"/>
              </w:rPr>
              <w:t xml:space="preserve"> that the target audience for BIM awareness training and functional coverage of the proposed units needed to be defined, and an industry survey would be conducted </w:t>
            </w:r>
            <w:r w:rsidRPr="008665DE">
              <w:rPr>
                <w:rFonts w:ascii="Open Sans" w:hAnsi="Open Sans" w:cs="Open Sans"/>
                <w:bCs/>
                <w:sz w:val="20"/>
                <w:szCs w:val="18"/>
              </w:rPr>
              <w:t xml:space="preserve">to </w:t>
            </w:r>
            <w:r w:rsidR="00C874C1">
              <w:rPr>
                <w:rFonts w:ascii="Open Sans" w:hAnsi="Open Sans" w:cs="Open Sans"/>
                <w:bCs/>
                <w:sz w:val="20"/>
                <w:szCs w:val="18"/>
              </w:rPr>
              <w:t>clarify industry’s immediate training requirements</w:t>
            </w:r>
          </w:p>
        </w:tc>
      </w:tr>
      <w:tr w:rsidR="00810B61" w14:paraId="7DEFD927" w14:textId="77777777" w:rsidTr="009924CC">
        <w:trPr>
          <w:trHeight w:val="293"/>
        </w:trPr>
        <w:tc>
          <w:tcPr>
            <w:tcW w:w="2263" w:type="dxa"/>
            <w:vAlign w:val="center"/>
          </w:tcPr>
          <w:p w14:paraId="63A5879B" w14:textId="188F4569" w:rsidR="00810B61" w:rsidRPr="00BD2AD8" w:rsidRDefault="001411FC" w:rsidP="001A1DFD">
            <w:pPr>
              <w:ind w:left="34"/>
              <w:rPr>
                <w:rFonts w:ascii="Open Sans" w:hAnsi="Open Sans" w:cs="Open Sans"/>
                <w:sz w:val="20"/>
                <w:szCs w:val="20"/>
              </w:rPr>
            </w:pPr>
            <w:r w:rsidRPr="00BD2AD8">
              <w:rPr>
                <w:rFonts w:ascii="Open Sans" w:hAnsi="Open Sans" w:cs="Open Sans"/>
                <w:sz w:val="20"/>
                <w:szCs w:val="20"/>
              </w:rPr>
              <w:t>Meeting 2:</w:t>
            </w:r>
            <w:r w:rsidR="003F09E1">
              <w:rPr>
                <w:rFonts w:ascii="Open Sans" w:hAnsi="Open Sans" w:cs="Open Sans"/>
                <w:sz w:val="20"/>
                <w:szCs w:val="20"/>
              </w:rPr>
              <w:br/>
            </w:r>
            <w:r w:rsidRPr="00BD2AD8">
              <w:rPr>
                <w:rFonts w:ascii="Open Sans" w:hAnsi="Open Sans" w:cs="Open Sans"/>
                <w:sz w:val="20"/>
                <w:szCs w:val="20"/>
              </w:rPr>
              <w:t>13 May 2020</w:t>
            </w:r>
            <w:r w:rsidR="002908EE" w:rsidRPr="00BD2AD8">
              <w:rPr>
                <w:rFonts w:ascii="Open Sans" w:hAnsi="Open Sans" w:cs="Open Sans"/>
                <w:sz w:val="20"/>
                <w:szCs w:val="20"/>
              </w:rPr>
              <w:t xml:space="preserve"> (</w:t>
            </w:r>
            <w:r w:rsidRPr="00BD2AD8">
              <w:rPr>
                <w:rFonts w:ascii="Open Sans" w:hAnsi="Open Sans" w:cs="Open Sans"/>
                <w:sz w:val="20"/>
                <w:szCs w:val="20"/>
              </w:rPr>
              <w:t>online</w:t>
            </w:r>
            <w:r w:rsidR="002908EE" w:rsidRPr="00BD2AD8">
              <w:rPr>
                <w:rFonts w:ascii="Open Sans" w:hAnsi="Open Sans" w:cs="Open Sans"/>
                <w:sz w:val="20"/>
                <w:szCs w:val="20"/>
              </w:rPr>
              <w:t>)</w:t>
            </w:r>
          </w:p>
        </w:tc>
        <w:tc>
          <w:tcPr>
            <w:tcW w:w="6379" w:type="dxa"/>
            <w:vAlign w:val="center"/>
          </w:tcPr>
          <w:p w14:paraId="7FD59ABE" w14:textId="341ACE3C" w:rsidR="00CC2EA7" w:rsidRDefault="00981CE0"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D</w:t>
            </w:r>
            <w:r w:rsidR="00E854E3">
              <w:rPr>
                <w:rFonts w:ascii="Open Sans" w:hAnsi="Open Sans" w:cs="Open Sans"/>
                <w:bCs/>
                <w:sz w:val="20"/>
                <w:szCs w:val="18"/>
              </w:rPr>
              <w:t xml:space="preserve">iscussion of </w:t>
            </w:r>
            <w:r w:rsidR="000133B6">
              <w:rPr>
                <w:rFonts w:ascii="Open Sans" w:hAnsi="Open Sans" w:cs="Open Sans"/>
                <w:bCs/>
                <w:sz w:val="20"/>
                <w:szCs w:val="18"/>
              </w:rPr>
              <w:t>industry survey results</w:t>
            </w:r>
          </w:p>
          <w:p w14:paraId="252393A9" w14:textId="63CA5CB2" w:rsidR="00810B61" w:rsidRDefault="00CC2EA7"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Discussion</w:t>
            </w:r>
            <w:r w:rsidR="005956C7">
              <w:rPr>
                <w:rFonts w:ascii="Open Sans" w:hAnsi="Open Sans" w:cs="Open Sans"/>
                <w:bCs/>
                <w:sz w:val="20"/>
                <w:szCs w:val="18"/>
              </w:rPr>
              <w:t xml:space="preserve"> </w:t>
            </w:r>
            <w:r>
              <w:rPr>
                <w:rFonts w:ascii="Open Sans" w:hAnsi="Open Sans" w:cs="Open Sans"/>
                <w:bCs/>
                <w:sz w:val="20"/>
                <w:szCs w:val="18"/>
              </w:rPr>
              <w:t xml:space="preserve">of, </w:t>
            </w:r>
            <w:r w:rsidR="005956C7">
              <w:rPr>
                <w:rFonts w:ascii="Open Sans" w:hAnsi="Open Sans" w:cs="Open Sans"/>
                <w:bCs/>
                <w:sz w:val="20"/>
                <w:szCs w:val="18"/>
              </w:rPr>
              <w:t xml:space="preserve">and </w:t>
            </w:r>
            <w:r w:rsidR="00CF3922">
              <w:rPr>
                <w:rFonts w:ascii="Open Sans" w:hAnsi="Open Sans" w:cs="Open Sans"/>
                <w:bCs/>
                <w:sz w:val="20"/>
                <w:szCs w:val="18"/>
              </w:rPr>
              <w:t xml:space="preserve">support for </w:t>
            </w:r>
            <w:r w:rsidR="005956C7">
              <w:rPr>
                <w:rFonts w:ascii="Open Sans" w:hAnsi="Open Sans" w:cs="Open Sans"/>
                <w:bCs/>
                <w:sz w:val="20"/>
                <w:szCs w:val="18"/>
              </w:rPr>
              <w:t xml:space="preserve">the </w:t>
            </w:r>
            <w:r w:rsidR="00CF3922">
              <w:rPr>
                <w:rFonts w:ascii="Open Sans" w:hAnsi="Open Sans" w:cs="Open Sans"/>
                <w:bCs/>
                <w:sz w:val="20"/>
                <w:szCs w:val="18"/>
              </w:rPr>
              <w:t xml:space="preserve">design </w:t>
            </w:r>
            <w:r w:rsidR="000133B6">
              <w:rPr>
                <w:rFonts w:ascii="Open Sans" w:hAnsi="Open Sans" w:cs="Open Sans"/>
                <w:bCs/>
                <w:sz w:val="20"/>
                <w:szCs w:val="18"/>
              </w:rPr>
              <w:t xml:space="preserve">rationale </w:t>
            </w:r>
            <w:r w:rsidR="00E854E3">
              <w:rPr>
                <w:rFonts w:ascii="Open Sans" w:hAnsi="Open Sans" w:cs="Open Sans"/>
                <w:bCs/>
                <w:sz w:val="20"/>
                <w:szCs w:val="18"/>
              </w:rPr>
              <w:t>for</w:t>
            </w:r>
            <w:r w:rsidR="00D860FA">
              <w:rPr>
                <w:rFonts w:ascii="Open Sans" w:hAnsi="Open Sans" w:cs="Open Sans"/>
                <w:bCs/>
                <w:sz w:val="20"/>
                <w:szCs w:val="18"/>
              </w:rPr>
              <w:t xml:space="preserve"> </w:t>
            </w:r>
            <w:r w:rsidR="000133B6">
              <w:rPr>
                <w:rFonts w:ascii="Open Sans" w:hAnsi="Open Sans" w:cs="Open Sans"/>
                <w:bCs/>
                <w:sz w:val="20"/>
                <w:szCs w:val="18"/>
              </w:rPr>
              <w:t xml:space="preserve">the first draft of units based on Australian Qualifications Framework (AQF) 4 and </w:t>
            </w:r>
            <w:r w:rsidR="00F02D19">
              <w:rPr>
                <w:rFonts w:ascii="Open Sans" w:hAnsi="Open Sans" w:cs="Open Sans"/>
                <w:bCs/>
                <w:sz w:val="20"/>
                <w:szCs w:val="18"/>
              </w:rPr>
              <w:t xml:space="preserve">targeted at learners </w:t>
            </w:r>
            <w:r w:rsidR="00B92D7A">
              <w:rPr>
                <w:rFonts w:ascii="Open Sans" w:hAnsi="Open Sans" w:cs="Open Sans"/>
                <w:bCs/>
                <w:sz w:val="20"/>
                <w:szCs w:val="18"/>
              </w:rPr>
              <w:t>ranging from tradespersons to builders and site and project managers</w:t>
            </w:r>
          </w:p>
          <w:p w14:paraId="0BEC868E" w14:textId="4EF60978" w:rsidR="000133B6" w:rsidRDefault="00F2039B"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 xml:space="preserve">Discussion </w:t>
            </w:r>
            <w:r w:rsidR="009105DD">
              <w:rPr>
                <w:rFonts w:ascii="Open Sans" w:hAnsi="Open Sans" w:cs="Open Sans"/>
                <w:bCs/>
                <w:sz w:val="20"/>
                <w:szCs w:val="18"/>
              </w:rPr>
              <w:t xml:space="preserve">of, and advice </w:t>
            </w:r>
            <w:r w:rsidR="00CC2EA7">
              <w:rPr>
                <w:rFonts w:ascii="Open Sans" w:hAnsi="Open Sans" w:cs="Open Sans"/>
                <w:bCs/>
                <w:sz w:val="20"/>
                <w:szCs w:val="18"/>
              </w:rPr>
              <w:t xml:space="preserve">provided </w:t>
            </w:r>
            <w:r w:rsidR="009105DD">
              <w:rPr>
                <w:rFonts w:ascii="Open Sans" w:hAnsi="Open Sans" w:cs="Open Sans"/>
                <w:bCs/>
                <w:sz w:val="20"/>
                <w:szCs w:val="18"/>
              </w:rPr>
              <w:t>on</w:t>
            </w:r>
            <w:r w:rsidR="000270A9">
              <w:rPr>
                <w:rFonts w:ascii="Open Sans" w:hAnsi="Open Sans" w:cs="Open Sans"/>
                <w:bCs/>
                <w:sz w:val="20"/>
                <w:szCs w:val="18"/>
              </w:rPr>
              <w:t>,</w:t>
            </w:r>
            <w:r>
              <w:rPr>
                <w:rFonts w:ascii="Open Sans" w:hAnsi="Open Sans" w:cs="Open Sans"/>
                <w:bCs/>
                <w:sz w:val="20"/>
                <w:szCs w:val="18"/>
              </w:rPr>
              <w:t xml:space="preserve"> </w:t>
            </w:r>
            <w:r w:rsidR="009105DD">
              <w:rPr>
                <w:rFonts w:ascii="Open Sans" w:hAnsi="Open Sans" w:cs="Open Sans"/>
                <w:bCs/>
                <w:sz w:val="20"/>
                <w:szCs w:val="18"/>
              </w:rPr>
              <w:t xml:space="preserve">unit </w:t>
            </w:r>
            <w:r w:rsidR="00F6490A">
              <w:rPr>
                <w:rFonts w:ascii="Open Sans" w:hAnsi="Open Sans" w:cs="Open Sans"/>
                <w:bCs/>
                <w:sz w:val="20"/>
                <w:szCs w:val="18"/>
              </w:rPr>
              <w:t xml:space="preserve">structures </w:t>
            </w:r>
            <w:r w:rsidR="009105DD">
              <w:rPr>
                <w:rFonts w:ascii="Open Sans" w:hAnsi="Open Sans" w:cs="Open Sans"/>
                <w:bCs/>
                <w:sz w:val="20"/>
                <w:szCs w:val="18"/>
              </w:rPr>
              <w:t xml:space="preserve">and technical content including an agreement that </w:t>
            </w:r>
            <w:r>
              <w:rPr>
                <w:rFonts w:ascii="Open Sans" w:hAnsi="Open Sans" w:cs="Open Sans"/>
                <w:bCs/>
                <w:sz w:val="20"/>
                <w:szCs w:val="18"/>
              </w:rPr>
              <w:t xml:space="preserve">no </w:t>
            </w:r>
            <w:r w:rsidR="009105DD">
              <w:rPr>
                <w:rFonts w:ascii="Open Sans" w:hAnsi="Open Sans" w:cs="Open Sans"/>
                <w:bCs/>
                <w:sz w:val="20"/>
                <w:szCs w:val="18"/>
              </w:rPr>
              <w:t xml:space="preserve">prerequisites are required nor </w:t>
            </w:r>
            <w:r>
              <w:rPr>
                <w:rFonts w:ascii="Open Sans" w:hAnsi="Open Sans" w:cs="Open Sans"/>
                <w:bCs/>
                <w:sz w:val="20"/>
                <w:szCs w:val="18"/>
              </w:rPr>
              <w:t>licensing, legislative, regulatory or certification requirements</w:t>
            </w:r>
          </w:p>
          <w:p w14:paraId="227C1E78" w14:textId="076D0400" w:rsidR="002514E7" w:rsidRDefault="002514E7"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Agree</w:t>
            </w:r>
            <w:r w:rsidR="00DA0B67">
              <w:rPr>
                <w:rFonts w:ascii="Open Sans" w:hAnsi="Open Sans" w:cs="Open Sans"/>
                <w:bCs/>
                <w:sz w:val="20"/>
                <w:szCs w:val="18"/>
              </w:rPr>
              <w:t>ment that</w:t>
            </w:r>
            <w:r>
              <w:rPr>
                <w:rFonts w:ascii="Open Sans" w:hAnsi="Open Sans" w:cs="Open Sans"/>
                <w:bCs/>
                <w:sz w:val="20"/>
                <w:szCs w:val="18"/>
              </w:rPr>
              <w:t xml:space="preserve"> performance evidence requirements </w:t>
            </w:r>
            <w:r w:rsidR="00E854E3">
              <w:rPr>
                <w:rFonts w:ascii="Open Sans" w:hAnsi="Open Sans" w:cs="Open Sans"/>
                <w:bCs/>
                <w:sz w:val="20"/>
                <w:szCs w:val="18"/>
              </w:rPr>
              <w:t xml:space="preserve">would be finalised </w:t>
            </w:r>
            <w:r w:rsidR="004A629B">
              <w:rPr>
                <w:rFonts w:ascii="Open Sans" w:hAnsi="Open Sans" w:cs="Open Sans"/>
                <w:bCs/>
                <w:sz w:val="20"/>
                <w:szCs w:val="18"/>
              </w:rPr>
              <w:t xml:space="preserve">and approved </w:t>
            </w:r>
            <w:r>
              <w:rPr>
                <w:rFonts w:ascii="Open Sans" w:hAnsi="Open Sans" w:cs="Open Sans"/>
                <w:bCs/>
                <w:sz w:val="20"/>
                <w:szCs w:val="18"/>
              </w:rPr>
              <w:t xml:space="preserve">out-of-session </w:t>
            </w:r>
            <w:r w:rsidR="004A629B">
              <w:rPr>
                <w:rFonts w:ascii="Open Sans" w:hAnsi="Open Sans" w:cs="Open Sans"/>
                <w:bCs/>
                <w:sz w:val="20"/>
                <w:szCs w:val="18"/>
              </w:rPr>
              <w:t xml:space="preserve">to </w:t>
            </w:r>
            <w:r w:rsidR="00DD7D9F">
              <w:rPr>
                <w:rFonts w:ascii="Open Sans" w:hAnsi="Open Sans" w:cs="Open Sans"/>
                <w:bCs/>
                <w:sz w:val="20"/>
                <w:szCs w:val="18"/>
              </w:rPr>
              <w:t xml:space="preserve">produce draft pack </w:t>
            </w:r>
            <w:r w:rsidR="00B10EF8">
              <w:rPr>
                <w:rFonts w:ascii="Open Sans" w:hAnsi="Open Sans" w:cs="Open Sans"/>
                <w:bCs/>
                <w:sz w:val="20"/>
                <w:szCs w:val="18"/>
              </w:rPr>
              <w:t>one</w:t>
            </w:r>
          </w:p>
          <w:p w14:paraId="605026DD" w14:textId="0BA63184" w:rsidR="002514E7" w:rsidRPr="00955774" w:rsidRDefault="002514E7"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Agree</w:t>
            </w:r>
            <w:r w:rsidR="00DA0B67">
              <w:rPr>
                <w:rFonts w:ascii="Open Sans" w:hAnsi="Open Sans" w:cs="Open Sans"/>
                <w:bCs/>
                <w:sz w:val="20"/>
                <w:szCs w:val="18"/>
              </w:rPr>
              <w:t>ment</w:t>
            </w:r>
            <w:r>
              <w:rPr>
                <w:rFonts w:ascii="Open Sans" w:hAnsi="Open Sans" w:cs="Open Sans"/>
                <w:bCs/>
                <w:sz w:val="20"/>
                <w:szCs w:val="18"/>
              </w:rPr>
              <w:t xml:space="preserve"> to proceed to </w:t>
            </w:r>
            <w:r w:rsidR="00565CD7">
              <w:rPr>
                <w:rFonts w:ascii="Open Sans" w:hAnsi="Open Sans" w:cs="Open Sans"/>
                <w:bCs/>
                <w:sz w:val="20"/>
                <w:szCs w:val="18"/>
              </w:rPr>
              <w:t xml:space="preserve">national stakeholder consultation and </w:t>
            </w:r>
            <w:r w:rsidR="008746C4">
              <w:rPr>
                <w:rFonts w:ascii="Open Sans" w:hAnsi="Open Sans" w:cs="Open Sans"/>
                <w:bCs/>
                <w:sz w:val="20"/>
                <w:szCs w:val="18"/>
              </w:rPr>
              <w:t xml:space="preserve">to promote consultation processes </w:t>
            </w:r>
            <w:r w:rsidR="0021372E">
              <w:rPr>
                <w:rFonts w:ascii="Open Sans" w:hAnsi="Open Sans" w:cs="Open Sans"/>
                <w:bCs/>
                <w:sz w:val="20"/>
                <w:szCs w:val="18"/>
              </w:rPr>
              <w:t xml:space="preserve">via </w:t>
            </w:r>
            <w:r w:rsidR="00565CD7">
              <w:rPr>
                <w:rFonts w:ascii="Open Sans" w:hAnsi="Open Sans" w:cs="Open Sans"/>
                <w:bCs/>
                <w:sz w:val="20"/>
                <w:szCs w:val="18"/>
              </w:rPr>
              <w:t>TAG networks</w:t>
            </w:r>
          </w:p>
        </w:tc>
      </w:tr>
      <w:tr w:rsidR="001411FC" w14:paraId="2D23153B" w14:textId="77777777" w:rsidTr="009924CC">
        <w:trPr>
          <w:trHeight w:val="293"/>
        </w:trPr>
        <w:tc>
          <w:tcPr>
            <w:tcW w:w="2263" w:type="dxa"/>
            <w:vAlign w:val="center"/>
          </w:tcPr>
          <w:p w14:paraId="00ADB239" w14:textId="083DCD37" w:rsidR="001411FC" w:rsidRPr="00BD2AD8" w:rsidRDefault="001411FC" w:rsidP="001A1DFD">
            <w:pPr>
              <w:ind w:left="34"/>
              <w:rPr>
                <w:rFonts w:ascii="Open Sans" w:hAnsi="Open Sans" w:cs="Open Sans"/>
                <w:sz w:val="20"/>
                <w:szCs w:val="20"/>
              </w:rPr>
            </w:pPr>
            <w:r w:rsidRPr="00BD2AD8">
              <w:rPr>
                <w:rFonts w:ascii="Open Sans" w:hAnsi="Open Sans" w:cs="Open Sans"/>
                <w:sz w:val="20"/>
                <w:szCs w:val="20"/>
              </w:rPr>
              <w:t>Meeting 3:</w:t>
            </w:r>
            <w:r w:rsidR="003F09E1">
              <w:rPr>
                <w:rFonts w:ascii="Open Sans" w:hAnsi="Open Sans" w:cs="Open Sans"/>
                <w:sz w:val="20"/>
                <w:szCs w:val="20"/>
              </w:rPr>
              <w:br/>
            </w:r>
            <w:r w:rsidRPr="00BD2AD8">
              <w:rPr>
                <w:rFonts w:ascii="Open Sans" w:hAnsi="Open Sans" w:cs="Open Sans"/>
                <w:sz w:val="20"/>
                <w:szCs w:val="20"/>
              </w:rPr>
              <w:t>23 June 2020</w:t>
            </w:r>
            <w:r w:rsidR="002908EE" w:rsidRPr="00BD2AD8">
              <w:rPr>
                <w:rFonts w:ascii="Open Sans" w:hAnsi="Open Sans" w:cs="Open Sans"/>
                <w:sz w:val="20"/>
                <w:szCs w:val="20"/>
              </w:rPr>
              <w:t xml:space="preserve"> (</w:t>
            </w:r>
            <w:r w:rsidRPr="00BD2AD8">
              <w:rPr>
                <w:rFonts w:ascii="Open Sans" w:hAnsi="Open Sans" w:cs="Open Sans"/>
                <w:sz w:val="20"/>
                <w:szCs w:val="20"/>
              </w:rPr>
              <w:t>online</w:t>
            </w:r>
            <w:r w:rsidR="002908EE" w:rsidRPr="00BD2AD8">
              <w:rPr>
                <w:rFonts w:ascii="Open Sans" w:hAnsi="Open Sans" w:cs="Open Sans"/>
                <w:sz w:val="20"/>
                <w:szCs w:val="20"/>
              </w:rPr>
              <w:t>)</w:t>
            </w:r>
          </w:p>
        </w:tc>
        <w:tc>
          <w:tcPr>
            <w:tcW w:w="6379" w:type="dxa"/>
            <w:vAlign w:val="center"/>
          </w:tcPr>
          <w:p w14:paraId="55C5D019" w14:textId="23EB1612" w:rsidR="001411FC" w:rsidRDefault="00981CE0"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 xml:space="preserve">Discussion of </w:t>
            </w:r>
            <w:r w:rsidR="007705A8">
              <w:rPr>
                <w:rFonts w:ascii="Open Sans" w:hAnsi="Open Sans" w:cs="Open Sans"/>
                <w:bCs/>
                <w:sz w:val="20"/>
                <w:szCs w:val="18"/>
              </w:rPr>
              <w:t xml:space="preserve">the results and </w:t>
            </w:r>
            <w:r>
              <w:rPr>
                <w:rFonts w:ascii="Open Sans" w:hAnsi="Open Sans" w:cs="Open Sans"/>
                <w:bCs/>
                <w:sz w:val="20"/>
                <w:szCs w:val="18"/>
              </w:rPr>
              <w:t xml:space="preserve">feedback </w:t>
            </w:r>
            <w:r w:rsidR="001F3AB0">
              <w:rPr>
                <w:rFonts w:ascii="Open Sans" w:hAnsi="Open Sans" w:cs="Open Sans"/>
                <w:bCs/>
                <w:sz w:val="20"/>
                <w:szCs w:val="18"/>
              </w:rPr>
              <w:t xml:space="preserve">from stakeholder consultation </w:t>
            </w:r>
            <w:r>
              <w:rPr>
                <w:rFonts w:ascii="Open Sans" w:hAnsi="Open Sans" w:cs="Open Sans"/>
                <w:bCs/>
                <w:sz w:val="20"/>
                <w:szCs w:val="18"/>
              </w:rPr>
              <w:t>on draft pack</w:t>
            </w:r>
            <w:r w:rsidR="00604A9C">
              <w:rPr>
                <w:rFonts w:ascii="Open Sans" w:hAnsi="Open Sans" w:cs="Open Sans"/>
                <w:bCs/>
                <w:sz w:val="20"/>
                <w:szCs w:val="18"/>
              </w:rPr>
              <w:t> </w:t>
            </w:r>
            <w:r w:rsidR="00B10EF8">
              <w:rPr>
                <w:rFonts w:ascii="Open Sans" w:hAnsi="Open Sans" w:cs="Open Sans"/>
                <w:bCs/>
                <w:sz w:val="20"/>
                <w:szCs w:val="18"/>
              </w:rPr>
              <w:t>one</w:t>
            </w:r>
          </w:p>
          <w:p w14:paraId="6EACE3E1" w14:textId="1587D215" w:rsidR="00981CE0" w:rsidRDefault="004A629B"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Recommendations on actions to be taken to update units based on stakeholder feedback</w:t>
            </w:r>
            <w:r w:rsidR="00FD25FD">
              <w:rPr>
                <w:rFonts w:ascii="Open Sans" w:hAnsi="Open Sans" w:cs="Open Sans"/>
                <w:bCs/>
                <w:sz w:val="20"/>
                <w:szCs w:val="18"/>
              </w:rPr>
              <w:t xml:space="preserve"> and issues raised</w:t>
            </w:r>
          </w:p>
          <w:p w14:paraId="787E36F7" w14:textId="0C1C1F91" w:rsidR="004A629B" w:rsidRDefault="004A629B"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 xml:space="preserve">Agreement that </w:t>
            </w:r>
            <w:r w:rsidR="00DD7D9F">
              <w:rPr>
                <w:rFonts w:ascii="Open Sans" w:hAnsi="Open Sans" w:cs="Open Sans"/>
                <w:bCs/>
                <w:sz w:val="20"/>
                <w:szCs w:val="18"/>
              </w:rPr>
              <w:t xml:space="preserve">units would be updated and approved out-of-session to produce draft </w:t>
            </w:r>
            <w:r>
              <w:rPr>
                <w:rFonts w:ascii="Open Sans" w:hAnsi="Open Sans" w:cs="Open Sans"/>
                <w:bCs/>
                <w:sz w:val="20"/>
                <w:szCs w:val="18"/>
              </w:rPr>
              <w:t xml:space="preserve">pack </w:t>
            </w:r>
            <w:r w:rsidR="00B10EF8">
              <w:rPr>
                <w:rFonts w:ascii="Open Sans" w:hAnsi="Open Sans" w:cs="Open Sans"/>
                <w:bCs/>
                <w:sz w:val="20"/>
                <w:szCs w:val="18"/>
              </w:rPr>
              <w:t>two</w:t>
            </w:r>
          </w:p>
          <w:p w14:paraId="229AF12D" w14:textId="72455DA9" w:rsidR="004A629B" w:rsidRPr="00955774" w:rsidRDefault="004A629B"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lastRenderedPageBreak/>
              <w:t>Agreement to proceed to national stakeholder validation and to promote the validation processes via TAG networks</w:t>
            </w:r>
          </w:p>
        </w:tc>
      </w:tr>
      <w:tr w:rsidR="001411FC" w14:paraId="720CE5A3" w14:textId="77777777" w:rsidTr="009924CC">
        <w:trPr>
          <w:trHeight w:val="293"/>
        </w:trPr>
        <w:tc>
          <w:tcPr>
            <w:tcW w:w="2263" w:type="dxa"/>
            <w:vAlign w:val="center"/>
          </w:tcPr>
          <w:p w14:paraId="74343886" w14:textId="3DCB711D" w:rsidR="001411FC" w:rsidRPr="00BD2AD8" w:rsidRDefault="001411FC" w:rsidP="001A1DFD">
            <w:pPr>
              <w:ind w:left="34"/>
              <w:rPr>
                <w:rFonts w:ascii="Open Sans" w:hAnsi="Open Sans" w:cs="Open Sans"/>
                <w:sz w:val="20"/>
                <w:szCs w:val="20"/>
              </w:rPr>
            </w:pPr>
            <w:r w:rsidRPr="00BD2AD8">
              <w:rPr>
                <w:rFonts w:ascii="Open Sans" w:hAnsi="Open Sans" w:cs="Open Sans"/>
                <w:sz w:val="20"/>
                <w:szCs w:val="20"/>
              </w:rPr>
              <w:lastRenderedPageBreak/>
              <w:t>Meeting 4:</w:t>
            </w:r>
            <w:r w:rsidR="003F09E1">
              <w:rPr>
                <w:rFonts w:ascii="Open Sans" w:hAnsi="Open Sans" w:cs="Open Sans"/>
                <w:sz w:val="20"/>
                <w:szCs w:val="20"/>
              </w:rPr>
              <w:br/>
            </w:r>
            <w:r w:rsidRPr="00BD2AD8">
              <w:rPr>
                <w:rFonts w:ascii="Open Sans" w:hAnsi="Open Sans" w:cs="Open Sans"/>
                <w:sz w:val="20"/>
                <w:szCs w:val="20"/>
              </w:rPr>
              <w:t>15 July 2020</w:t>
            </w:r>
            <w:r w:rsidR="002908EE" w:rsidRPr="00BD2AD8">
              <w:rPr>
                <w:rFonts w:ascii="Open Sans" w:hAnsi="Open Sans" w:cs="Open Sans"/>
                <w:sz w:val="20"/>
                <w:szCs w:val="20"/>
              </w:rPr>
              <w:t xml:space="preserve"> (</w:t>
            </w:r>
            <w:r w:rsidRPr="00BD2AD8">
              <w:rPr>
                <w:rFonts w:ascii="Open Sans" w:hAnsi="Open Sans" w:cs="Open Sans"/>
                <w:sz w:val="20"/>
                <w:szCs w:val="20"/>
              </w:rPr>
              <w:t>online</w:t>
            </w:r>
            <w:r w:rsidR="002908EE" w:rsidRPr="00BD2AD8">
              <w:rPr>
                <w:rFonts w:ascii="Open Sans" w:hAnsi="Open Sans" w:cs="Open Sans"/>
                <w:sz w:val="20"/>
                <w:szCs w:val="20"/>
              </w:rPr>
              <w:t>)</w:t>
            </w:r>
          </w:p>
        </w:tc>
        <w:tc>
          <w:tcPr>
            <w:tcW w:w="6379" w:type="dxa"/>
            <w:vAlign w:val="center"/>
          </w:tcPr>
          <w:p w14:paraId="3F62A16C" w14:textId="2DB7B579" w:rsidR="001411FC" w:rsidRDefault="00C804E8"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 xml:space="preserve">Discussion of </w:t>
            </w:r>
            <w:r w:rsidR="007705A8">
              <w:rPr>
                <w:rFonts w:ascii="Open Sans" w:hAnsi="Open Sans" w:cs="Open Sans"/>
                <w:bCs/>
                <w:sz w:val="20"/>
                <w:szCs w:val="18"/>
              </w:rPr>
              <w:t xml:space="preserve">the results and </w:t>
            </w:r>
            <w:r>
              <w:rPr>
                <w:rFonts w:ascii="Open Sans" w:hAnsi="Open Sans" w:cs="Open Sans"/>
                <w:bCs/>
                <w:sz w:val="20"/>
                <w:szCs w:val="18"/>
              </w:rPr>
              <w:t>feedback from stakeholder validation of draft</w:t>
            </w:r>
            <w:r w:rsidR="00FD25FD">
              <w:rPr>
                <w:rFonts w:ascii="Open Sans" w:hAnsi="Open Sans" w:cs="Open Sans"/>
                <w:bCs/>
                <w:sz w:val="20"/>
                <w:szCs w:val="18"/>
              </w:rPr>
              <w:t xml:space="preserve"> </w:t>
            </w:r>
            <w:r>
              <w:rPr>
                <w:rFonts w:ascii="Open Sans" w:hAnsi="Open Sans" w:cs="Open Sans"/>
                <w:bCs/>
                <w:sz w:val="20"/>
                <w:szCs w:val="18"/>
              </w:rPr>
              <w:t>pack</w:t>
            </w:r>
            <w:r w:rsidR="00FD25FD">
              <w:rPr>
                <w:rFonts w:ascii="Open Sans" w:hAnsi="Open Sans" w:cs="Open Sans"/>
                <w:bCs/>
                <w:sz w:val="20"/>
                <w:szCs w:val="18"/>
              </w:rPr>
              <w:t> </w:t>
            </w:r>
            <w:r w:rsidR="00B10EF8">
              <w:rPr>
                <w:rFonts w:ascii="Open Sans" w:hAnsi="Open Sans" w:cs="Open Sans"/>
                <w:bCs/>
                <w:sz w:val="20"/>
                <w:szCs w:val="18"/>
              </w:rPr>
              <w:t>two</w:t>
            </w:r>
          </w:p>
          <w:p w14:paraId="529718DC" w14:textId="5DB297A9" w:rsidR="00C804E8" w:rsidRDefault="00C804E8"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Recommendations on actions to be taken to update units based on stakeholder feedback</w:t>
            </w:r>
            <w:r w:rsidR="00FD25FD">
              <w:rPr>
                <w:rFonts w:ascii="Open Sans" w:hAnsi="Open Sans" w:cs="Open Sans"/>
                <w:bCs/>
                <w:sz w:val="20"/>
                <w:szCs w:val="18"/>
              </w:rPr>
              <w:t xml:space="preserve"> and issues raised</w:t>
            </w:r>
          </w:p>
          <w:p w14:paraId="27711366" w14:textId="308BECC6" w:rsidR="002C64E5" w:rsidRDefault="002C64E5"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 xml:space="preserve">Agreement that units would be updated and approved out-of-session to produce draft pack </w:t>
            </w:r>
            <w:r w:rsidR="00B10EF8">
              <w:rPr>
                <w:rFonts w:ascii="Open Sans" w:hAnsi="Open Sans" w:cs="Open Sans"/>
                <w:bCs/>
                <w:sz w:val="20"/>
                <w:szCs w:val="18"/>
              </w:rPr>
              <w:t>three</w:t>
            </w:r>
          </w:p>
          <w:p w14:paraId="746BFD35" w14:textId="737BA5BC" w:rsidR="00C804E8" w:rsidRDefault="00FD25FD"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 xml:space="preserve">Noted that the IRC </w:t>
            </w:r>
            <w:r w:rsidR="002C64E5">
              <w:rPr>
                <w:rFonts w:ascii="Open Sans" w:hAnsi="Open Sans" w:cs="Open Sans"/>
                <w:bCs/>
                <w:sz w:val="20"/>
                <w:szCs w:val="18"/>
              </w:rPr>
              <w:t xml:space="preserve">will decide on the most appropriate packaging of units within CPC </w:t>
            </w:r>
            <w:r w:rsidR="00CA6884">
              <w:rPr>
                <w:rFonts w:ascii="Open Sans" w:hAnsi="Open Sans" w:cs="Open Sans"/>
                <w:bCs/>
                <w:sz w:val="20"/>
                <w:szCs w:val="18"/>
              </w:rPr>
              <w:t>Con</w:t>
            </w:r>
            <w:r w:rsidR="00BF150F">
              <w:rPr>
                <w:rFonts w:ascii="Open Sans" w:hAnsi="Open Sans" w:cs="Open Sans"/>
                <w:bCs/>
                <w:sz w:val="20"/>
                <w:szCs w:val="18"/>
              </w:rPr>
              <w:t xml:space="preserve">struction, Plumbing and Services </w:t>
            </w:r>
            <w:r w:rsidR="002C64E5">
              <w:rPr>
                <w:rFonts w:ascii="Open Sans" w:hAnsi="Open Sans" w:cs="Open Sans"/>
                <w:bCs/>
                <w:sz w:val="20"/>
                <w:szCs w:val="18"/>
              </w:rPr>
              <w:t>Training Package</w:t>
            </w:r>
          </w:p>
          <w:p w14:paraId="146C6447" w14:textId="77777777" w:rsidR="002C64E5" w:rsidRDefault="002C64E5"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Agreement to facilitate letters of support from industry via TAG networks</w:t>
            </w:r>
          </w:p>
          <w:p w14:paraId="1269707B" w14:textId="2E6E5EE2" w:rsidR="002C64E5" w:rsidRPr="00955774" w:rsidRDefault="005D12C8" w:rsidP="00131706">
            <w:pPr>
              <w:pStyle w:val="ListParagraph"/>
              <w:numPr>
                <w:ilvl w:val="0"/>
                <w:numId w:val="7"/>
              </w:numPr>
              <w:tabs>
                <w:tab w:val="clear" w:pos="737"/>
                <w:tab w:val="left" w:pos="317"/>
              </w:tabs>
              <w:spacing w:before="40" w:after="40"/>
              <w:ind w:left="318" w:hanging="318"/>
              <w:rPr>
                <w:rFonts w:ascii="Open Sans" w:hAnsi="Open Sans" w:cs="Open Sans"/>
                <w:bCs/>
                <w:sz w:val="20"/>
                <w:szCs w:val="18"/>
              </w:rPr>
            </w:pPr>
            <w:r>
              <w:rPr>
                <w:rFonts w:ascii="Open Sans" w:hAnsi="Open Sans" w:cs="Open Sans"/>
                <w:bCs/>
                <w:sz w:val="20"/>
                <w:szCs w:val="18"/>
              </w:rPr>
              <w:t xml:space="preserve">Noted and approval of </w:t>
            </w:r>
            <w:r w:rsidR="002C64E5">
              <w:rPr>
                <w:rFonts w:ascii="Open Sans" w:hAnsi="Open Sans" w:cs="Open Sans"/>
                <w:bCs/>
                <w:sz w:val="20"/>
                <w:szCs w:val="18"/>
              </w:rPr>
              <w:t>next steps to complete the project</w:t>
            </w:r>
          </w:p>
        </w:tc>
      </w:tr>
    </w:tbl>
    <w:p w14:paraId="0A8B2610" w14:textId="3F4AE91F" w:rsidR="00BE7D5B" w:rsidRPr="009924CC" w:rsidRDefault="00BE7D5B" w:rsidP="009924CC">
      <w:pPr>
        <w:spacing w:before="22" w:after="22" w:line="264" w:lineRule="auto"/>
        <w:rPr>
          <w:rFonts w:cstheme="minorBidi"/>
          <w:w w:val="100"/>
          <w:lang w:val="en-US"/>
        </w:rPr>
      </w:pPr>
    </w:p>
    <w:p w14:paraId="0E5AB42A" w14:textId="5486FF57" w:rsidR="00A347E2" w:rsidRDefault="00A347E2" w:rsidP="00DF5301">
      <w:pPr>
        <w:pStyle w:val="AIHeading4"/>
      </w:pPr>
      <w:r>
        <w:t>Industry and stakeholder consultation</w:t>
      </w:r>
    </w:p>
    <w:p w14:paraId="5FCA5731" w14:textId="181C9D9E" w:rsidR="00D526D8" w:rsidRPr="00F311E3" w:rsidRDefault="00D526D8" w:rsidP="00D526D8">
      <w:pPr>
        <w:pStyle w:val="CFESubHeading"/>
        <w:spacing w:after="80"/>
        <w:ind w:left="6" w:right="-28"/>
        <w:rPr>
          <w:b w:val="0"/>
          <w:bCs/>
        </w:rPr>
      </w:pPr>
      <w:r>
        <w:rPr>
          <w:b w:val="0"/>
          <w:bCs/>
        </w:rPr>
        <w:t>Consultation overview</w:t>
      </w:r>
    </w:p>
    <w:p w14:paraId="0A8D1D0C" w14:textId="41FF25C5" w:rsidR="00803B64" w:rsidRDefault="009A0798" w:rsidP="00D738A5">
      <w:pPr>
        <w:pStyle w:val="AIBodyText"/>
        <w:ind w:right="112"/>
      </w:pPr>
      <w:r>
        <w:t>M</w:t>
      </w:r>
      <w:r w:rsidR="0045449D">
        <w:t xml:space="preserve">ultiple opportunities to participate in general and targeted consultations </w:t>
      </w:r>
      <w:r>
        <w:t xml:space="preserve">were offered to industry and other stakeholders </w:t>
      </w:r>
      <w:r w:rsidR="00C5093B">
        <w:t xml:space="preserve">using </w:t>
      </w:r>
      <w:r w:rsidR="00BF58DB">
        <w:t xml:space="preserve">various </w:t>
      </w:r>
      <w:r w:rsidR="00C5093B">
        <w:t>engagement strategies</w:t>
      </w:r>
      <w:r w:rsidR="0045449D">
        <w:t xml:space="preserve">. </w:t>
      </w:r>
      <w:r w:rsidR="00B26597" w:rsidRPr="00B26597">
        <w:t>Artibus Innovation promoted consultation process</w:t>
      </w:r>
      <w:r w:rsidR="00B26597">
        <w:t>es</w:t>
      </w:r>
      <w:r w:rsidR="00B26597" w:rsidRPr="00B26597">
        <w:t xml:space="preserve"> through its newsletter and social media</w:t>
      </w:r>
      <w:r w:rsidR="00B26597">
        <w:t>, and TAG members through their networks.</w:t>
      </w:r>
      <w:r w:rsidR="00B26597" w:rsidRPr="00B26597">
        <w:t xml:space="preserve"> </w:t>
      </w:r>
      <w:r w:rsidR="00803B64">
        <w:t xml:space="preserve">Feedback was received from </w:t>
      </w:r>
      <w:r w:rsidR="00654FD6">
        <w:t xml:space="preserve">a </w:t>
      </w:r>
      <w:r w:rsidR="00BF58DB">
        <w:t xml:space="preserve">wide </w:t>
      </w:r>
      <w:r w:rsidR="00654FD6">
        <w:t>range of stakeholders</w:t>
      </w:r>
      <w:r w:rsidR="002C46E3">
        <w:t>,</w:t>
      </w:r>
      <w:r w:rsidR="00654FD6">
        <w:t xml:space="preserve"> including industry representatives, construction design/BIM specialists, industry associations, RTOs</w:t>
      </w:r>
      <w:r w:rsidR="00623F82">
        <w:t>, union</w:t>
      </w:r>
      <w:r w:rsidR="00FB697E">
        <w:t>s</w:t>
      </w:r>
      <w:r w:rsidR="00623F82">
        <w:t xml:space="preserve"> </w:t>
      </w:r>
      <w:r w:rsidR="00654FD6">
        <w:t xml:space="preserve">and </w:t>
      </w:r>
      <w:r w:rsidR="00BF58DB">
        <w:t xml:space="preserve">interested </w:t>
      </w:r>
      <w:r w:rsidR="00654FD6">
        <w:t>government bodies</w:t>
      </w:r>
      <w:r w:rsidR="00FB697E">
        <w:t xml:space="preserve">, and </w:t>
      </w:r>
      <w:r w:rsidR="00647CF5">
        <w:t xml:space="preserve">used </w:t>
      </w:r>
      <w:r w:rsidR="00FB697E">
        <w:t xml:space="preserve">as the basis for the </w:t>
      </w:r>
      <w:r w:rsidR="00647CF5">
        <w:t>design and development of the BIM awareness skill set</w:t>
      </w:r>
      <w:r w:rsidR="00654FD6">
        <w:t>.</w:t>
      </w:r>
    </w:p>
    <w:p w14:paraId="040A26C7" w14:textId="147E417D" w:rsidR="009B27D3" w:rsidRDefault="009B27D3" w:rsidP="00D738A5">
      <w:pPr>
        <w:pStyle w:val="AIBodyText"/>
        <w:ind w:right="112"/>
      </w:pPr>
    </w:p>
    <w:p w14:paraId="4AA31DCB" w14:textId="734E4CD1" w:rsidR="009B27D3" w:rsidRDefault="00DC5016" w:rsidP="00D738A5">
      <w:pPr>
        <w:pStyle w:val="AIBodyText"/>
        <w:ind w:right="112"/>
      </w:pPr>
      <w:r>
        <w:t xml:space="preserve">At its initial meeting, the TAG </w:t>
      </w:r>
      <w:r w:rsidR="001D425E">
        <w:t xml:space="preserve">identified </w:t>
      </w:r>
      <w:r w:rsidR="00311A32">
        <w:t xml:space="preserve">the need to canvass industry </w:t>
      </w:r>
      <w:r w:rsidR="00FD40D8">
        <w:t xml:space="preserve">via an online survey </w:t>
      </w:r>
      <w:r w:rsidR="00EE200B">
        <w:t xml:space="preserve">to </w:t>
      </w:r>
      <w:r w:rsidR="00311A32">
        <w:t xml:space="preserve">clarify </w:t>
      </w:r>
      <w:r w:rsidR="00EE200B">
        <w:t xml:space="preserve">the target audience for the new skill set </w:t>
      </w:r>
      <w:r w:rsidR="00237129">
        <w:t xml:space="preserve">as well as </w:t>
      </w:r>
      <w:r w:rsidR="00FE59A0">
        <w:t xml:space="preserve">unit of competency </w:t>
      </w:r>
      <w:r w:rsidR="00EE200B">
        <w:t xml:space="preserve">functions </w:t>
      </w:r>
      <w:r w:rsidR="00B30976">
        <w:t xml:space="preserve">that </w:t>
      </w:r>
      <w:r>
        <w:t xml:space="preserve">would </w:t>
      </w:r>
      <w:r w:rsidR="00FE59A0">
        <w:t>best meet industry requirements for BIM awareness training</w:t>
      </w:r>
      <w:r w:rsidR="001D425E">
        <w:t xml:space="preserve">. </w:t>
      </w:r>
      <w:r w:rsidR="00792A9B">
        <w:t xml:space="preserve">The </w:t>
      </w:r>
      <w:r w:rsidR="00311A32">
        <w:t xml:space="preserve">survey </w:t>
      </w:r>
      <w:r w:rsidR="00792A9B">
        <w:t xml:space="preserve">was </w:t>
      </w:r>
      <w:r w:rsidR="00311A32">
        <w:t xml:space="preserve">open for two months, </w:t>
      </w:r>
      <w:r w:rsidR="00792A9B">
        <w:t xml:space="preserve">however yielded only </w:t>
      </w:r>
      <w:r w:rsidR="00311A32">
        <w:t>s</w:t>
      </w:r>
      <w:r w:rsidR="00F10EF3">
        <w:t>eventeen responses</w:t>
      </w:r>
      <w:r w:rsidR="00792A9B">
        <w:t xml:space="preserve">. While none of these were from </w:t>
      </w:r>
      <w:r w:rsidR="00647CF5">
        <w:t xml:space="preserve">construction </w:t>
      </w:r>
      <w:r w:rsidR="00CC2731">
        <w:t>employers</w:t>
      </w:r>
      <w:r w:rsidR="00792A9B">
        <w:t xml:space="preserve">, they did provide </w:t>
      </w:r>
      <w:r w:rsidR="00FD40D8">
        <w:t xml:space="preserve">key </w:t>
      </w:r>
      <w:r w:rsidR="00792A9B">
        <w:t>insights into current BIM use and topics considered important for VET training</w:t>
      </w:r>
      <w:r w:rsidR="00647CF5">
        <w:t>.</w:t>
      </w:r>
    </w:p>
    <w:p w14:paraId="03A85530" w14:textId="77777777" w:rsidR="00FE36F1" w:rsidRDefault="00FE36F1" w:rsidP="00D738A5">
      <w:pPr>
        <w:pStyle w:val="AIBodyText"/>
        <w:ind w:right="112"/>
      </w:pPr>
    </w:p>
    <w:p w14:paraId="7B5DD6BB" w14:textId="283B631B" w:rsidR="00FE36F1" w:rsidRPr="00664469" w:rsidRDefault="00FE36F1" w:rsidP="00D738A5">
      <w:pPr>
        <w:pStyle w:val="AIBodyText"/>
        <w:ind w:right="112"/>
      </w:pPr>
      <w:r>
        <w:t xml:space="preserve">In February 2020, a meeting was held with representatives of </w:t>
      </w:r>
      <w:r w:rsidRPr="00664469">
        <w:t xml:space="preserve">the Box Hill Institute (BHI) in Victoria </w:t>
      </w:r>
      <w:r>
        <w:t xml:space="preserve">involved in developing </w:t>
      </w:r>
      <w:r w:rsidRPr="00664469">
        <w:t>a</w:t>
      </w:r>
      <w:r>
        <w:t xml:space="preserve"> Victorian qualification</w:t>
      </w:r>
      <w:r w:rsidR="002E518F">
        <w:t xml:space="preserve"> in BIM </w:t>
      </w:r>
      <w:r w:rsidR="002E518F" w:rsidRPr="002E518F">
        <w:t>(</w:t>
      </w:r>
      <w:r w:rsidRPr="002E518F">
        <w:t>22507VIC Advanced Diploma of Building Information Modelling (BIM</w:t>
      </w:r>
      <w:r w:rsidR="002E518F" w:rsidRPr="002E518F">
        <w:t>))</w:t>
      </w:r>
      <w:r w:rsidRPr="002E518F">
        <w:t>. Th</w:t>
      </w:r>
      <w:r w:rsidR="00B11748" w:rsidRPr="002E518F">
        <w:t>is</w:t>
      </w:r>
      <w:r w:rsidRPr="002E518F">
        <w:t xml:space="preserve"> qualification is currently underg</w:t>
      </w:r>
      <w:r w:rsidRPr="00664469">
        <w:t xml:space="preserve">oing a one-year trial with free enrolment. </w:t>
      </w:r>
      <w:r>
        <w:t xml:space="preserve">The main objective of the meeting was to learn about the BHI course </w:t>
      </w:r>
      <w:r w:rsidR="00B11748">
        <w:t xml:space="preserve">and </w:t>
      </w:r>
      <w:r w:rsidR="002E518F">
        <w:t xml:space="preserve">issues associated with </w:t>
      </w:r>
      <w:r w:rsidR="00B11748">
        <w:t xml:space="preserve">its development, </w:t>
      </w:r>
      <w:r>
        <w:t xml:space="preserve">and to find synergies to ensure that this project did not duplicate BHI outcomes. </w:t>
      </w:r>
      <w:r w:rsidRPr="00664469">
        <w:t xml:space="preserve">Discussions with the BHI team indicated </w:t>
      </w:r>
      <w:r>
        <w:t xml:space="preserve">there is </w:t>
      </w:r>
      <w:r w:rsidRPr="00664469">
        <w:t xml:space="preserve">a significant gap between Certificate III graduates and the Advanced Diploma. </w:t>
      </w:r>
      <w:r w:rsidR="00B11748">
        <w:t xml:space="preserve">BHI </w:t>
      </w:r>
      <w:r>
        <w:t xml:space="preserve">indicated a willingness to </w:t>
      </w:r>
      <w:r w:rsidRPr="00664469">
        <w:t xml:space="preserve">work with Artibus to ensure the outcomes of both projects </w:t>
      </w:r>
      <w:r>
        <w:t>we</w:t>
      </w:r>
      <w:r w:rsidRPr="00664469">
        <w:t xml:space="preserve">re complementary and offered to assist survey dissemination to their BIM contacts. </w:t>
      </w:r>
      <w:r>
        <w:t xml:space="preserve">This meeting supported initial feedback and research that </w:t>
      </w:r>
      <w:r w:rsidRPr="00664469">
        <w:t xml:space="preserve">developing awareness units </w:t>
      </w:r>
      <w:r>
        <w:t xml:space="preserve">targeted at construction workers operating at the </w:t>
      </w:r>
      <w:r w:rsidRPr="00664469">
        <w:t>AQF 4</w:t>
      </w:r>
      <w:r>
        <w:t xml:space="preserve"> level</w:t>
      </w:r>
      <w:r w:rsidRPr="00664469">
        <w:t xml:space="preserve"> </w:t>
      </w:r>
      <w:r>
        <w:t xml:space="preserve">would </w:t>
      </w:r>
      <w:r w:rsidRPr="00664469">
        <w:t xml:space="preserve">best </w:t>
      </w:r>
      <w:r>
        <w:t>meet industry needs</w:t>
      </w:r>
      <w:r w:rsidRPr="00664469">
        <w:t>.</w:t>
      </w:r>
    </w:p>
    <w:p w14:paraId="5B482FC7" w14:textId="77777777" w:rsidR="00FE36F1" w:rsidRDefault="00FE36F1" w:rsidP="00D738A5">
      <w:pPr>
        <w:pStyle w:val="AIBodyText"/>
        <w:ind w:right="112"/>
      </w:pPr>
    </w:p>
    <w:p w14:paraId="3F64AA32" w14:textId="38F61DC6" w:rsidR="00D344E7" w:rsidRPr="0041383D" w:rsidRDefault="00C2393A" w:rsidP="00D738A5">
      <w:pPr>
        <w:pStyle w:val="AIBodyText"/>
        <w:ind w:right="112"/>
      </w:pPr>
      <w:r>
        <w:lastRenderedPageBreak/>
        <w:t>Three major consultation processes were implemented to</w:t>
      </w:r>
      <w:r w:rsidR="00B45245">
        <w:t xml:space="preserve"> </w:t>
      </w:r>
      <w:r w:rsidR="006F2F8C">
        <w:t xml:space="preserve">inform </w:t>
      </w:r>
      <w:r>
        <w:t xml:space="preserve">industry and stakeholders </w:t>
      </w:r>
      <w:r w:rsidR="006F2F8C">
        <w:t xml:space="preserve">of project progress and </w:t>
      </w:r>
      <w:r w:rsidR="00853D39">
        <w:t xml:space="preserve">gather data and feedback </w:t>
      </w:r>
      <w:r w:rsidR="00DA2966">
        <w:t xml:space="preserve">as the basis for </w:t>
      </w:r>
      <w:r w:rsidR="00853D39">
        <w:t>development work</w:t>
      </w:r>
      <w:r w:rsidR="0002616C">
        <w:t>.</w:t>
      </w:r>
    </w:p>
    <w:p w14:paraId="4841387C" w14:textId="10A8BF2C" w:rsidR="00E057D0" w:rsidRDefault="00E057D0" w:rsidP="00D738A5">
      <w:pPr>
        <w:pStyle w:val="AIBodyText"/>
        <w:ind w:right="112"/>
      </w:pPr>
    </w:p>
    <w:tbl>
      <w:tblPr>
        <w:tblStyle w:val="TableGrid"/>
        <w:tblW w:w="864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38"/>
        <w:gridCol w:w="7704"/>
      </w:tblGrid>
      <w:tr w:rsidR="00222306" w:rsidRPr="00392C38" w14:paraId="721F69D2" w14:textId="77777777" w:rsidTr="00DF5301">
        <w:trPr>
          <w:trHeight w:val="284"/>
          <w:tblHeader/>
        </w:trPr>
        <w:tc>
          <w:tcPr>
            <w:tcW w:w="938" w:type="dxa"/>
            <w:shd w:val="clear" w:color="auto" w:fill="808080" w:themeFill="background1" w:themeFillShade="80"/>
          </w:tcPr>
          <w:p w14:paraId="7ADD3E5A" w14:textId="5F1BDA22" w:rsidR="00E057D0" w:rsidRPr="00392C38" w:rsidRDefault="00C24C7F" w:rsidP="00CE1C98">
            <w:pPr>
              <w:pStyle w:val="AITablecolumnheading"/>
              <w:rPr>
                <w:rFonts w:ascii="Open Sans" w:hAnsi="Open Sans" w:cs="Open Sans"/>
                <w:sz w:val="20"/>
                <w:szCs w:val="20"/>
              </w:rPr>
            </w:pPr>
            <w:r>
              <w:rPr>
                <w:rFonts w:ascii="Open Sans" w:hAnsi="Open Sans" w:cs="Open Sans"/>
                <w:sz w:val="20"/>
                <w:szCs w:val="20"/>
              </w:rPr>
              <w:t>P</w:t>
            </w:r>
            <w:r w:rsidR="00E057D0">
              <w:rPr>
                <w:rFonts w:ascii="Open Sans" w:hAnsi="Open Sans" w:cs="Open Sans"/>
                <w:sz w:val="20"/>
                <w:szCs w:val="20"/>
              </w:rPr>
              <w:t>rocess</w:t>
            </w:r>
          </w:p>
        </w:tc>
        <w:tc>
          <w:tcPr>
            <w:tcW w:w="7704" w:type="dxa"/>
            <w:shd w:val="clear" w:color="auto" w:fill="808080" w:themeFill="background1" w:themeFillShade="80"/>
          </w:tcPr>
          <w:p w14:paraId="14ADFF14" w14:textId="24348B97" w:rsidR="00E057D0" w:rsidRPr="00392C38" w:rsidRDefault="00E057D0" w:rsidP="00CE1C98">
            <w:pPr>
              <w:pStyle w:val="AITablecolumnheading"/>
              <w:rPr>
                <w:rFonts w:ascii="Open Sans" w:hAnsi="Open Sans" w:cs="Open Sans"/>
                <w:sz w:val="20"/>
                <w:szCs w:val="20"/>
              </w:rPr>
            </w:pPr>
            <w:r>
              <w:rPr>
                <w:rFonts w:ascii="Open Sans" w:hAnsi="Open Sans" w:cs="Open Sans"/>
                <w:sz w:val="20"/>
                <w:szCs w:val="20"/>
              </w:rPr>
              <w:t>Key</w:t>
            </w:r>
            <w:r w:rsidR="00086E25">
              <w:rPr>
                <w:rFonts w:ascii="Open Sans" w:hAnsi="Open Sans" w:cs="Open Sans"/>
                <w:sz w:val="20"/>
                <w:szCs w:val="20"/>
              </w:rPr>
              <w:t xml:space="preserve"> objectives and</w:t>
            </w:r>
            <w:r>
              <w:rPr>
                <w:rFonts w:ascii="Open Sans" w:hAnsi="Open Sans" w:cs="Open Sans"/>
                <w:sz w:val="20"/>
                <w:szCs w:val="20"/>
              </w:rPr>
              <w:t xml:space="preserve"> outcomes</w:t>
            </w:r>
          </w:p>
        </w:tc>
      </w:tr>
      <w:tr w:rsidR="00222306" w:rsidRPr="00E556D6" w14:paraId="213D9FEF" w14:textId="77777777" w:rsidTr="00DF5301">
        <w:trPr>
          <w:cantSplit/>
          <w:trHeight w:val="1186"/>
        </w:trPr>
        <w:tc>
          <w:tcPr>
            <w:tcW w:w="938" w:type="dxa"/>
            <w:textDirection w:val="btLr"/>
            <w:vAlign w:val="center"/>
          </w:tcPr>
          <w:p w14:paraId="3A2B8909" w14:textId="31BF017B" w:rsidR="00E057D0" w:rsidRPr="00302975" w:rsidRDefault="00E057D0" w:rsidP="00C24C7F">
            <w:pPr>
              <w:ind w:left="34" w:right="113"/>
              <w:jc w:val="center"/>
              <w:rPr>
                <w:rFonts w:ascii="Open Sans" w:hAnsi="Open Sans" w:cs="Open Sans"/>
                <w:sz w:val="20"/>
                <w:szCs w:val="20"/>
              </w:rPr>
            </w:pPr>
            <w:r>
              <w:rPr>
                <w:rFonts w:ascii="Open Sans" w:hAnsi="Open Sans" w:cs="Open Sans"/>
                <w:sz w:val="20"/>
                <w:szCs w:val="20"/>
              </w:rPr>
              <w:t>Industry-wide survey</w:t>
            </w:r>
          </w:p>
        </w:tc>
        <w:tc>
          <w:tcPr>
            <w:tcW w:w="7704" w:type="dxa"/>
            <w:vAlign w:val="center"/>
          </w:tcPr>
          <w:p w14:paraId="047003DF" w14:textId="0955CBB8" w:rsidR="00667F75" w:rsidRPr="00667F75" w:rsidRDefault="008E2B72" w:rsidP="00667F75">
            <w:pPr>
              <w:ind w:left="34"/>
              <w:rPr>
                <w:rFonts w:ascii="Open Sans" w:hAnsi="Open Sans" w:cs="Open Sans"/>
                <w:sz w:val="20"/>
                <w:szCs w:val="20"/>
              </w:rPr>
            </w:pPr>
            <w:r>
              <w:rPr>
                <w:rFonts w:ascii="Open Sans" w:hAnsi="Open Sans" w:cs="Open Sans"/>
                <w:sz w:val="20"/>
                <w:szCs w:val="20"/>
              </w:rPr>
              <w:t xml:space="preserve">An industry-wide survey was made available for two months from 2 December 2019 to the end of January 2020 to </w:t>
            </w:r>
            <w:r w:rsidR="00667F75" w:rsidRPr="00667F75">
              <w:rPr>
                <w:rFonts w:ascii="Open Sans" w:hAnsi="Open Sans" w:cs="Open Sans"/>
                <w:sz w:val="20"/>
                <w:szCs w:val="20"/>
              </w:rPr>
              <w:t>seek information to clarify the target audience for the new skill set as well as unit of competency functions that would best meet industry requirements for BIM awareness training</w:t>
            </w:r>
            <w:r w:rsidR="00387032" w:rsidRPr="00667F75">
              <w:rPr>
                <w:rFonts w:ascii="Open Sans" w:hAnsi="Open Sans" w:cs="Open Sans"/>
                <w:sz w:val="20"/>
                <w:szCs w:val="20"/>
              </w:rPr>
              <w:t>.</w:t>
            </w:r>
            <w:r w:rsidR="00D664AC" w:rsidRPr="00667F75">
              <w:rPr>
                <w:rFonts w:ascii="Open Sans" w:hAnsi="Open Sans" w:cs="Open Sans"/>
                <w:sz w:val="20"/>
                <w:szCs w:val="20"/>
              </w:rPr>
              <w:t xml:space="preserve"> </w:t>
            </w:r>
            <w:r w:rsidR="00AB7F83">
              <w:rPr>
                <w:rFonts w:ascii="Open Sans" w:hAnsi="Open Sans" w:cs="Open Sans"/>
                <w:sz w:val="20"/>
                <w:szCs w:val="20"/>
              </w:rPr>
              <w:t>S</w:t>
            </w:r>
            <w:r w:rsidR="00667F75" w:rsidRPr="00667F75">
              <w:rPr>
                <w:rFonts w:ascii="Open Sans" w:hAnsi="Open Sans" w:cs="Open Sans"/>
                <w:sz w:val="20"/>
                <w:szCs w:val="20"/>
              </w:rPr>
              <w:t xml:space="preserve">eventeen responses </w:t>
            </w:r>
            <w:r w:rsidR="00AB7F83">
              <w:rPr>
                <w:rFonts w:ascii="Open Sans" w:hAnsi="Open Sans" w:cs="Open Sans"/>
                <w:sz w:val="20"/>
                <w:szCs w:val="20"/>
              </w:rPr>
              <w:t xml:space="preserve">were received </w:t>
            </w:r>
            <w:r w:rsidR="00667F75" w:rsidRPr="00667F75">
              <w:rPr>
                <w:rFonts w:ascii="Open Sans" w:hAnsi="Open Sans" w:cs="Open Sans"/>
                <w:sz w:val="20"/>
                <w:szCs w:val="20"/>
              </w:rPr>
              <w:t>providing the following key information:</w:t>
            </w:r>
          </w:p>
          <w:p w14:paraId="120C9255" w14:textId="69AD9C99" w:rsidR="00352567" w:rsidRDefault="00E942BF" w:rsidP="00131706">
            <w:pPr>
              <w:pStyle w:val="ListParagraph"/>
              <w:numPr>
                <w:ilvl w:val="0"/>
                <w:numId w:val="9"/>
              </w:numPr>
              <w:tabs>
                <w:tab w:val="clear" w:pos="737"/>
                <w:tab w:val="left" w:pos="322"/>
              </w:tabs>
              <w:spacing w:before="80" w:after="80"/>
              <w:ind w:left="324" w:hanging="284"/>
              <w:rPr>
                <w:rFonts w:ascii="Open Sans" w:hAnsi="Open Sans" w:cs="Open Sans"/>
                <w:bCs/>
                <w:sz w:val="20"/>
                <w:szCs w:val="20"/>
              </w:rPr>
            </w:pPr>
            <w:r>
              <w:rPr>
                <w:rFonts w:ascii="Open Sans" w:hAnsi="Open Sans" w:cs="Open Sans"/>
                <w:bCs/>
                <w:sz w:val="20"/>
                <w:szCs w:val="20"/>
              </w:rPr>
              <w:t>BIM use is increasing</w:t>
            </w:r>
            <w:r w:rsidR="00352567">
              <w:rPr>
                <w:rFonts w:ascii="Open Sans" w:hAnsi="Open Sans" w:cs="Open Sans"/>
                <w:bCs/>
                <w:sz w:val="20"/>
                <w:szCs w:val="20"/>
              </w:rPr>
              <w:t>, especially for government projects</w:t>
            </w:r>
            <w:r w:rsidR="00C24C7F">
              <w:rPr>
                <w:rFonts w:ascii="Open Sans" w:hAnsi="Open Sans" w:cs="Open Sans"/>
                <w:bCs/>
                <w:sz w:val="20"/>
                <w:szCs w:val="20"/>
              </w:rPr>
              <w:t xml:space="preserve"> and improves </w:t>
            </w:r>
            <w:r>
              <w:rPr>
                <w:rFonts w:ascii="Open Sans" w:hAnsi="Open Sans" w:cs="Open Sans"/>
                <w:bCs/>
                <w:sz w:val="20"/>
                <w:szCs w:val="20"/>
              </w:rPr>
              <w:t xml:space="preserve">collaboration, error checking, </w:t>
            </w:r>
            <w:r w:rsidR="00C24C7F">
              <w:rPr>
                <w:rFonts w:ascii="Open Sans" w:hAnsi="Open Sans" w:cs="Open Sans"/>
                <w:bCs/>
                <w:sz w:val="20"/>
                <w:szCs w:val="20"/>
              </w:rPr>
              <w:t xml:space="preserve">services </w:t>
            </w:r>
            <w:r w:rsidR="00352567">
              <w:rPr>
                <w:rFonts w:ascii="Open Sans" w:hAnsi="Open Sans" w:cs="Open Sans"/>
                <w:bCs/>
                <w:sz w:val="20"/>
                <w:szCs w:val="20"/>
              </w:rPr>
              <w:t>coordination etc.</w:t>
            </w:r>
          </w:p>
          <w:p w14:paraId="1ADD4F87" w14:textId="05BFDFCC" w:rsidR="00352567" w:rsidRDefault="00352567" w:rsidP="00131706">
            <w:pPr>
              <w:pStyle w:val="ListParagraph"/>
              <w:numPr>
                <w:ilvl w:val="0"/>
                <w:numId w:val="9"/>
              </w:numPr>
              <w:tabs>
                <w:tab w:val="clear" w:pos="737"/>
                <w:tab w:val="left" w:pos="322"/>
              </w:tabs>
              <w:spacing w:before="80" w:after="80"/>
              <w:ind w:left="324" w:hanging="284"/>
              <w:rPr>
                <w:rFonts w:ascii="Open Sans" w:hAnsi="Open Sans" w:cs="Open Sans"/>
                <w:bCs/>
                <w:sz w:val="20"/>
                <w:szCs w:val="20"/>
              </w:rPr>
            </w:pPr>
            <w:r>
              <w:rPr>
                <w:rFonts w:ascii="Open Sans" w:hAnsi="Open Sans" w:cs="Open Sans"/>
                <w:bCs/>
                <w:sz w:val="20"/>
                <w:szCs w:val="20"/>
              </w:rPr>
              <w:t>industry is demanding students have good BIM knowledge and clients are expecting more advanced models in the early phases of projects</w:t>
            </w:r>
          </w:p>
          <w:p w14:paraId="2CF93F72" w14:textId="346607A3" w:rsidR="00352567" w:rsidRDefault="00352567" w:rsidP="00131706">
            <w:pPr>
              <w:pStyle w:val="ListParagraph"/>
              <w:numPr>
                <w:ilvl w:val="0"/>
                <w:numId w:val="9"/>
              </w:numPr>
              <w:tabs>
                <w:tab w:val="clear" w:pos="737"/>
                <w:tab w:val="left" w:pos="322"/>
              </w:tabs>
              <w:spacing w:before="80" w:after="80"/>
              <w:ind w:left="324" w:hanging="284"/>
              <w:rPr>
                <w:rFonts w:ascii="Open Sans" w:hAnsi="Open Sans" w:cs="Open Sans"/>
                <w:bCs/>
                <w:sz w:val="20"/>
                <w:szCs w:val="20"/>
              </w:rPr>
            </w:pPr>
            <w:r>
              <w:rPr>
                <w:rFonts w:ascii="Open Sans" w:hAnsi="Open Sans" w:cs="Open Sans"/>
                <w:bCs/>
                <w:sz w:val="20"/>
                <w:szCs w:val="20"/>
              </w:rPr>
              <w:t>3D modelling is done on all larger projects now, but the level of detail associated with 4D and 5D is increasingly required</w:t>
            </w:r>
          </w:p>
          <w:p w14:paraId="1782D1E2" w14:textId="63976FF2" w:rsidR="00A2315D" w:rsidRDefault="00E6140F" w:rsidP="00131706">
            <w:pPr>
              <w:pStyle w:val="ListParagraph"/>
              <w:numPr>
                <w:ilvl w:val="0"/>
                <w:numId w:val="9"/>
              </w:numPr>
              <w:tabs>
                <w:tab w:val="clear" w:pos="737"/>
                <w:tab w:val="left" w:pos="322"/>
              </w:tabs>
              <w:spacing w:before="80" w:after="80"/>
              <w:ind w:left="324" w:hanging="284"/>
              <w:rPr>
                <w:rFonts w:ascii="Open Sans" w:hAnsi="Open Sans" w:cs="Open Sans"/>
                <w:bCs/>
                <w:sz w:val="20"/>
                <w:szCs w:val="20"/>
              </w:rPr>
            </w:pPr>
            <w:r>
              <w:rPr>
                <w:rFonts w:ascii="Open Sans" w:hAnsi="Open Sans" w:cs="Open Sans"/>
                <w:bCs/>
                <w:sz w:val="20"/>
                <w:szCs w:val="20"/>
              </w:rPr>
              <w:t xml:space="preserve">VET training </w:t>
            </w:r>
            <w:r w:rsidR="00AD263D">
              <w:rPr>
                <w:rFonts w:ascii="Open Sans" w:hAnsi="Open Sans" w:cs="Open Sans"/>
                <w:bCs/>
                <w:sz w:val="20"/>
                <w:szCs w:val="20"/>
              </w:rPr>
              <w:t xml:space="preserve">is needed </w:t>
            </w:r>
            <w:r w:rsidR="008C3A10">
              <w:rPr>
                <w:rFonts w:ascii="Open Sans" w:hAnsi="Open Sans" w:cs="Open Sans"/>
                <w:bCs/>
                <w:sz w:val="20"/>
                <w:szCs w:val="20"/>
              </w:rPr>
              <w:t xml:space="preserve">to understand and use BIM </w:t>
            </w:r>
            <w:r w:rsidR="00D8601A">
              <w:rPr>
                <w:rFonts w:ascii="Open Sans" w:hAnsi="Open Sans" w:cs="Open Sans"/>
                <w:bCs/>
                <w:sz w:val="20"/>
                <w:szCs w:val="20"/>
              </w:rPr>
              <w:t xml:space="preserve">with </w:t>
            </w:r>
            <w:r>
              <w:rPr>
                <w:rFonts w:ascii="Open Sans" w:hAnsi="Open Sans" w:cs="Open Sans"/>
                <w:bCs/>
                <w:sz w:val="20"/>
                <w:szCs w:val="20"/>
              </w:rPr>
              <w:t xml:space="preserve">the following </w:t>
            </w:r>
            <w:r w:rsidR="003A72D4">
              <w:rPr>
                <w:rFonts w:ascii="Open Sans" w:hAnsi="Open Sans" w:cs="Open Sans"/>
                <w:bCs/>
                <w:sz w:val="20"/>
                <w:szCs w:val="20"/>
              </w:rPr>
              <w:t>topics</w:t>
            </w:r>
            <w:r w:rsidR="008C3A10">
              <w:rPr>
                <w:rFonts w:ascii="Open Sans" w:hAnsi="Open Sans" w:cs="Open Sans"/>
                <w:bCs/>
                <w:sz w:val="20"/>
                <w:szCs w:val="20"/>
              </w:rPr>
              <w:t xml:space="preserve"> </w:t>
            </w:r>
            <w:r w:rsidR="00D8601A">
              <w:rPr>
                <w:rFonts w:ascii="Open Sans" w:hAnsi="Open Sans" w:cs="Open Sans"/>
                <w:bCs/>
                <w:sz w:val="20"/>
                <w:szCs w:val="20"/>
              </w:rPr>
              <w:t>important</w:t>
            </w:r>
            <w:r w:rsidR="00A2315D">
              <w:rPr>
                <w:rFonts w:ascii="Open Sans" w:hAnsi="Open Sans" w:cs="Open Sans"/>
                <w:bCs/>
                <w:sz w:val="20"/>
                <w:szCs w:val="20"/>
              </w:rPr>
              <w:t>:</w:t>
            </w:r>
          </w:p>
          <w:p w14:paraId="663FB4F4" w14:textId="77777777" w:rsidR="00A2315D" w:rsidRPr="00C24C7F" w:rsidRDefault="00A2315D" w:rsidP="00131706">
            <w:pPr>
              <w:pStyle w:val="ListParagraph"/>
              <w:numPr>
                <w:ilvl w:val="1"/>
                <w:numId w:val="9"/>
              </w:numPr>
              <w:spacing w:before="0" w:after="0"/>
              <w:ind w:left="748" w:hanging="426"/>
              <w:rPr>
                <w:rFonts w:ascii="Open Sans" w:hAnsi="Open Sans" w:cs="Open Sans"/>
                <w:bCs/>
                <w:sz w:val="20"/>
                <w:szCs w:val="20"/>
              </w:rPr>
            </w:pPr>
            <w:r w:rsidRPr="00C24C7F">
              <w:rPr>
                <w:rFonts w:ascii="Open Sans" w:hAnsi="Open Sans" w:cs="Open Sans"/>
                <w:bCs/>
                <w:sz w:val="20"/>
                <w:szCs w:val="20"/>
              </w:rPr>
              <w:t>scheduling and sequencing of construction work</w:t>
            </w:r>
          </w:p>
          <w:p w14:paraId="2DB5B16C" w14:textId="77777777" w:rsidR="00617E76" w:rsidRPr="00C24C7F" w:rsidRDefault="00617E76" w:rsidP="00131706">
            <w:pPr>
              <w:pStyle w:val="ListParagraph"/>
              <w:numPr>
                <w:ilvl w:val="1"/>
                <w:numId w:val="9"/>
              </w:numPr>
              <w:spacing w:before="0" w:after="0"/>
              <w:ind w:left="748" w:hanging="426"/>
              <w:rPr>
                <w:rFonts w:ascii="Open Sans" w:hAnsi="Open Sans" w:cs="Open Sans"/>
                <w:bCs/>
                <w:sz w:val="20"/>
                <w:szCs w:val="20"/>
              </w:rPr>
            </w:pPr>
            <w:r w:rsidRPr="00C24C7F">
              <w:rPr>
                <w:rFonts w:ascii="Open Sans" w:hAnsi="Open Sans" w:cs="Open Sans"/>
                <w:bCs/>
                <w:sz w:val="20"/>
                <w:szCs w:val="20"/>
              </w:rPr>
              <w:t>understanding cost management and procurement using BIM</w:t>
            </w:r>
          </w:p>
          <w:p w14:paraId="074953FA" w14:textId="77777777" w:rsidR="00617E76" w:rsidRPr="00C24C7F" w:rsidRDefault="00617E76" w:rsidP="00131706">
            <w:pPr>
              <w:pStyle w:val="ListParagraph"/>
              <w:numPr>
                <w:ilvl w:val="1"/>
                <w:numId w:val="9"/>
              </w:numPr>
              <w:spacing w:before="0" w:after="0"/>
              <w:ind w:left="748" w:hanging="426"/>
              <w:rPr>
                <w:rFonts w:ascii="Open Sans" w:hAnsi="Open Sans" w:cs="Open Sans"/>
                <w:bCs/>
                <w:sz w:val="20"/>
                <w:szCs w:val="20"/>
              </w:rPr>
            </w:pPr>
            <w:r w:rsidRPr="00C24C7F">
              <w:rPr>
                <w:rFonts w:ascii="Open Sans" w:hAnsi="Open Sans" w:cs="Open Sans"/>
                <w:bCs/>
                <w:sz w:val="20"/>
                <w:szCs w:val="20"/>
              </w:rPr>
              <w:t>identifying and managing risk and applying standards in a BIM environment</w:t>
            </w:r>
          </w:p>
          <w:p w14:paraId="71001970" w14:textId="3273DAC9" w:rsidR="00617E76" w:rsidRPr="00C24C7F" w:rsidRDefault="00617E76" w:rsidP="00131706">
            <w:pPr>
              <w:pStyle w:val="ListParagraph"/>
              <w:numPr>
                <w:ilvl w:val="1"/>
                <w:numId w:val="9"/>
              </w:numPr>
              <w:spacing w:before="0" w:after="0"/>
              <w:ind w:left="748" w:hanging="426"/>
              <w:rPr>
                <w:rFonts w:ascii="Open Sans" w:hAnsi="Open Sans" w:cs="Open Sans"/>
                <w:bCs/>
                <w:sz w:val="20"/>
                <w:szCs w:val="20"/>
              </w:rPr>
            </w:pPr>
            <w:r w:rsidRPr="00C24C7F">
              <w:rPr>
                <w:rFonts w:ascii="Open Sans" w:hAnsi="Open Sans" w:cs="Open Sans"/>
                <w:bCs/>
                <w:sz w:val="20"/>
                <w:szCs w:val="20"/>
              </w:rPr>
              <w:t>model checking and review (quality assurance, clash detection etc.)</w:t>
            </w:r>
          </w:p>
          <w:p w14:paraId="3C791393" w14:textId="3B74FB34" w:rsidR="00A2315D" w:rsidRPr="00C24C7F" w:rsidRDefault="00617E76" w:rsidP="00131706">
            <w:pPr>
              <w:pStyle w:val="ListParagraph"/>
              <w:numPr>
                <w:ilvl w:val="1"/>
                <w:numId w:val="9"/>
              </w:numPr>
              <w:spacing w:before="0" w:after="0"/>
              <w:ind w:left="748" w:hanging="426"/>
              <w:rPr>
                <w:rFonts w:ascii="Open Sans" w:hAnsi="Open Sans" w:cs="Open Sans"/>
                <w:sz w:val="20"/>
                <w:szCs w:val="20"/>
              </w:rPr>
            </w:pPr>
            <w:r w:rsidRPr="00C24C7F">
              <w:rPr>
                <w:rFonts w:ascii="Open Sans" w:hAnsi="Open Sans" w:cs="Open Sans"/>
                <w:sz w:val="20"/>
                <w:szCs w:val="20"/>
              </w:rPr>
              <w:t>interrogating, reading and interpreting models</w:t>
            </w:r>
          </w:p>
          <w:p w14:paraId="36C7C4D3" w14:textId="757EF60B" w:rsidR="0014450B" w:rsidRPr="00C24C7F" w:rsidRDefault="003B68B6" w:rsidP="00131706">
            <w:pPr>
              <w:pStyle w:val="ListParagraph"/>
              <w:numPr>
                <w:ilvl w:val="1"/>
                <w:numId w:val="9"/>
              </w:numPr>
              <w:spacing w:before="0" w:after="0"/>
              <w:ind w:left="748" w:hanging="426"/>
              <w:rPr>
                <w:rFonts w:ascii="Open Sans" w:hAnsi="Open Sans" w:cs="Open Sans"/>
                <w:sz w:val="20"/>
                <w:szCs w:val="20"/>
              </w:rPr>
            </w:pPr>
            <w:r w:rsidRPr="00C24C7F">
              <w:rPr>
                <w:rFonts w:ascii="Open Sans" w:hAnsi="Open Sans" w:cs="Open Sans"/>
                <w:sz w:val="20"/>
                <w:szCs w:val="20"/>
              </w:rPr>
              <w:t>defining expectations of BIM outputs</w:t>
            </w:r>
          </w:p>
          <w:p w14:paraId="5E20893C" w14:textId="2AEFA767" w:rsidR="00463514" w:rsidRPr="00D8601A" w:rsidRDefault="00463514" w:rsidP="00131706">
            <w:pPr>
              <w:pStyle w:val="ListParagraph"/>
              <w:numPr>
                <w:ilvl w:val="0"/>
                <w:numId w:val="9"/>
              </w:numPr>
              <w:tabs>
                <w:tab w:val="clear" w:pos="737"/>
                <w:tab w:val="left" w:pos="322"/>
              </w:tabs>
              <w:spacing w:before="80" w:after="80"/>
              <w:ind w:left="324" w:hanging="284"/>
              <w:rPr>
                <w:rFonts w:ascii="Open Sans" w:hAnsi="Open Sans" w:cs="Open Sans"/>
                <w:bCs/>
                <w:sz w:val="20"/>
                <w:szCs w:val="20"/>
              </w:rPr>
            </w:pPr>
            <w:r>
              <w:rPr>
                <w:rFonts w:ascii="Open Sans" w:hAnsi="Open Sans" w:cs="Open Sans"/>
                <w:bCs/>
                <w:sz w:val="20"/>
                <w:szCs w:val="20"/>
              </w:rPr>
              <w:t xml:space="preserve">strategies </w:t>
            </w:r>
            <w:r w:rsidR="00AD263D">
              <w:rPr>
                <w:rFonts w:ascii="Open Sans" w:hAnsi="Open Sans" w:cs="Open Sans"/>
                <w:bCs/>
                <w:sz w:val="20"/>
                <w:szCs w:val="20"/>
              </w:rPr>
              <w:t>are in</w:t>
            </w:r>
            <w:r>
              <w:rPr>
                <w:rFonts w:ascii="Open Sans" w:hAnsi="Open Sans" w:cs="Open Sans"/>
                <w:bCs/>
                <w:sz w:val="20"/>
                <w:szCs w:val="20"/>
              </w:rPr>
              <w:t xml:space="preserve"> place to improve BIM capability</w:t>
            </w:r>
            <w:r w:rsidR="00AD263D">
              <w:rPr>
                <w:rFonts w:ascii="Open Sans" w:hAnsi="Open Sans" w:cs="Open Sans"/>
                <w:bCs/>
                <w:sz w:val="20"/>
                <w:szCs w:val="20"/>
              </w:rPr>
              <w:t xml:space="preserve"> - </w:t>
            </w:r>
            <w:r>
              <w:rPr>
                <w:rFonts w:ascii="Open Sans" w:hAnsi="Open Sans" w:cs="Open Sans"/>
                <w:bCs/>
                <w:sz w:val="20"/>
                <w:szCs w:val="20"/>
              </w:rPr>
              <w:t>new workers do not have the required skills</w:t>
            </w:r>
            <w:r w:rsidR="00D8601A">
              <w:rPr>
                <w:rFonts w:ascii="Open Sans" w:hAnsi="Open Sans" w:cs="Open Sans"/>
                <w:bCs/>
                <w:sz w:val="20"/>
                <w:szCs w:val="20"/>
              </w:rPr>
              <w:t>.</w:t>
            </w:r>
          </w:p>
        </w:tc>
      </w:tr>
      <w:tr w:rsidR="00E057D0" w:rsidRPr="00E556D6" w14:paraId="2BE6FAD8" w14:textId="77777777" w:rsidTr="00DF5301">
        <w:trPr>
          <w:cantSplit/>
          <w:trHeight w:val="1260"/>
        </w:trPr>
        <w:tc>
          <w:tcPr>
            <w:tcW w:w="938" w:type="dxa"/>
            <w:textDirection w:val="btLr"/>
            <w:vAlign w:val="center"/>
          </w:tcPr>
          <w:p w14:paraId="1A62986C" w14:textId="07A88EC0" w:rsidR="00E057D0" w:rsidRPr="00E057D0" w:rsidRDefault="00222306" w:rsidP="00C24C7F">
            <w:pPr>
              <w:ind w:left="34" w:right="113"/>
              <w:jc w:val="center"/>
              <w:rPr>
                <w:rFonts w:ascii="Open Sans" w:hAnsi="Open Sans" w:cs="Open Sans"/>
                <w:sz w:val="20"/>
                <w:szCs w:val="20"/>
              </w:rPr>
            </w:pPr>
            <w:r>
              <w:rPr>
                <w:rFonts w:ascii="Open Sans" w:hAnsi="Open Sans" w:cs="Open Sans"/>
                <w:sz w:val="20"/>
                <w:szCs w:val="20"/>
              </w:rPr>
              <w:t xml:space="preserve">National Stakeholder </w:t>
            </w:r>
            <w:r w:rsidR="00E057D0" w:rsidRPr="00E057D0">
              <w:rPr>
                <w:rFonts w:ascii="Open Sans" w:hAnsi="Open Sans" w:cs="Open Sans"/>
                <w:sz w:val="20"/>
                <w:szCs w:val="20"/>
              </w:rPr>
              <w:t>Consultation</w:t>
            </w:r>
          </w:p>
        </w:tc>
        <w:tc>
          <w:tcPr>
            <w:tcW w:w="7704" w:type="dxa"/>
            <w:vAlign w:val="center"/>
          </w:tcPr>
          <w:p w14:paraId="12B26397" w14:textId="692776E6" w:rsidR="004A6115" w:rsidRDefault="003E5570" w:rsidP="00667F75">
            <w:pPr>
              <w:ind w:left="34"/>
              <w:rPr>
                <w:rFonts w:ascii="Open Sans" w:hAnsi="Open Sans" w:cs="Open Sans"/>
                <w:sz w:val="20"/>
                <w:szCs w:val="20"/>
              </w:rPr>
            </w:pPr>
            <w:r>
              <w:rPr>
                <w:rFonts w:ascii="Open Sans" w:hAnsi="Open Sans" w:cs="Open Sans"/>
                <w:sz w:val="20"/>
                <w:szCs w:val="20"/>
              </w:rPr>
              <w:t xml:space="preserve">Draft pack one of the units of competency was made available to industry and stakeholders nationally for four weeks from 19 May to 16 June 2020. Feedback was received </w:t>
            </w:r>
            <w:r w:rsidR="004A6115">
              <w:rPr>
                <w:rFonts w:ascii="Open Sans" w:hAnsi="Open Sans" w:cs="Open Sans"/>
                <w:sz w:val="20"/>
                <w:szCs w:val="20"/>
              </w:rPr>
              <w:t xml:space="preserve">via an online </w:t>
            </w:r>
            <w:r>
              <w:rPr>
                <w:rFonts w:ascii="Open Sans" w:hAnsi="Open Sans" w:cs="Open Sans"/>
                <w:sz w:val="20"/>
                <w:szCs w:val="20"/>
              </w:rPr>
              <w:t>survey and through email and phone discussions with the project manager</w:t>
            </w:r>
            <w:r w:rsidR="004A6115">
              <w:rPr>
                <w:rFonts w:ascii="Open Sans" w:hAnsi="Open Sans" w:cs="Open Sans"/>
                <w:sz w:val="20"/>
                <w:szCs w:val="20"/>
              </w:rPr>
              <w:t>:</w:t>
            </w:r>
          </w:p>
          <w:p w14:paraId="1BD53F01" w14:textId="3E09C769" w:rsidR="00E057D0" w:rsidRDefault="004A6115" w:rsidP="00131706">
            <w:pPr>
              <w:pStyle w:val="ListParagraph"/>
              <w:numPr>
                <w:ilvl w:val="0"/>
                <w:numId w:val="9"/>
              </w:numPr>
              <w:tabs>
                <w:tab w:val="clear" w:pos="737"/>
                <w:tab w:val="left" w:pos="322"/>
              </w:tabs>
              <w:spacing w:before="80" w:after="80"/>
              <w:ind w:left="324" w:hanging="284"/>
              <w:rPr>
                <w:rFonts w:ascii="Open Sans" w:hAnsi="Open Sans" w:cs="Open Sans"/>
                <w:sz w:val="20"/>
                <w:szCs w:val="20"/>
              </w:rPr>
            </w:pPr>
            <w:r>
              <w:rPr>
                <w:rFonts w:ascii="Open Sans" w:hAnsi="Open Sans" w:cs="Open Sans"/>
                <w:bCs/>
                <w:sz w:val="20"/>
                <w:szCs w:val="20"/>
              </w:rPr>
              <w:t>f</w:t>
            </w:r>
            <w:r w:rsidRPr="004A6115">
              <w:rPr>
                <w:rFonts w:ascii="Open Sans" w:hAnsi="Open Sans" w:cs="Open Sans"/>
                <w:bCs/>
                <w:sz w:val="20"/>
                <w:szCs w:val="20"/>
              </w:rPr>
              <w:t>ourteen</w:t>
            </w:r>
            <w:r>
              <w:rPr>
                <w:rFonts w:ascii="Open Sans" w:hAnsi="Open Sans" w:cs="Open Sans"/>
                <w:sz w:val="20"/>
                <w:szCs w:val="20"/>
              </w:rPr>
              <w:t xml:space="preserve"> survey responses were received</w:t>
            </w:r>
            <w:r w:rsidR="00506DC5">
              <w:rPr>
                <w:rFonts w:ascii="Open Sans" w:hAnsi="Open Sans" w:cs="Open Sans"/>
                <w:sz w:val="20"/>
                <w:szCs w:val="20"/>
              </w:rPr>
              <w:t xml:space="preserve"> (including six employer and four RTO responses)</w:t>
            </w:r>
          </w:p>
          <w:p w14:paraId="12FDDE04" w14:textId="33DB0F59" w:rsidR="004A6115" w:rsidRDefault="00E637F0" w:rsidP="00131706">
            <w:pPr>
              <w:pStyle w:val="ListParagraph"/>
              <w:numPr>
                <w:ilvl w:val="0"/>
                <w:numId w:val="9"/>
              </w:numPr>
              <w:tabs>
                <w:tab w:val="clear" w:pos="737"/>
                <w:tab w:val="left" w:pos="322"/>
              </w:tabs>
              <w:spacing w:before="80" w:after="80"/>
              <w:ind w:left="324" w:hanging="284"/>
              <w:rPr>
                <w:rFonts w:ascii="Open Sans" w:hAnsi="Open Sans" w:cs="Open Sans"/>
                <w:sz w:val="20"/>
                <w:szCs w:val="20"/>
              </w:rPr>
            </w:pPr>
            <w:r>
              <w:rPr>
                <w:rFonts w:ascii="Open Sans" w:hAnsi="Open Sans" w:cs="Open Sans"/>
                <w:sz w:val="20"/>
                <w:szCs w:val="20"/>
              </w:rPr>
              <w:t xml:space="preserve">overall, </w:t>
            </w:r>
            <w:r w:rsidR="004A6115">
              <w:rPr>
                <w:rFonts w:ascii="Open Sans" w:hAnsi="Open Sans" w:cs="Open Sans"/>
                <w:sz w:val="20"/>
                <w:szCs w:val="20"/>
              </w:rPr>
              <w:t>feedback was supportive of the unit</w:t>
            </w:r>
            <w:r>
              <w:rPr>
                <w:rFonts w:ascii="Open Sans" w:hAnsi="Open Sans" w:cs="Open Sans"/>
                <w:sz w:val="20"/>
                <w:szCs w:val="20"/>
              </w:rPr>
              <w:t xml:space="preserve"> design, </w:t>
            </w:r>
            <w:r w:rsidR="004A6115">
              <w:rPr>
                <w:rFonts w:ascii="Open Sans" w:hAnsi="Open Sans" w:cs="Open Sans"/>
                <w:sz w:val="20"/>
                <w:szCs w:val="20"/>
              </w:rPr>
              <w:t>target audience and AQF level</w:t>
            </w:r>
          </w:p>
          <w:p w14:paraId="537E35E9" w14:textId="11D5DDEC" w:rsidR="003E5570" w:rsidRPr="00667F75" w:rsidRDefault="001715B8" w:rsidP="00131706">
            <w:pPr>
              <w:pStyle w:val="ListParagraph"/>
              <w:numPr>
                <w:ilvl w:val="0"/>
                <w:numId w:val="9"/>
              </w:numPr>
              <w:tabs>
                <w:tab w:val="clear" w:pos="737"/>
                <w:tab w:val="left" w:pos="322"/>
              </w:tabs>
              <w:spacing w:before="80" w:after="80"/>
              <w:ind w:left="324" w:hanging="284"/>
              <w:rPr>
                <w:rFonts w:ascii="Open Sans" w:hAnsi="Open Sans" w:cs="Open Sans"/>
                <w:sz w:val="20"/>
                <w:szCs w:val="20"/>
              </w:rPr>
            </w:pPr>
            <w:r>
              <w:rPr>
                <w:rFonts w:ascii="Open Sans" w:hAnsi="Open Sans" w:cs="Open Sans"/>
                <w:sz w:val="20"/>
                <w:szCs w:val="20"/>
              </w:rPr>
              <w:t xml:space="preserve">detailed comments </w:t>
            </w:r>
            <w:r w:rsidR="0031385F">
              <w:rPr>
                <w:rFonts w:ascii="Open Sans" w:hAnsi="Open Sans" w:cs="Open Sans"/>
                <w:sz w:val="20"/>
                <w:szCs w:val="20"/>
              </w:rPr>
              <w:t>on technical content</w:t>
            </w:r>
            <w:r w:rsidR="00E9025E">
              <w:rPr>
                <w:rFonts w:ascii="Open Sans" w:hAnsi="Open Sans" w:cs="Open Sans"/>
                <w:sz w:val="20"/>
                <w:szCs w:val="20"/>
              </w:rPr>
              <w:t xml:space="preserve">, performance criteria, performance evidence and knowledge evidence </w:t>
            </w:r>
            <w:r>
              <w:rPr>
                <w:rFonts w:ascii="Open Sans" w:hAnsi="Open Sans" w:cs="Open Sans"/>
                <w:sz w:val="20"/>
                <w:szCs w:val="20"/>
              </w:rPr>
              <w:t xml:space="preserve">were </w:t>
            </w:r>
            <w:r w:rsidR="00E9025E">
              <w:rPr>
                <w:rFonts w:ascii="Open Sans" w:hAnsi="Open Sans" w:cs="Open Sans"/>
                <w:sz w:val="20"/>
                <w:szCs w:val="20"/>
              </w:rPr>
              <w:t xml:space="preserve">used to develop draft pack </w:t>
            </w:r>
            <w:r w:rsidR="001B3C4D">
              <w:rPr>
                <w:rFonts w:ascii="Open Sans" w:hAnsi="Open Sans" w:cs="Open Sans"/>
                <w:sz w:val="20"/>
                <w:szCs w:val="20"/>
              </w:rPr>
              <w:t>two</w:t>
            </w:r>
            <w:r w:rsidR="00E9025E">
              <w:rPr>
                <w:rFonts w:ascii="Open Sans" w:hAnsi="Open Sans" w:cs="Open Sans"/>
                <w:sz w:val="20"/>
                <w:szCs w:val="20"/>
              </w:rPr>
              <w:t>.</w:t>
            </w:r>
          </w:p>
        </w:tc>
      </w:tr>
      <w:tr w:rsidR="00E9025E" w:rsidRPr="00E556D6" w14:paraId="3BD4F02B" w14:textId="77777777" w:rsidTr="00DF5301">
        <w:trPr>
          <w:cantSplit/>
          <w:trHeight w:val="1279"/>
        </w:trPr>
        <w:tc>
          <w:tcPr>
            <w:tcW w:w="938" w:type="dxa"/>
            <w:textDirection w:val="btLr"/>
            <w:vAlign w:val="center"/>
          </w:tcPr>
          <w:p w14:paraId="50D5ABCD" w14:textId="6878FEAA" w:rsidR="00E9025E" w:rsidRPr="00E057D0" w:rsidRDefault="00222306" w:rsidP="00C24C7F">
            <w:pPr>
              <w:ind w:left="34" w:right="113"/>
              <w:jc w:val="center"/>
              <w:rPr>
                <w:rFonts w:ascii="Open Sans" w:hAnsi="Open Sans" w:cs="Open Sans"/>
                <w:sz w:val="20"/>
                <w:szCs w:val="20"/>
              </w:rPr>
            </w:pPr>
            <w:r>
              <w:rPr>
                <w:rFonts w:ascii="Open Sans" w:hAnsi="Open Sans" w:cs="Open Sans"/>
                <w:sz w:val="20"/>
                <w:szCs w:val="20"/>
              </w:rPr>
              <w:lastRenderedPageBreak/>
              <w:t xml:space="preserve">National Stakeholder </w:t>
            </w:r>
            <w:r w:rsidR="00E9025E" w:rsidRPr="00E057D0">
              <w:rPr>
                <w:rFonts w:ascii="Open Sans" w:hAnsi="Open Sans" w:cs="Open Sans"/>
                <w:sz w:val="20"/>
                <w:szCs w:val="20"/>
              </w:rPr>
              <w:t>Validation</w:t>
            </w:r>
          </w:p>
        </w:tc>
        <w:tc>
          <w:tcPr>
            <w:tcW w:w="7704" w:type="dxa"/>
            <w:vAlign w:val="center"/>
          </w:tcPr>
          <w:p w14:paraId="72FE171A" w14:textId="2A093D68" w:rsidR="00E9025E" w:rsidRDefault="00E9025E" w:rsidP="00E9025E">
            <w:pPr>
              <w:ind w:left="34"/>
              <w:rPr>
                <w:rFonts w:ascii="Open Sans" w:hAnsi="Open Sans" w:cs="Open Sans"/>
                <w:sz w:val="20"/>
                <w:szCs w:val="20"/>
              </w:rPr>
            </w:pPr>
            <w:r>
              <w:rPr>
                <w:rFonts w:ascii="Open Sans" w:hAnsi="Open Sans" w:cs="Open Sans"/>
                <w:sz w:val="20"/>
                <w:szCs w:val="20"/>
              </w:rPr>
              <w:t xml:space="preserve">Draft pack two was made available to industry and stakeholders nationally for </w:t>
            </w:r>
            <w:r w:rsidR="008E2B72">
              <w:rPr>
                <w:rFonts w:ascii="Open Sans" w:hAnsi="Open Sans" w:cs="Open Sans"/>
                <w:sz w:val="20"/>
                <w:szCs w:val="20"/>
              </w:rPr>
              <w:t xml:space="preserve">two </w:t>
            </w:r>
            <w:r>
              <w:rPr>
                <w:rFonts w:ascii="Open Sans" w:hAnsi="Open Sans" w:cs="Open Sans"/>
                <w:sz w:val="20"/>
                <w:szCs w:val="20"/>
              </w:rPr>
              <w:t xml:space="preserve">weeks from </w:t>
            </w:r>
            <w:r w:rsidR="008E2B72">
              <w:rPr>
                <w:rFonts w:ascii="Open Sans" w:hAnsi="Open Sans" w:cs="Open Sans"/>
                <w:sz w:val="20"/>
                <w:szCs w:val="20"/>
              </w:rPr>
              <w:t xml:space="preserve">25 June </w:t>
            </w:r>
            <w:r>
              <w:rPr>
                <w:rFonts w:ascii="Open Sans" w:hAnsi="Open Sans" w:cs="Open Sans"/>
                <w:sz w:val="20"/>
                <w:szCs w:val="20"/>
              </w:rPr>
              <w:t xml:space="preserve">to </w:t>
            </w:r>
            <w:r w:rsidR="008E2B72">
              <w:rPr>
                <w:rFonts w:ascii="Open Sans" w:hAnsi="Open Sans" w:cs="Open Sans"/>
                <w:sz w:val="20"/>
                <w:szCs w:val="20"/>
              </w:rPr>
              <w:t xml:space="preserve">9 July </w:t>
            </w:r>
            <w:r>
              <w:rPr>
                <w:rFonts w:ascii="Open Sans" w:hAnsi="Open Sans" w:cs="Open Sans"/>
                <w:sz w:val="20"/>
                <w:szCs w:val="20"/>
              </w:rPr>
              <w:t>2020. Feedback was received via an online survey</w:t>
            </w:r>
            <w:r w:rsidR="0031284E">
              <w:rPr>
                <w:rFonts w:ascii="Open Sans" w:hAnsi="Open Sans" w:cs="Open Sans"/>
                <w:sz w:val="20"/>
                <w:szCs w:val="20"/>
              </w:rPr>
              <w:t xml:space="preserve">, </w:t>
            </w:r>
            <w:r w:rsidR="00801E9D">
              <w:rPr>
                <w:rFonts w:ascii="Open Sans" w:hAnsi="Open Sans" w:cs="Open Sans"/>
                <w:sz w:val="20"/>
                <w:szCs w:val="20"/>
              </w:rPr>
              <w:t xml:space="preserve">webinar </w:t>
            </w:r>
            <w:r>
              <w:rPr>
                <w:rFonts w:ascii="Open Sans" w:hAnsi="Open Sans" w:cs="Open Sans"/>
                <w:sz w:val="20"/>
                <w:szCs w:val="20"/>
              </w:rPr>
              <w:t>and through email</w:t>
            </w:r>
            <w:r w:rsidR="0031284E">
              <w:rPr>
                <w:rFonts w:ascii="Open Sans" w:hAnsi="Open Sans" w:cs="Open Sans"/>
                <w:sz w:val="20"/>
                <w:szCs w:val="20"/>
              </w:rPr>
              <w:t>s</w:t>
            </w:r>
            <w:r>
              <w:rPr>
                <w:rFonts w:ascii="Open Sans" w:hAnsi="Open Sans" w:cs="Open Sans"/>
                <w:sz w:val="20"/>
                <w:szCs w:val="20"/>
              </w:rPr>
              <w:t xml:space="preserve"> and phone discussions with the project manager:</w:t>
            </w:r>
          </w:p>
          <w:p w14:paraId="18C935F0" w14:textId="7E6DD031" w:rsidR="00E9025E" w:rsidRDefault="00E9025E" w:rsidP="00131706">
            <w:pPr>
              <w:pStyle w:val="ListParagraph"/>
              <w:numPr>
                <w:ilvl w:val="0"/>
                <w:numId w:val="9"/>
              </w:numPr>
              <w:tabs>
                <w:tab w:val="clear" w:pos="737"/>
                <w:tab w:val="left" w:pos="322"/>
              </w:tabs>
              <w:spacing w:before="80" w:after="80"/>
              <w:ind w:left="324" w:hanging="284"/>
              <w:rPr>
                <w:rFonts w:ascii="Open Sans" w:hAnsi="Open Sans" w:cs="Open Sans"/>
                <w:sz w:val="20"/>
                <w:szCs w:val="20"/>
              </w:rPr>
            </w:pPr>
            <w:r>
              <w:rPr>
                <w:rFonts w:ascii="Open Sans" w:hAnsi="Open Sans" w:cs="Open Sans"/>
                <w:bCs/>
                <w:sz w:val="20"/>
                <w:szCs w:val="20"/>
              </w:rPr>
              <w:t>f</w:t>
            </w:r>
            <w:r w:rsidRPr="004A6115">
              <w:rPr>
                <w:rFonts w:ascii="Open Sans" w:hAnsi="Open Sans" w:cs="Open Sans"/>
                <w:bCs/>
                <w:sz w:val="20"/>
                <w:szCs w:val="20"/>
              </w:rPr>
              <w:t>ourteen</w:t>
            </w:r>
            <w:r>
              <w:rPr>
                <w:rFonts w:ascii="Open Sans" w:hAnsi="Open Sans" w:cs="Open Sans"/>
                <w:sz w:val="20"/>
                <w:szCs w:val="20"/>
              </w:rPr>
              <w:t xml:space="preserve"> survey responses were received (including six employer and four RTO responses)</w:t>
            </w:r>
          </w:p>
          <w:p w14:paraId="55D8D62B" w14:textId="157002EF" w:rsidR="0031284E" w:rsidRDefault="00801E9D" w:rsidP="00131706">
            <w:pPr>
              <w:pStyle w:val="ListParagraph"/>
              <w:numPr>
                <w:ilvl w:val="0"/>
                <w:numId w:val="9"/>
              </w:numPr>
              <w:tabs>
                <w:tab w:val="clear" w:pos="737"/>
                <w:tab w:val="left" w:pos="322"/>
              </w:tabs>
              <w:spacing w:before="80" w:after="80"/>
              <w:ind w:left="324" w:hanging="284"/>
              <w:rPr>
                <w:rFonts w:ascii="Open Sans" w:hAnsi="Open Sans" w:cs="Open Sans"/>
                <w:sz w:val="20"/>
                <w:szCs w:val="20"/>
              </w:rPr>
            </w:pPr>
            <w:r>
              <w:rPr>
                <w:rFonts w:ascii="Open Sans" w:hAnsi="Open Sans" w:cs="Open Sans"/>
                <w:sz w:val="20"/>
                <w:szCs w:val="20"/>
              </w:rPr>
              <w:t>seven people attended an online webinar</w:t>
            </w:r>
            <w:r w:rsidR="001715B8">
              <w:rPr>
                <w:rFonts w:ascii="Open Sans" w:hAnsi="Open Sans" w:cs="Open Sans"/>
                <w:sz w:val="20"/>
                <w:szCs w:val="20"/>
              </w:rPr>
              <w:t xml:space="preserve"> on 8 July 2020</w:t>
            </w:r>
            <w:r>
              <w:rPr>
                <w:rFonts w:ascii="Open Sans" w:hAnsi="Open Sans" w:cs="Open Sans"/>
                <w:sz w:val="20"/>
                <w:szCs w:val="20"/>
              </w:rPr>
              <w:t xml:space="preserve"> (including one employer, three </w:t>
            </w:r>
            <w:r w:rsidR="00E510EB">
              <w:rPr>
                <w:rFonts w:ascii="Open Sans" w:hAnsi="Open Sans" w:cs="Open Sans"/>
                <w:sz w:val="20"/>
                <w:szCs w:val="20"/>
              </w:rPr>
              <w:t>Stat</w:t>
            </w:r>
            <w:r w:rsidR="005465F1">
              <w:rPr>
                <w:rFonts w:ascii="Open Sans" w:hAnsi="Open Sans" w:cs="Open Sans"/>
                <w:sz w:val="20"/>
                <w:szCs w:val="20"/>
              </w:rPr>
              <w:t>e</w:t>
            </w:r>
            <w:r w:rsidR="00E510EB">
              <w:rPr>
                <w:rFonts w:ascii="Open Sans" w:hAnsi="Open Sans" w:cs="Open Sans"/>
                <w:sz w:val="20"/>
                <w:szCs w:val="20"/>
              </w:rPr>
              <w:t>/Territory Training Authorities (</w:t>
            </w:r>
            <w:r>
              <w:rPr>
                <w:rFonts w:ascii="Open Sans" w:hAnsi="Open Sans" w:cs="Open Sans"/>
                <w:sz w:val="20"/>
                <w:szCs w:val="20"/>
              </w:rPr>
              <w:t>STA</w:t>
            </w:r>
            <w:r w:rsidR="009D0F9A">
              <w:rPr>
                <w:rFonts w:ascii="Open Sans" w:hAnsi="Open Sans" w:cs="Open Sans"/>
                <w:sz w:val="20"/>
                <w:szCs w:val="20"/>
              </w:rPr>
              <w:t>s</w:t>
            </w:r>
            <w:r w:rsidR="00E510EB">
              <w:rPr>
                <w:rFonts w:ascii="Open Sans" w:hAnsi="Open Sans" w:cs="Open Sans"/>
                <w:sz w:val="20"/>
                <w:szCs w:val="20"/>
              </w:rPr>
              <w:t>)</w:t>
            </w:r>
            <w:r>
              <w:rPr>
                <w:rFonts w:ascii="Open Sans" w:hAnsi="Open Sans" w:cs="Open Sans"/>
                <w:sz w:val="20"/>
                <w:szCs w:val="20"/>
              </w:rPr>
              <w:t xml:space="preserve">, one industry association and two RTO representatives) </w:t>
            </w:r>
          </w:p>
          <w:p w14:paraId="319BB075" w14:textId="77777777" w:rsidR="00AD263D" w:rsidRDefault="00E9025E" w:rsidP="00131706">
            <w:pPr>
              <w:pStyle w:val="ListParagraph"/>
              <w:numPr>
                <w:ilvl w:val="0"/>
                <w:numId w:val="9"/>
              </w:numPr>
              <w:tabs>
                <w:tab w:val="clear" w:pos="737"/>
                <w:tab w:val="left" w:pos="322"/>
              </w:tabs>
              <w:spacing w:before="80" w:after="80"/>
              <w:ind w:left="324" w:hanging="284"/>
              <w:rPr>
                <w:rFonts w:ascii="Open Sans" w:hAnsi="Open Sans" w:cs="Open Sans"/>
                <w:sz w:val="20"/>
                <w:szCs w:val="20"/>
              </w:rPr>
            </w:pPr>
            <w:r>
              <w:rPr>
                <w:rFonts w:ascii="Open Sans" w:hAnsi="Open Sans" w:cs="Open Sans"/>
                <w:sz w:val="20"/>
                <w:szCs w:val="20"/>
              </w:rPr>
              <w:t xml:space="preserve">feedback was </w:t>
            </w:r>
            <w:r w:rsidR="00AD263D">
              <w:rPr>
                <w:rFonts w:ascii="Open Sans" w:hAnsi="Open Sans" w:cs="Open Sans"/>
                <w:sz w:val="20"/>
                <w:szCs w:val="20"/>
              </w:rPr>
              <w:t xml:space="preserve">again fully </w:t>
            </w:r>
            <w:r>
              <w:rPr>
                <w:rFonts w:ascii="Open Sans" w:hAnsi="Open Sans" w:cs="Open Sans"/>
                <w:sz w:val="20"/>
                <w:szCs w:val="20"/>
              </w:rPr>
              <w:t>supportive of the unit</w:t>
            </w:r>
            <w:r w:rsidR="001715B8">
              <w:rPr>
                <w:rFonts w:ascii="Open Sans" w:hAnsi="Open Sans" w:cs="Open Sans"/>
                <w:sz w:val="20"/>
                <w:szCs w:val="20"/>
              </w:rPr>
              <w:t>s</w:t>
            </w:r>
            <w:r w:rsidR="00B912D8">
              <w:rPr>
                <w:rFonts w:ascii="Open Sans" w:hAnsi="Open Sans" w:cs="Open Sans"/>
                <w:sz w:val="20"/>
                <w:szCs w:val="20"/>
              </w:rPr>
              <w:t xml:space="preserve"> with issues </w:t>
            </w:r>
            <w:r w:rsidR="00AD263D">
              <w:rPr>
                <w:rFonts w:ascii="Open Sans" w:hAnsi="Open Sans" w:cs="Open Sans"/>
                <w:sz w:val="20"/>
                <w:szCs w:val="20"/>
              </w:rPr>
              <w:t xml:space="preserve">raised </w:t>
            </w:r>
            <w:r w:rsidR="00B912D8">
              <w:rPr>
                <w:rFonts w:ascii="Open Sans" w:hAnsi="Open Sans" w:cs="Open Sans"/>
                <w:sz w:val="20"/>
                <w:szCs w:val="20"/>
              </w:rPr>
              <w:t>mainly relat</w:t>
            </w:r>
            <w:r w:rsidR="00AD263D">
              <w:rPr>
                <w:rFonts w:ascii="Open Sans" w:hAnsi="Open Sans" w:cs="Open Sans"/>
                <w:sz w:val="20"/>
                <w:szCs w:val="20"/>
              </w:rPr>
              <w:t>ing</w:t>
            </w:r>
            <w:r w:rsidR="00B912D8">
              <w:rPr>
                <w:rFonts w:ascii="Open Sans" w:hAnsi="Open Sans" w:cs="Open Sans"/>
                <w:sz w:val="20"/>
                <w:szCs w:val="20"/>
              </w:rPr>
              <w:t xml:space="preserve"> to implementation</w:t>
            </w:r>
          </w:p>
          <w:p w14:paraId="302CA579" w14:textId="2F3B3BA7" w:rsidR="00E9025E" w:rsidRPr="00667F75" w:rsidRDefault="001715B8" w:rsidP="00131706">
            <w:pPr>
              <w:pStyle w:val="ListParagraph"/>
              <w:numPr>
                <w:ilvl w:val="0"/>
                <w:numId w:val="9"/>
              </w:numPr>
              <w:tabs>
                <w:tab w:val="clear" w:pos="737"/>
                <w:tab w:val="left" w:pos="322"/>
              </w:tabs>
              <w:spacing w:before="80" w:after="80"/>
              <w:ind w:left="324" w:hanging="284"/>
              <w:rPr>
                <w:rFonts w:ascii="Open Sans" w:hAnsi="Open Sans" w:cs="Open Sans"/>
                <w:sz w:val="20"/>
                <w:szCs w:val="20"/>
              </w:rPr>
            </w:pPr>
            <w:r>
              <w:rPr>
                <w:rFonts w:ascii="Open Sans" w:hAnsi="Open Sans" w:cs="Open Sans"/>
                <w:bCs/>
                <w:sz w:val="20"/>
                <w:szCs w:val="20"/>
              </w:rPr>
              <w:t xml:space="preserve">detailed comments </w:t>
            </w:r>
            <w:r w:rsidR="00E9025E" w:rsidRPr="001715B8">
              <w:rPr>
                <w:rFonts w:ascii="Open Sans" w:hAnsi="Open Sans" w:cs="Open Sans"/>
                <w:bCs/>
                <w:sz w:val="20"/>
                <w:szCs w:val="20"/>
              </w:rPr>
              <w:t>on technical content</w:t>
            </w:r>
            <w:r>
              <w:rPr>
                <w:rFonts w:ascii="Open Sans" w:hAnsi="Open Sans" w:cs="Open Sans"/>
                <w:bCs/>
                <w:sz w:val="20"/>
                <w:szCs w:val="20"/>
              </w:rPr>
              <w:t xml:space="preserve"> were </w:t>
            </w:r>
            <w:r w:rsidR="00E9025E" w:rsidRPr="001715B8">
              <w:rPr>
                <w:rFonts w:ascii="Open Sans" w:hAnsi="Open Sans" w:cs="Open Sans"/>
                <w:bCs/>
                <w:sz w:val="20"/>
                <w:szCs w:val="20"/>
              </w:rPr>
              <w:t xml:space="preserve">used to </w:t>
            </w:r>
            <w:r>
              <w:rPr>
                <w:rFonts w:ascii="Open Sans" w:hAnsi="Open Sans" w:cs="Open Sans"/>
                <w:bCs/>
                <w:sz w:val="20"/>
                <w:szCs w:val="20"/>
              </w:rPr>
              <w:t xml:space="preserve">refine the </w:t>
            </w:r>
            <w:r w:rsidR="004545EC">
              <w:rPr>
                <w:rFonts w:ascii="Open Sans" w:hAnsi="Open Sans" w:cs="Open Sans"/>
                <w:bCs/>
                <w:sz w:val="20"/>
                <w:szCs w:val="20"/>
              </w:rPr>
              <w:t xml:space="preserve">final draft </w:t>
            </w:r>
            <w:r>
              <w:rPr>
                <w:rFonts w:ascii="Open Sans" w:hAnsi="Open Sans" w:cs="Open Sans"/>
                <w:bCs/>
                <w:sz w:val="20"/>
                <w:szCs w:val="20"/>
              </w:rPr>
              <w:t>units</w:t>
            </w:r>
            <w:r w:rsidR="00E9025E">
              <w:rPr>
                <w:rFonts w:ascii="Open Sans" w:hAnsi="Open Sans" w:cs="Open Sans"/>
                <w:sz w:val="20"/>
                <w:szCs w:val="20"/>
              </w:rPr>
              <w:t>.</w:t>
            </w:r>
          </w:p>
        </w:tc>
      </w:tr>
    </w:tbl>
    <w:p w14:paraId="4073E4C4" w14:textId="77777777" w:rsidR="00642998" w:rsidRDefault="00642998" w:rsidP="00D738A5">
      <w:pPr>
        <w:pStyle w:val="AIBodyText"/>
        <w:ind w:right="-30"/>
      </w:pPr>
    </w:p>
    <w:p w14:paraId="02950309" w14:textId="77777777" w:rsidR="00642998" w:rsidRDefault="00642998">
      <w:pPr>
        <w:spacing w:before="22" w:after="22" w:line="264" w:lineRule="auto"/>
        <w:rPr>
          <w:rFonts w:cstheme="minorBidi"/>
          <w:bCs/>
          <w:w w:val="100"/>
          <w:lang w:val="en-US"/>
        </w:rPr>
      </w:pPr>
      <w:r>
        <w:br w:type="page"/>
      </w:r>
    </w:p>
    <w:p w14:paraId="4DA69806" w14:textId="77777777" w:rsidR="00642998" w:rsidRDefault="00642998" w:rsidP="00D738A5">
      <w:pPr>
        <w:pStyle w:val="AIBodyText"/>
        <w:ind w:right="-30"/>
      </w:pPr>
    </w:p>
    <w:p w14:paraId="4C607853" w14:textId="29A22D0A" w:rsidR="00FE36F1" w:rsidRDefault="00FE36F1" w:rsidP="00D738A5">
      <w:pPr>
        <w:pStyle w:val="AIBodyText"/>
        <w:ind w:right="-30"/>
      </w:pPr>
      <w:r>
        <w:t>E</w:t>
      </w:r>
      <w:r w:rsidRPr="006857AE">
        <w:t xml:space="preserve">ngagement with </w:t>
      </w:r>
      <w:r>
        <w:t xml:space="preserve">construction </w:t>
      </w:r>
      <w:r w:rsidRPr="006857AE">
        <w:t>employers</w:t>
      </w:r>
      <w:r>
        <w:t xml:space="preserve"> was keenly sought given the </w:t>
      </w:r>
      <w:r w:rsidR="0061301E">
        <w:t xml:space="preserve">need to ensure that </w:t>
      </w:r>
      <w:r>
        <w:t xml:space="preserve">the units were </w:t>
      </w:r>
      <w:r w:rsidR="0061301E">
        <w:t>applicable</w:t>
      </w:r>
      <w:r w:rsidR="00595A44">
        <w:t xml:space="preserve"> to the workplace and </w:t>
      </w:r>
      <w:r>
        <w:t xml:space="preserve">relevant to </w:t>
      </w:r>
      <w:r w:rsidR="00595A44">
        <w:t>the job roles of the construction workers who might undertake training using the skill set</w:t>
      </w:r>
      <w:r>
        <w:t xml:space="preserve">. This proved somewhat </w:t>
      </w:r>
      <w:r w:rsidRPr="006857AE">
        <w:t xml:space="preserve">challenging </w:t>
      </w:r>
      <w:r>
        <w:t>as the units cover new workplace functions</w:t>
      </w:r>
      <w:r w:rsidR="00683A9C">
        <w:t xml:space="preserve">; </w:t>
      </w:r>
      <w:r w:rsidRPr="006857AE">
        <w:t xml:space="preserve">BIM </w:t>
      </w:r>
      <w:r>
        <w:t xml:space="preserve">adoption in Australia </w:t>
      </w:r>
      <w:r w:rsidR="00595A44">
        <w:t xml:space="preserve">currently </w:t>
      </w:r>
      <w:r>
        <w:t>tends to be the domain of large, national construction companies</w:t>
      </w:r>
      <w:r w:rsidR="00683A9C">
        <w:t xml:space="preserve">; </w:t>
      </w:r>
      <w:r>
        <w:t>and access to people suitably qualified to give feedback in the workplace context was limited. Nevertheless, consultation with representatives from the following major construction companies was achieved and resulted in overwhelmingly positive feedback that the units of competency were job-relevant and covered the essential BIM awareness skills and knowledge required by their workers:</w:t>
      </w:r>
    </w:p>
    <w:p w14:paraId="3EC8BB5C" w14:textId="4E0A2BE4" w:rsidR="00587A90" w:rsidRPr="00014096" w:rsidRDefault="00587A90" w:rsidP="00D738A5">
      <w:pPr>
        <w:pStyle w:val="AIBodyText"/>
        <w:ind w:right="-30"/>
        <w:rPr>
          <w:sz w:val="12"/>
          <w:szCs w:val="12"/>
        </w:rPr>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4678"/>
      </w:tblGrid>
      <w:tr w:rsidR="00587A90" w14:paraId="49FE2834" w14:textId="77777777" w:rsidTr="00C444A1">
        <w:tc>
          <w:tcPr>
            <w:tcW w:w="3402" w:type="dxa"/>
          </w:tcPr>
          <w:p w14:paraId="2BCCA423"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Hansen Yuncken</w:t>
            </w:r>
          </w:p>
          <w:p w14:paraId="64C19A7F"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Multiplex</w:t>
            </w:r>
          </w:p>
          <w:p w14:paraId="7250D46C"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Lend Lease</w:t>
            </w:r>
          </w:p>
          <w:p w14:paraId="21F22EB8"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Probuild</w:t>
            </w:r>
          </w:p>
          <w:p w14:paraId="62F70981"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Built</w:t>
            </w:r>
          </w:p>
          <w:p w14:paraId="7BE46240" w14:textId="672C1CC7" w:rsidR="00587A90" w:rsidRPr="00C444A1" w:rsidRDefault="00587A90" w:rsidP="00C444A1">
            <w:pPr>
              <w:pStyle w:val="CFEBullet"/>
              <w:spacing w:before="0" w:after="0"/>
              <w:ind w:right="-28"/>
              <w:rPr>
                <w:rFonts w:ascii="Open Sans" w:hAnsi="Open Sans" w:cs="Open Sans"/>
                <w:sz w:val="20"/>
                <w:szCs w:val="20"/>
              </w:rPr>
            </w:pPr>
            <w:r w:rsidRPr="00587A90">
              <w:rPr>
                <w:rFonts w:ascii="Open Sans" w:hAnsi="Open Sans" w:cs="Open Sans"/>
                <w:sz w:val="20"/>
                <w:szCs w:val="20"/>
              </w:rPr>
              <w:t>Mirvac</w:t>
            </w:r>
          </w:p>
        </w:tc>
        <w:tc>
          <w:tcPr>
            <w:tcW w:w="4678" w:type="dxa"/>
          </w:tcPr>
          <w:p w14:paraId="5EBD2ED4"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John Holland</w:t>
            </w:r>
          </w:p>
          <w:p w14:paraId="1ABA58E7"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ABS Façade</w:t>
            </w:r>
          </w:p>
          <w:p w14:paraId="79F1603E"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Construction Control</w:t>
            </w:r>
          </w:p>
          <w:p w14:paraId="3C0631EB"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Geocon</w:t>
            </w:r>
          </w:p>
          <w:p w14:paraId="54B5E6E7" w14:textId="77777777" w:rsidR="00587A90" w:rsidRPr="00587A90" w:rsidRDefault="00587A90" w:rsidP="00587A90">
            <w:pPr>
              <w:pStyle w:val="CFEBullet"/>
              <w:spacing w:before="0" w:after="0"/>
              <w:ind w:right="-28"/>
              <w:rPr>
                <w:rFonts w:ascii="Open Sans" w:hAnsi="Open Sans" w:cs="Open Sans"/>
                <w:sz w:val="20"/>
                <w:szCs w:val="20"/>
              </w:rPr>
            </w:pPr>
            <w:r w:rsidRPr="00587A90">
              <w:rPr>
                <w:rFonts w:ascii="Open Sans" w:hAnsi="Open Sans" w:cs="Open Sans"/>
                <w:sz w:val="20"/>
                <w:szCs w:val="20"/>
              </w:rPr>
              <w:t>North Building and Construction.</w:t>
            </w:r>
          </w:p>
          <w:p w14:paraId="039A1AAE" w14:textId="77777777" w:rsidR="00587A90" w:rsidRPr="00587A90" w:rsidRDefault="00587A90" w:rsidP="00587A90">
            <w:pPr>
              <w:pStyle w:val="AIBodyText"/>
              <w:ind w:left="0" w:right="-28"/>
              <w:rPr>
                <w:rFonts w:ascii="Open Sans" w:hAnsi="Open Sans" w:cs="Open Sans"/>
                <w:sz w:val="20"/>
                <w:szCs w:val="20"/>
              </w:rPr>
            </w:pPr>
          </w:p>
        </w:tc>
      </w:tr>
    </w:tbl>
    <w:p w14:paraId="737B92B7" w14:textId="77777777" w:rsidR="00FE36F1" w:rsidRDefault="00FE36F1" w:rsidP="00D738A5">
      <w:pPr>
        <w:pStyle w:val="AIBodyText"/>
        <w:ind w:right="-30"/>
      </w:pPr>
    </w:p>
    <w:p w14:paraId="76C8FB61" w14:textId="69AEB796" w:rsidR="0021576F" w:rsidRDefault="00FD56B4" w:rsidP="00D738A5">
      <w:pPr>
        <w:pStyle w:val="AIBodyText"/>
        <w:ind w:right="-30"/>
      </w:pPr>
      <w:r>
        <w:t xml:space="preserve">At </w:t>
      </w:r>
      <w:r w:rsidR="00AB272D">
        <w:t xml:space="preserve">the conclusion of </w:t>
      </w:r>
      <w:r w:rsidR="00156711">
        <w:t>project activities</w:t>
      </w:r>
      <w:r>
        <w:t xml:space="preserve">, the </w:t>
      </w:r>
      <w:r w:rsidR="00AB272D">
        <w:t xml:space="preserve">stakeholder </w:t>
      </w:r>
      <w:r>
        <w:t xml:space="preserve">register had recorded </w:t>
      </w:r>
      <w:r w:rsidR="00156711">
        <w:t xml:space="preserve">targeted </w:t>
      </w:r>
      <w:r>
        <w:t xml:space="preserve">consultation with </w:t>
      </w:r>
      <w:r w:rsidR="00156711">
        <w:t>2</w:t>
      </w:r>
      <w:r w:rsidR="00215C23">
        <w:t>17</w:t>
      </w:r>
      <w:r w:rsidR="00156711">
        <w:t xml:space="preserve"> stakeholders</w:t>
      </w:r>
      <w:r w:rsidR="00B73B5E">
        <w:t>,</w:t>
      </w:r>
      <w:r w:rsidR="00156711">
        <w:t xml:space="preserve"> including </w:t>
      </w:r>
      <w:r w:rsidR="00E30E0B">
        <w:t>6</w:t>
      </w:r>
      <w:r w:rsidR="00215C23">
        <w:t>5</w:t>
      </w:r>
      <w:r w:rsidR="00AB272D">
        <w:t> </w:t>
      </w:r>
      <w:r w:rsidR="00623F82">
        <w:t>employer representatives, 12</w:t>
      </w:r>
      <w:r w:rsidR="00E30E0B">
        <w:t>9</w:t>
      </w:r>
      <w:r w:rsidR="00623F82">
        <w:t xml:space="preserve"> RTO representatives</w:t>
      </w:r>
      <w:r>
        <w:t xml:space="preserve">, </w:t>
      </w:r>
      <w:r w:rsidR="00623F82">
        <w:t>1</w:t>
      </w:r>
      <w:r w:rsidR="00E30E0B">
        <w:t>1</w:t>
      </w:r>
      <w:r w:rsidR="00623F82">
        <w:t xml:space="preserve"> industry association and union representatives, </w:t>
      </w:r>
      <w:r>
        <w:t>and representatives from all STAs.</w:t>
      </w:r>
    </w:p>
    <w:p w14:paraId="760647FB" w14:textId="498B2649" w:rsidR="0021576F" w:rsidRDefault="0021576F" w:rsidP="00D738A5">
      <w:pPr>
        <w:pStyle w:val="AIBodyText"/>
        <w:ind w:right="-30"/>
      </w:pPr>
    </w:p>
    <w:p w14:paraId="5BAFCD94" w14:textId="37EF89A4" w:rsidR="00D526D8" w:rsidRPr="00F311E3" w:rsidRDefault="00D526D8" w:rsidP="00D526D8">
      <w:pPr>
        <w:pStyle w:val="CFESubHeading"/>
        <w:spacing w:after="80"/>
        <w:ind w:left="6" w:right="-28"/>
        <w:rPr>
          <w:b w:val="0"/>
          <w:bCs/>
        </w:rPr>
      </w:pPr>
      <w:r>
        <w:rPr>
          <w:b w:val="0"/>
          <w:bCs/>
        </w:rPr>
        <w:t>Strategies used to engage</w:t>
      </w:r>
      <w:r w:rsidR="0061124C">
        <w:rPr>
          <w:b w:val="0"/>
          <w:bCs/>
        </w:rPr>
        <w:t xml:space="preserve"> industry and</w:t>
      </w:r>
      <w:r>
        <w:rPr>
          <w:b w:val="0"/>
          <w:bCs/>
        </w:rPr>
        <w:t xml:space="preserve"> stakeholders</w:t>
      </w:r>
    </w:p>
    <w:p w14:paraId="62D014F3" w14:textId="591283E2" w:rsidR="003C7D41" w:rsidRPr="00D526D8" w:rsidRDefault="003C7D41" w:rsidP="00D526D8">
      <w:pPr>
        <w:pStyle w:val="AIBodyText"/>
        <w:ind w:right="-30"/>
        <w:rPr>
          <w:i/>
          <w:iCs/>
        </w:rPr>
      </w:pPr>
      <w:r w:rsidRPr="00D526D8">
        <w:rPr>
          <w:i/>
          <w:iCs/>
        </w:rPr>
        <w:t xml:space="preserve">Direct </w:t>
      </w:r>
      <w:r w:rsidR="00842057" w:rsidRPr="00D526D8">
        <w:rPr>
          <w:i/>
          <w:iCs/>
        </w:rPr>
        <w:t>engagement</w:t>
      </w:r>
    </w:p>
    <w:p w14:paraId="6FC7AF50" w14:textId="1282F52A" w:rsidR="003C7D41" w:rsidRDefault="002B0B7C" w:rsidP="00D738A5">
      <w:pPr>
        <w:pStyle w:val="AIBodyText"/>
        <w:ind w:right="-30"/>
      </w:pPr>
      <w:r>
        <w:t>Face-to-face and online meetings, p</w:t>
      </w:r>
      <w:r w:rsidR="003C7D41">
        <w:t xml:space="preserve">hone </w:t>
      </w:r>
      <w:r w:rsidR="00F84A7E">
        <w:t>discussions</w:t>
      </w:r>
      <w:r>
        <w:t xml:space="preserve"> and</w:t>
      </w:r>
      <w:r w:rsidR="003C7D41">
        <w:t xml:space="preserve"> emails</w:t>
      </w:r>
      <w:r w:rsidR="00A11E4C">
        <w:t xml:space="preserve"> were used </w:t>
      </w:r>
      <w:r w:rsidR="003C7D41">
        <w:t xml:space="preserve">to target stakeholders and engage </w:t>
      </w:r>
      <w:r w:rsidR="00A11E4C">
        <w:t xml:space="preserve">directly </w:t>
      </w:r>
      <w:r w:rsidR="003C7D41">
        <w:t xml:space="preserve">with </w:t>
      </w:r>
      <w:r w:rsidR="00F84A7E">
        <w:t>employers</w:t>
      </w:r>
      <w:r w:rsidR="00A11E4C">
        <w:t>,</w:t>
      </w:r>
      <w:r w:rsidR="003C7D41">
        <w:t xml:space="preserve"> training providers</w:t>
      </w:r>
      <w:r w:rsidR="00D53F9E">
        <w:t>,</w:t>
      </w:r>
      <w:r w:rsidR="00A11E4C">
        <w:t xml:space="preserve"> STA representatives</w:t>
      </w:r>
      <w:r w:rsidR="00D53F9E">
        <w:t xml:space="preserve"> and other key stakeholders</w:t>
      </w:r>
      <w:r w:rsidR="003C7D41">
        <w:t>.</w:t>
      </w:r>
      <w:r w:rsidR="00D50D49">
        <w:t xml:space="preserve"> </w:t>
      </w:r>
      <w:r w:rsidR="00C47690">
        <w:t xml:space="preserve">During the critical development and consultation periods of the project </w:t>
      </w:r>
      <w:r w:rsidR="00D50D49">
        <w:t>face-to-face consultation was not possible</w:t>
      </w:r>
      <w:r w:rsidR="000E42C0">
        <w:t xml:space="preserve"> due to COVID-19 restrictions</w:t>
      </w:r>
      <w:r w:rsidR="00D50D49">
        <w:t xml:space="preserve">. </w:t>
      </w:r>
      <w:r w:rsidR="00902309">
        <w:t>P</w:t>
      </w:r>
      <w:r w:rsidR="00D50D49">
        <w:t xml:space="preserve">hone and online discussions </w:t>
      </w:r>
      <w:r w:rsidR="00C47690">
        <w:t xml:space="preserve">were a preferred method of engagement and </w:t>
      </w:r>
      <w:r w:rsidR="00902309">
        <w:t xml:space="preserve">proved </w:t>
      </w:r>
      <w:r w:rsidR="00C47690">
        <w:t xml:space="preserve">particularly </w:t>
      </w:r>
      <w:r w:rsidR="00D50D49">
        <w:t xml:space="preserve">beneficial in </w:t>
      </w:r>
      <w:r w:rsidR="002F5766">
        <w:t xml:space="preserve">fostering mutual understanding and </w:t>
      </w:r>
      <w:r w:rsidR="00D50D49">
        <w:t xml:space="preserve">allowing questions and issues to be discussed and </w:t>
      </w:r>
      <w:r w:rsidR="002D31DF">
        <w:t>addressed</w:t>
      </w:r>
      <w:r w:rsidR="002A773A">
        <w:t>.</w:t>
      </w:r>
    </w:p>
    <w:p w14:paraId="6B33F594" w14:textId="77777777" w:rsidR="00C444A1" w:rsidRDefault="00C444A1" w:rsidP="00D738A5">
      <w:pPr>
        <w:pStyle w:val="AIBodyText"/>
        <w:ind w:right="-30"/>
      </w:pPr>
    </w:p>
    <w:p w14:paraId="31883486" w14:textId="77777777" w:rsidR="00C444A1" w:rsidRPr="00DE30D4" w:rsidRDefault="00C444A1" w:rsidP="00C444A1">
      <w:pPr>
        <w:pStyle w:val="AIBodyText"/>
        <w:ind w:right="-30"/>
        <w:rPr>
          <w:i/>
          <w:iCs/>
        </w:rPr>
      </w:pPr>
      <w:r w:rsidRPr="00DE30D4">
        <w:rPr>
          <w:i/>
          <w:iCs/>
        </w:rPr>
        <w:t>Newsletter</w:t>
      </w:r>
    </w:p>
    <w:p w14:paraId="7B0553A7" w14:textId="5E0AE2E9" w:rsidR="00C444A1" w:rsidRDefault="00C444A1" w:rsidP="00C444A1">
      <w:pPr>
        <w:pStyle w:val="AIBodyText"/>
        <w:ind w:right="-30"/>
      </w:pPr>
      <w:r>
        <w:t>Artibus Innovation n</w:t>
      </w:r>
      <w:r w:rsidRPr="00CB2E23">
        <w:t xml:space="preserve">ewsletters were distributed </w:t>
      </w:r>
      <w:r>
        <w:t>a network of 4,000+ to promote the project and its processes at key stages. Five newsletters informed stakeholders of the current status of the project and provided links to feedback mechanisms</w:t>
      </w:r>
      <w:r w:rsidRPr="00CB2E23">
        <w:t>.</w:t>
      </w:r>
    </w:p>
    <w:p w14:paraId="62AFFB67" w14:textId="77777777" w:rsidR="009924CC" w:rsidRDefault="009924CC" w:rsidP="00C444A1">
      <w:pPr>
        <w:pStyle w:val="AIBodyText"/>
        <w:ind w:right="-30"/>
        <w:rPr>
          <w:bCs w:val="0"/>
        </w:rPr>
      </w:pPr>
    </w:p>
    <w:p w14:paraId="75AD1838" w14:textId="77777777" w:rsidR="00C444A1" w:rsidRPr="00D526D8" w:rsidRDefault="00C444A1" w:rsidP="00C444A1">
      <w:pPr>
        <w:pStyle w:val="AIBodyText"/>
        <w:ind w:right="-30"/>
        <w:rPr>
          <w:i/>
          <w:iCs/>
        </w:rPr>
      </w:pPr>
      <w:r w:rsidRPr="00D526D8">
        <w:rPr>
          <w:i/>
          <w:iCs/>
        </w:rPr>
        <w:t>Project page</w:t>
      </w:r>
    </w:p>
    <w:p w14:paraId="0C87197B" w14:textId="77777777" w:rsidR="00C444A1" w:rsidRDefault="00C444A1" w:rsidP="00C444A1">
      <w:pPr>
        <w:pStyle w:val="AIBodyText"/>
        <w:ind w:right="-30"/>
      </w:pPr>
      <w:r w:rsidRPr="001829A9">
        <w:t xml:space="preserve">To make information generally available to stakeholders, a project page was developed on the Artibus Innovation website. The project page was kept updated throughout the duration of the project, providing information on the status of the project and opportunities to </w:t>
      </w:r>
      <w:r>
        <w:t xml:space="preserve">download draft components and </w:t>
      </w:r>
      <w:r w:rsidRPr="001829A9">
        <w:t xml:space="preserve">provide </w:t>
      </w:r>
      <w:r>
        <w:t xml:space="preserve">feedback:  </w:t>
      </w:r>
      <w:hyperlink r:id="rId17" w:history="1">
        <w:r>
          <w:rPr>
            <w:rStyle w:val="Hyperlink"/>
          </w:rPr>
          <w:t>https://www.artibus.com.au/bim-awareness/</w:t>
        </w:r>
      </w:hyperlink>
    </w:p>
    <w:p w14:paraId="35E934EA" w14:textId="77777777" w:rsidR="00C444A1" w:rsidRDefault="00C444A1" w:rsidP="00C444A1">
      <w:pPr>
        <w:pStyle w:val="AIBodyText"/>
        <w:ind w:right="-30"/>
      </w:pPr>
      <w:r>
        <w:t>At the time of project submission, the project page had recorded over 2,300 visitors.</w:t>
      </w:r>
    </w:p>
    <w:p w14:paraId="1196A62C" w14:textId="77777777" w:rsidR="00842057" w:rsidRDefault="00842057" w:rsidP="00D738A5">
      <w:pPr>
        <w:pStyle w:val="AIBodyText"/>
        <w:ind w:right="-30"/>
      </w:pPr>
    </w:p>
    <w:p w14:paraId="517CC6EB" w14:textId="1753B63A" w:rsidR="00CB2E23" w:rsidRPr="00AD34B1" w:rsidRDefault="00CB2E23" w:rsidP="00D526D8">
      <w:pPr>
        <w:pStyle w:val="AIBodyText"/>
        <w:ind w:right="-30"/>
        <w:rPr>
          <w:i/>
          <w:iCs/>
        </w:rPr>
      </w:pPr>
      <w:r w:rsidRPr="00AD34B1">
        <w:rPr>
          <w:i/>
          <w:iCs/>
        </w:rPr>
        <w:t>Surveys</w:t>
      </w:r>
    </w:p>
    <w:p w14:paraId="01829F19" w14:textId="00CC0420" w:rsidR="00CB2E23" w:rsidRDefault="00E90457" w:rsidP="00D738A5">
      <w:pPr>
        <w:pStyle w:val="AIBodyText"/>
        <w:ind w:right="-30"/>
      </w:pPr>
      <w:r>
        <w:t>Three o</w:t>
      </w:r>
      <w:r w:rsidR="00D53F9E">
        <w:t>nline s</w:t>
      </w:r>
      <w:r w:rsidR="00CB2E23" w:rsidRPr="00CB2E23">
        <w:t xml:space="preserve">urveys were used </w:t>
      </w:r>
      <w:r w:rsidR="00E344F1">
        <w:t xml:space="preserve">at key consultation stages </w:t>
      </w:r>
      <w:r w:rsidR="00CB2E23" w:rsidRPr="00CB2E23">
        <w:t xml:space="preserve">to provide stakeholders </w:t>
      </w:r>
      <w:r w:rsidR="00D53F9E">
        <w:t xml:space="preserve">with opportunities </w:t>
      </w:r>
      <w:r w:rsidR="00CB2E23" w:rsidRPr="00CB2E23">
        <w:t xml:space="preserve">to </w:t>
      </w:r>
      <w:r>
        <w:t xml:space="preserve">provide feedback on the project and have input into </w:t>
      </w:r>
      <w:r w:rsidR="00CB2E23" w:rsidRPr="00CB2E23">
        <w:t>the draft components</w:t>
      </w:r>
      <w:r w:rsidR="00D53F9E">
        <w:t>.</w:t>
      </w:r>
    </w:p>
    <w:p w14:paraId="2071925E" w14:textId="4008DFB0" w:rsidR="009924CC" w:rsidRDefault="009924CC">
      <w:pPr>
        <w:spacing w:before="22" w:after="22" w:line="264" w:lineRule="auto"/>
        <w:rPr>
          <w:rFonts w:cstheme="minorBidi"/>
          <w:bCs/>
          <w:w w:val="100"/>
          <w:sz w:val="16"/>
          <w:szCs w:val="16"/>
          <w:lang w:val="en-US"/>
        </w:rPr>
      </w:pPr>
      <w:r>
        <w:rPr>
          <w:sz w:val="16"/>
          <w:szCs w:val="16"/>
        </w:rPr>
        <w:br w:type="page"/>
      </w:r>
    </w:p>
    <w:p w14:paraId="20EE0124" w14:textId="4DBBC33C" w:rsidR="00CB2E23" w:rsidRPr="00D526D8" w:rsidRDefault="00CB2E23" w:rsidP="00D526D8">
      <w:pPr>
        <w:pStyle w:val="AIBodyText"/>
        <w:ind w:right="-30"/>
        <w:rPr>
          <w:i/>
          <w:iCs/>
        </w:rPr>
      </w:pPr>
      <w:r w:rsidRPr="00D526D8">
        <w:rPr>
          <w:i/>
          <w:iCs/>
        </w:rPr>
        <w:lastRenderedPageBreak/>
        <w:t>Validation webinar</w:t>
      </w:r>
    </w:p>
    <w:p w14:paraId="373DAD23" w14:textId="594E2D3E" w:rsidR="00CB2E23" w:rsidRDefault="00D53F9E" w:rsidP="00D738A5">
      <w:pPr>
        <w:pStyle w:val="AIBodyText"/>
        <w:ind w:right="-30"/>
      </w:pPr>
      <w:r>
        <w:t xml:space="preserve">An online webinar was </w:t>
      </w:r>
      <w:r w:rsidR="00E90457">
        <w:t xml:space="preserve">held </w:t>
      </w:r>
      <w:r>
        <w:t>during the national stakeholder validation period</w:t>
      </w:r>
      <w:r w:rsidR="00E90457">
        <w:t xml:space="preserve">. </w:t>
      </w:r>
      <w:r w:rsidR="00DE30D4">
        <w:t xml:space="preserve">This consultation mechanism provided </w:t>
      </w:r>
      <w:r w:rsidR="00472DD5">
        <w:t xml:space="preserve">stakeholders with </w:t>
      </w:r>
      <w:r w:rsidR="00DE30D4">
        <w:t xml:space="preserve">a </w:t>
      </w:r>
      <w:r w:rsidR="00472DD5">
        <w:t xml:space="preserve">key </w:t>
      </w:r>
      <w:r w:rsidR="00DE30D4">
        <w:t>opportunity to clarify questions and issues related to the draft components and their implementation.</w:t>
      </w:r>
    </w:p>
    <w:p w14:paraId="512CB446" w14:textId="77777777" w:rsidR="00D53F9E" w:rsidRPr="00587A90" w:rsidRDefault="00D53F9E" w:rsidP="00D738A5">
      <w:pPr>
        <w:pStyle w:val="AIBodyText"/>
        <w:ind w:right="-30"/>
        <w:rPr>
          <w:sz w:val="16"/>
          <w:szCs w:val="16"/>
        </w:rPr>
      </w:pPr>
    </w:p>
    <w:p w14:paraId="29CB49E7" w14:textId="1BA81CCD" w:rsidR="00CB2E23" w:rsidRPr="00D526D8" w:rsidRDefault="00CB2E23" w:rsidP="00D526D8">
      <w:pPr>
        <w:pStyle w:val="AIBodyText"/>
        <w:ind w:right="-30"/>
        <w:rPr>
          <w:i/>
          <w:iCs/>
        </w:rPr>
      </w:pPr>
      <w:r w:rsidRPr="00D526D8">
        <w:rPr>
          <w:i/>
          <w:iCs/>
        </w:rPr>
        <w:t>State/Territory Training Authority (STA) participation</w:t>
      </w:r>
    </w:p>
    <w:p w14:paraId="76C99BA5" w14:textId="353CAACD" w:rsidR="000B5B62" w:rsidRDefault="000B5B62" w:rsidP="000B5B62">
      <w:pPr>
        <w:pStyle w:val="AIBodyText"/>
        <w:ind w:right="-30"/>
      </w:pPr>
      <w:r>
        <w:t xml:space="preserve">Artibus Innovation has engaged with all STAs throughout the project, maintaining open dialogue and requesting feedback on draft components. </w:t>
      </w:r>
    </w:p>
    <w:p w14:paraId="2F65112A" w14:textId="77777777" w:rsidR="000B5B62" w:rsidRPr="00587A90" w:rsidRDefault="000B5B62" w:rsidP="000B5B62">
      <w:pPr>
        <w:pStyle w:val="AIBodyText"/>
        <w:ind w:right="-30"/>
        <w:rPr>
          <w:sz w:val="16"/>
          <w:szCs w:val="16"/>
        </w:rPr>
      </w:pPr>
    </w:p>
    <w:p w14:paraId="66E4384C" w14:textId="4645F0BB" w:rsidR="00CB2E23" w:rsidRDefault="000B5B62" w:rsidP="000B5B62">
      <w:pPr>
        <w:pStyle w:val="AIBodyText"/>
        <w:ind w:right="-30"/>
      </w:pPr>
      <w:r>
        <w:t>Consideration was given to specific STA feedback and individual STA members were contacted directly via phone, email</w:t>
      </w:r>
      <w:r w:rsidR="00241810">
        <w:t>,</w:t>
      </w:r>
      <w:r>
        <w:t xml:space="preserve"> and online communication methods to address concerns and questions in the development of </w:t>
      </w:r>
      <w:r w:rsidR="00751567">
        <w:t xml:space="preserve">the Training Package </w:t>
      </w:r>
      <w:r>
        <w:t xml:space="preserve">components. </w:t>
      </w:r>
      <w:r w:rsidR="006E17D6">
        <w:t xml:space="preserve">An </w:t>
      </w:r>
      <w:r w:rsidR="00CB2E23" w:rsidRPr="00CB2E23">
        <w:t xml:space="preserve">online meeting was held </w:t>
      </w:r>
      <w:r w:rsidR="006E17D6">
        <w:t xml:space="preserve">on 30 July 2020 as a key opportunity to </w:t>
      </w:r>
      <w:r w:rsidR="00CB2E23" w:rsidRPr="00CB2E23">
        <w:t xml:space="preserve">brief </w:t>
      </w:r>
      <w:r w:rsidR="006E17D6">
        <w:t xml:space="preserve">STAs </w:t>
      </w:r>
      <w:r w:rsidR="000624A4">
        <w:t>on project progress and clarify any questions or issues</w:t>
      </w:r>
      <w:r w:rsidR="00CB2E23" w:rsidRPr="00CB2E23">
        <w:t>.</w:t>
      </w:r>
      <w:r w:rsidR="00472DD5">
        <w:t xml:space="preserve"> </w:t>
      </w:r>
    </w:p>
    <w:p w14:paraId="0CCC6549" w14:textId="77777777" w:rsidR="004D0665" w:rsidRDefault="004D0665" w:rsidP="00D738A5">
      <w:pPr>
        <w:pStyle w:val="AIBodyText"/>
        <w:ind w:right="-30"/>
      </w:pPr>
    </w:p>
    <w:p w14:paraId="4AF17646" w14:textId="77777777" w:rsidR="00653EB0" w:rsidRDefault="006032D7" w:rsidP="00DF5301">
      <w:pPr>
        <w:pStyle w:val="AIHeading4"/>
      </w:pPr>
      <w:r w:rsidRPr="00F548CD">
        <w:t>Dissenting views</w:t>
      </w:r>
    </w:p>
    <w:p w14:paraId="2C5325FC" w14:textId="0F6F9C22" w:rsidR="006032D7" w:rsidRDefault="00F548CD" w:rsidP="00D738A5">
      <w:pPr>
        <w:pStyle w:val="AIBodyText"/>
        <w:ind w:right="-30"/>
      </w:pPr>
      <w:r>
        <w:t>There are no dissenting views to report.</w:t>
      </w:r>
    </w:p>
    <w:p w14:paraId="47C57DBF" w14:textId="7E75E778" w:rsidR="008909B1" w:rsidRPr="00587A90" w:rsidRDefault="008909B1" w:rsidP="00D738A5">
      <w:pPr>
        <w:pStyle w:val="AIBodyText"/>
        <w:ind w:right="-30"/>
        <w:rPr>
          <w:sz w:val="16"/>
          <w:szCs w:val="16"/>
        </w:rPr>
      </w:pPr>
    </w:p>
    <w:p w14:paraId="3AEEF2C3" w14:textId="77777777" w:rsidR="008909B1" w:rsidRDefault="008909B1" w:rsidP="00DF5301">
      <w:pPr>
        <w:pStyle w:val="AIHeading4"/>
      </w:pPr>
      <w:r>
        <w:t>Summary of feedback/issues</w:t>
      </w:r>
    </w:p>
    <w:p w14:paraId="7BE3E4EC" w14:textId="3C4BDC5E" w:rsidR="008909B1" w:rsidRPr="00AB17B4" w:rsidRDefault="0002616C" w:rsidP="008909B1">
      <w:pPr>
        <w:pStyle w:val="AIBodyText"/>
        <w:rPr>
          <w:lang w:val="en-AU"/>
        </w:rPr>
      </w:pPr>
      <w:r>
        <w:t>A</w:t>
      </w:r>
      <w:r w:rsidR="009E3A90">
        <w:t xml:space="preserve"> full</w:t>
      </w:r>
      <w:r>
        <w:t xml:space="preserve"> </w:t>
      </w:r>
      <w:r w:rsidR="000300C1">
        <w:t xml:space="preserve">summary </w:t>
      </w:r>
      <w:r>
        <w:t xml:space="preserve">of stakeholder feedback </w:t>
      </w:r>
      <w:r w:rsidR="000300C1">
        <w:t xml:space="preserve">and </w:t>
      </w:r>
      <w:r w:rsidR="009E3A90">
        <w:t xml:space="preserve">the </w:t>
      </w:r>
      <w:r>
        <w:t>SSO</w:t>
      </w:r>
      <w:r w:rsidR="009E3A90">
        <w:t>’s</w:t>
      </w:r>
      <w:r>
        <w:t xml:space="preserve"> response is provided at </w:t>
      </w:r>
      <w:r w:rsidRPr="00D344E7">
        <w:rPr>
          <w:b/>
          <w:bCs w:val="0"/>
        </w:rPr>
        <w:t>Appendix B: Stakeholder feedback and SSO response</w:t>
      </w:r>
      <w:r w:rsidR="009E3A90">
        <w:rPr>
          <w:b/>
          <w:bCs w:val="0"/>
        </w:rPr>
        <w:t>.</w:t>
      </w:r>
    </w:p>
    <w:p w14:paraId="102599AE" w14:textId="77777777" w:rsidR="009E2326" w:rsidRPr="00587A90" w:rsidRDefault="009E2326" w:rsidP="009E2326">
      <w:pPr>
        <w:rPr>
          <w:sz w:val="16"/>
          <w:szCs w:val="16"/>
        </w:rPr>
      </w:pPr>
    </w:p>
    <w:p w14:paraId="28BEE071" w14:textId="0B098FC5" w:rsidR="009E2326" w:rsidRDefault="00682DDF" w:rsidP="00DF5301">
      <w:pPr>
        <w:pStyle w:val="AIHeading4"/>
      </w:pPr>
      <w:r>
        <w:t>Proposed key changes</w:t>
      </w:r>
      <w:r w:rsidR="008D0AE9">
        <w:t>:</w:t>
      </w:r>
    </w:p>
    <w:p w14:paraId="08DD3DF4" w14:textId="7B47CB7E" w:rsidR="004B21DD" w:rsidRDefault="004B21DD" w:rsidP="004B21DD">
      <w:pPr>
        <w:pStyle w:val="AIBodyText"/>
      </w:pPr>
      <w:r w:rsidRPr="004B21DD">
        <w:t>Below is a summary of the key changes being proposed following industry consultation and validation:</w:t>
      </w:r>
    </w:p>
    <w:p w14:paraId="0C568AA7" w14:textId="77777777" w:rsidR="004B21DD" w:rsidRPr="00587A90" w:rsidRDefault="004B21DD" w:rsidP="004B21DD">
      <w:pPr>
        <w:pStyle w:val="AIBodyText"/>
        <w:rPr>
          <w:sz w:val="12"/>
          <w:szCs w:val="12"/>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43"/>
        <w:gridCol w:w="7299"/>
      </w:tblGrid>
      <w:tr w:rsidR="00FA5D24" w:rsidRPr="00392C38" w14:paraId="35EE16B6" w14:textId="77777777" w:rsidTr="009924CC">
        <w:trPr>
          <w:trHeight w:val="284"/>
          <w:tblHeader/>
        </w:trPr>
        <w:tc>
          <w:tcPr>
            <w:tcW w:w="1343" w:type="dxa"/>
            <w:shd w:val="clear" w:color="auto" w:fill="808080" w:themeFill="background1" w:themeFillShade="80"/>
          </w:tcPr>
          <w:p w14:paraId="3DB517E2" w14:textId="77777777" w:rsidR="00682DDF" w:rsidRPr="00392C38" w:rsidRDefault="00682DDF" w:rsidP="00F67F91">
            <w:pPr>
              <w:pStyle w:val="AITablecolumnheading"/>
              <w:rPr>
                <w:rFonts w:ascii="Open Sans" w:hAnsi="Open Sans" w:cs="Open Sans"/>
                <w:sz w:val="20"/>
                <w:szCs w:val="20"/>
              </w:rPr>
            </w:pPr>
            <w:bookmarkStart w:id="12" w:name="_Hlk41477987"/>
            <w:r w:rsidRPr="00392C38">
              <w:rPr>
                <w:rFonts w:ascii="Open Sans" w:hAnsi="Open Sans" w:cs="Open Sans"/>
                <w:sz w:val="20"/>
                <w:szCs w:val="20"/>
              </w:rPr>
              <w:t>Key changes</w:t>
            </w:r>
          </w:p>
        </w:tc>
        <w:tc>
          <w:tcPr>
            <w:tcW w:w="7299" w:type="dxa"/>
            <w:shd w:val="clear" w:color="auto" w:fill="808080" w:themeFill="background1" w:themeFillShade="80"/>
          </w:tcPr>
          <w:p w14:paraId="676201DB" w14:textId="77777777" w:rsidR="00682DDF" w:rsidRPr="00392C38" w:rsidRDefault="00DE2EB0" w:rsidP="00F67F91">
            <w:pPr>
              <w:pStyle w:val="AITablecolumnheading"/>
              <w:rPr>
                <w:rFonts w:ascii="Open Sans" w:hAnsi="Open Sans" w:cs="Open Sans"/>
                <w:sz w:val="20"/>
                <w:szCs w:val="20"/>
              </w:rPr>
            </w:pPr>
            <w:r w:rsidRPr="00392C38">
              <w:rPr>
                <w:rFonts w:ascii="Open Sans" w:hAnsi="Open Sans" w:cs="Open Sans"/>
                <w:sz w:val="20"/>
                <w:szCs w:val="20"/>
              </w:rPr>
              <w:t>Description</w:t>
            </w:r>
          </w:p>
        </w:tc>
      </w:tr>
      <w:tr w:rsidR="00682DDF" w:rsidRPr="00302975" w14:paraId="0464EC53" w14:textId="77777777" w:rsidTr="009924CC">
        <w:trPr>
          <w:trHeight w:val="1169"/>
          <w:tblHeader/>
        </w:trPr>
        <w:tc>
          <w:tcPr>
            <w:tcW w:w="1343" w:type="dxa"/>
            <w:vAlign w:val="center"/>
          </w:tcPr>
          <w:p w14:paraId="09EA0A07" w14:textId="3037003E" w:rsidR="00682DDF" w:rsidRPr="00302975" w:rsidRDefault="00B77B7F" w:rsidP="0031783C">
            <w:pPr>
              <w:ind w:left="34"/>
              <w:rPr>
                <w:rFonts w:ascii="Open Sans" w:hAnsi="Open Sans" w:cs="Open Sans"/>
                <w:sz w:val="20"/>
                <w:szCs w:val="20"/>
              </w:rPr>
            </w:pPr>
            <w:r>
              <w:rPr>
                <w:rFonts w:ascii="Open Sans" w:hAnsi="Open Sans" w:cs="Open Sans"/>
                <w:sz w:val="20"/>
                <w:szCs w:val="20"/>
              </w:rPr>
              <w:t>KC1</w:t>
            </w:r>
          </w:p>
        </w:tc>
        <w:tc>
          <w:tcPr>
            <w:tcW w:w="7299" w:type="dxa"/>
            <w:vAlign w:val="center"/>
          </w:tcPr>
          <w:p w14:paraId="40E7B2CF" w14:textId="77777777" w:rsidR="004B21DD" w:rsidRPr="00E556D6" w:rsidRDefault="00B77B7F" w:rsidP="00E556D6">
            <w:pPr>
              <w:spacing w:before="120"/>
              <w:ind w:left="34"/>
              <w:rPr>
                <w:rFonts w:ascii="Open Sans" w:hAnsi="Open Sans" w:cs="Open Sans"/>
                <w:sz w:val="20"/>
                <w:szCs w:val="20"/>
              </w:rPr>
            </w:pPr>
            <w:r w:rsidRPr="00E556D6">
              <w:rPr>
                <w:rFonts w:ascii="Open Sans" w:hAnsi="Open Sans" w:cs="Open Sans"/>
                <w:sz w:val="20"/>
                <w:szCs w:val="20"/>
              </w:rPr>
              <w:t>Three new</w:t>
            </w:r>
            <w:r w:rsidR="004B21DD" w:rsidRPr="00E556D6">
              <w:rPr>
                <w:rFonts w:ascii="Open Sans" w:hAnsi="Open Sans" w:cs="Open Sans"/>
                <w:sz w:val="20"/>
                <w:szCs w:val="20"/>
              </w:rPr>
              <w:t xml:space="preserve"> units of competency have been developed to meet industry needs:</w:t>
            </w:r>
          </w:p>
          <w:p w14:paraId="407FFB3D" w14:textId="3E102197" w:rsidR="004B21DD" w:rsidRPr="00E556D6" w:rsidRDefault="004B21DD" w:rsidP="00131706">
            <w:pPr>
              <w:pStyle w:val="ListParagraph"/>
              <w:numPr>
                <w:ilvl w:val="0"/>
                <w:numId w:val="8"/>
              </w:numPr>
              <w:tabs>
                <w:tab w:val="clear" w:pos="737"/>
                <w:tab w:val="left" w:pos="320"/>
              </w:tabs>
              <w:spacing w:after="0"/>
              <w:ind w:left="320" w:hanging="284"/>
              <w:rPr>
                <w:rFonts w:ascii="Open Sans" w:hAnsi="Open Sans" w:cs="Open Sans"/>
                <w:bCs/>
                <w:sz w:val="20"/>
                <w:szCs w:val="20"/>
              </w:rPr>
            </w:pPr>
            <w:r w:rsidRPr="00E556D6">
              <w:rPr>
                <w:rFonts w:ascii="Open Sans" w:hAnsi="Open Sans" w:cs="Open Sans"/>
                <w:bCs/>
                <w:sz w:val="20"/>
                <w:szCs w:val="20"/>
              </w:rPr>
              <w:t xml:space="preserve">CPCBIM4001 Plan </w:t>
            </w:r>
            <w:r w:rsidR="000D658B">
              <w:rPr>
                <w:rFonts w:ascii="Open Sans" w:hAnsi="Open Sans" w:cs="Open Sans"/>
                <w:bCs/>
                <w:sz w:val="20"/>
                <w:szCs w:val="20"/>
              </w:rPr>
              <w:t>to comply with BIM</w:t>
            </w:r>
            <w:r w:rsidR="00DB26CE">
              <w:rPr>
                <w:rFonts w:ascii="Open Sans" w:hAnsi="Open Sans" w:cs="Open Sans"/>
                <w:bCs/>
                <w:sz w:val="20"/>
                <w:szCs w:val="20"/>
              </w:rPr>
              <w:t xml:space="preserve"> requirements</w:t>
            </w:r>
            <w:r w:rsidR="000D658B">
              <w:rPr>
                <w:rFonts w:ascii="Open Sans" w:hAnsi="Open Sans" w:cs="Open Sans"/>
                <w:bCs/>
                <w:sz w:val="20"/>
                <w:szCs w:val="20"/>
              </w:rPr>
              <w:t xml:space="preserve"> for construction work</w:t>
            </w:r>
          </w:p>
          <w:p w14:paraId="08D61853" w14:textId="342DB68F" w:rsidR="004B21DD" w:rsidRPr="00E556D6" w:rsidRDefault="004B21DD" w:rsidP="00131706">
            <w:pPr>
              <w:pStyle w:val="ListParagraph"/>
              <w:numPr>
                <w:ilvl w:val="0"/>
                <w:numId w:val="8"/>
              </w:numPr>
              <w:tabs>
                <w:tab w:val="clear" w:pos="737"/>
                <w:tab w:val="left" w:pos="320"/>
              </w:tabs>
              <w:spacing w:before="0" w:after="0"/>
              <w:ind w:left="318" w:hanging="284"/>
              <w:rPr>
                <w:rFonts w:ascii="Open Sans" w:hAnsi="Open Sans" w:cs="Open Sans"/>
                <w:bCs/>
                <w:sz w:val="20"/>
                <w:szCs w:val="20"/>
              </w:rPr>
            </w:pPr>
            <w:r w:rsidRPr="00E556D6">
              <w:rPr>
                <w:rFonts w:ascii="Open Sans" w:hAnsi="Open Sans" w:cs="Open Sans"/>
                <w:bCs/>
                <w:sz w:val="20"/>
                <w:szCs w:val="20"/>
              </w:rPr>
              <w:t>CPCBIM4002 Use BIM processes to carry out construction work</w:t>
            </w:r>
          </w:p>
          <w:p w14:paraId="728F7413" w14:textId="0BE57D3E" w:rsidR="00682DDF" w:rsidRPr="00E556D6" w:rsidRDefault="004B21DD" w:rsidP="00131706">
            <w:pPr>
              <w:pStyle w:val="ListParagraph"/>
              <w:numPr>
                <w:ilvl w:val="0"/>
                <w:numId w:val="8"/>
              </w:numPr>
              <w:tabs>
                <w:tab w:val="clear" w:pos="737"/>
                <w:tab w:val="left" w:pos="320"/>
              </w:tabs>
              <w:spacing w:before="0"/>
              <w:ind w:left="318" w:hanging="284"/>
              <w:rPr>
                <w:bCs/>
                <w:sz w:val="20"/>
                <w:szCs w:val="20"/>
              </w:rPr>
            </w:pPr>
            <w:r w:rsidRPr="00E556D6">
              <w:rPr>
                <w:rFonts w:ascii="Open Sans" w:hAnsi="Open Sans" w:cs="Open Sans"/>
                <w:bCs/>
                <w:sz w:val="20"/>
                <w:szCs w:val="20"/>
              </w:rPr>
              <w:t xml:space="preserve">CPCBIM4003 </w:t>
            </w:r>
            <w:r w:rsidR="000D658B">
              <w:rPr>
                <w:rFonts w:ascii="Open Sans" w:hAnsi="Open Sans" w:cs="Open Sans"/>
                <w:bCs/>
                <w:sz w:val="20"/>
                <w:szCs w:val="20"/>
              </w:rPr>
              <w:t>Contribute to BIM deliverables for construction work</w:t>
            </w:r>
            <w:r w:rsidR="00B10EF8">
              <w:rPr>
                <w:rFonts w:ascii="Open Sans" w:hAnsi="Open Sans" w:cs="Open Sans"/>
                <w:bCs/>
                <w:sz w:val="20"/>
                <w:szCs w:val="20"/>
              </w:rPr>
              <w:t>.</w:t>
            </w:r>
          </w:p>
        </w:tc>
      </w:tr>
      <w:tr w:rsidR="00E556D6" w:rsidRPr="00302975" w14:paraId="3EA48199" w14:textId="77777777" w:rsidTr="009924CC">
        <w:trPr>
          <w:trHeight w:val="863"/>
          <w:tblHeader/>
        </w:trPr>
        <w:tc>
          <w:tcPr>
            <w:tcW w:w="1343" w:type="dxa"/>
            <w:vAlign w:val="center"/>
          </w:tcPr>
          <w:p w14:paraId="2ECAE387" w14:textId="435603FB" w:rsidR="00E556D6" w:rsidRPr="00302975" w:rsidRDefault="00E556D6" w:rsidP="00E556D6">
            <w:pPr>
              <w:ind w:left="34"/>
              <w:rPr>
                <w:rFonts w:ascii="Open Sans" w:hAnsi="Open Sans" w:cs="Open Sans"/>
                <w:sz w:val="20"/>
                <w:szCs w:val="20"/>
              </w:rPr>
            </w:pPr>
            <w:r>
              <w:rPr>
                <w:rFonts w:ascii="Open Sans" w:hAnsi="Open Sans" w:cs="Open Sans"/>
                <w:sz w:val="20"/>
                <w:szCs w:val="20"/>
              </w:rPr>
              <w:t>KC2</w:t>
            </w:r>
          </w:p>
        </w:tc>
        <w:tc>
          <w:tcPr>
            <w:tcW w:w="7299" w:type="dxa"/>
            <w:vAlign w:val="center"/>
          </w:tcPr>
          <w:p w14:paraId="31D9ABBA" w14:textId="76E0BB35" w:rsidR="00E556D6" w:rsidRPr="00E556D6" w:rsidRDefault="00E556D6" w:rsidP="00E556D6">
            <w:pPr>
              <w:spacing w:before="120"/>
              <w:ind w:left="34"/>
              <w:rPr>
                <w:rFonts w:ascii="Open Sans" w:hAnsi="Open Sans" w:cs="Open Sans"/>
                <w:sz w:val="20"/>
                <w:szCs w:val="20"/>
              </w:rPr>
            </w:pPr>
            <w:r>
              <w:rPr>
                <w:rFonts w:ascii="Open Sans" w:hAnsi="Open Sans" w:cs="Open Sans"/>
                <w:sz w:val="20"/>
                <w:szCs w:val="20"/>
              </w:rPr>
              <w:t xml:space="preserve">One new skill set has </w:t>
            </w:r>
            <w:r w:rsidRPr="00E556D6">
              <w:rPr>
                <w:rFonts w:ascii="Open Sans" w:hAnsi="Open Sans" w:cs="Open Sans"/>
                <w:sz w:val="20"/>
                <w:szCs w:val="20"/>
              </w:rPr>
              <w:t>been developed to meet industry needs:</w:t>
            </w:r>
          </w:p>
          <w:p w14:paraId="38876E70" w14:textId="26846033" w:rsidR="00E556D6" w:rsidRPr="00E556D6" w:rsidRDefault="00E556D6" w:rsidP="00131706">
            <w:pPr>
              <w:pStyle w:val="ListParagraph"/>
              <w:numPr>
                <w:ilvl w:val="0"/>
                <w:numId w:val="8"/>
              </w:numPr>
              <w:tabs>
                <w:tab w:val="clear" w:pos="737"/>
                <w:tab w:val="left" w:pos="320"/>
              </w:tabs>
              <w:ind w:left="318" w:hanging="284"/>
              <w:rPr>
                <w:rFonts w:ascii="Open Sans" w:hAnsi="Open Sans" w:cs="Open Sans"/>
                <w:bCs/>
                <w:sz w:val="20"/>
                <w:szCs w:val="20"/>
              </w:rPr>
            </w:pPr>
            <w:r>
              <w:rPr>
                <w:rFonts w:ascii="Open Sans" w:hAnsi="Open Sans" w:cs="Open Sans"/>
                <w:bCs/>
                <w:sz w:val="20"/>
                <w:szCs w:val="20"/>
              </w:rPr>
              <w:t>CPCSS00006 Apply BIM Processes to C</w:t>
            </w:r>
            <w:r w:rsidRPr="00E556D6">
              <w:rPr>
                <w:rFonts w:ascii="Open Sans" w:hAnsi="Open Sans" w:cs="Open Sans"/>
                <w:bCs/>
                <w:sz w:val="20"/>
                <w:szCs w:val="20"/>
              </w:rPr>
              <w:t xml:space="preserve">onstruction </w:t>
            </w:r>
            <w:r>
              <w:rPr>
                <w:rFonts w:ascii="Open Sans" w:hAnsi="Open Sans" w:cs="Open Sans"/>
                <w:bCs/>
                <w:sz w:val="20"/>
                <w:szCs w:val="20"/>
              </w:rPr>
              <w:t>W</w:t>
            </w:r>
            <w:r w:rsidRPr="00E556D6">
              <w:rPr>
                <w:rFonts w:ascii="Open Sans" w:hAnsi="Open Sans" w:cs="Open Sans"/>
                <w:bCs/>
                <w:sz w:val="20"/>
                <w:szCs w:val="20"/>
              </w:rPr>
              <w:t>ork</w:t>
            </w:r>
            <w:r>
              <w:rPr>
                <w:rFonts w:ascii="Open Sans" w:hAnsi="Open Sans" w:cs="Open Sans"/>
                <w:bCs/>
                <w:sz w:val="20"/>
                <w:szCs w:val="20"/>
              </w:rPr>
              <w:t xml:space="preserve"> Skill Set.</w:t>
            </w:r>
          </w:p>
        </w:tc>
      </w:tr>
      <w:tr w:rsidR="00682DDF" w:rsidRPr="00302975" w14:paraId="409AD031" w14:textId="77777777" w:rsidTr="009924CC">
        <w:trPr>
          <w:trHeight w:val="969"/>
          <w:tblHeader/>
        </w:trPr>
        <w:tc>
          <w:tcPr>
            <w:tcW w:w="1343" w:type="dxa"/>
            <w:vAlign w:val="center"/>
          </w:tcPr>
          <w:p w14:paraId="480CAC4A" w14:textId="0C46419F" w:rsidR="00682DDF" w:rsidRPr="00302975" w:rsidRDefault="00976BBC" w:rsidP="0031783C">
            <w:pPr>
              <w:ind w:left="34"/>
              <w:rPr>
                <w:rFonts w:ascii="Open Sans" w:hAnsi="Open Sans" w:cs="Open Sans"/>
                <w:sz w:val="20"/>
                <w:szCs w:val="20"/>
              </w:rPr>
            </w:pPr>
            <w:r>
              <w:rPr>
                <w:rFonts w:ascii="Open Sans" w:hAnsi="Open Sans" w:cs="Open Sans"/>
                <w:sz w:val="20"/>
                <w:szCs w:val="20"/>
              </w:rPr>
              <w:t>KC3</w:t>
            </w:r>
          </w:p>
        </w:tc>
        <w:tc>
          <w:tcPr>
            <w:tcW w:w="7299" w:type="dxa"/>
            <w:vAlign w:val="center"/>
          </w:tcPr>
          <w:p w14:paraId="293A6754" w14:textId="58EC5AF8" w:rsidR="00682DDF" w:rsidRPr="00302975" w:rsidRDefault="00976BBC" w:rsidP="0031783C">
            <w:pPr>
              <w:ind w:left="34"/>
              <w:rPr>
                <w:rFonts w:ascii="Open Sans" w:hAnsi="Open Sans" w:cs="Open Sans"/>
                <w:sz w:val="20"/>
                <w:szCs w:val="20"/>
              </w:rPr>
            </w:pPr>
            <w:r>
              <w:rPr>
                <w:rFonts w:ascii="Open Sans" w:hAnsi="Open Sans" w:cs="Open Sans"/>
                <w:sz w:val="20"/>
                <w:szCs w:val="20"/>
              </w:rPr>
              <w:t>Minor update of the CPC40120 Certificate IV in Building and Construction</w:t>
            </w:r>
            <w:r w:rsidR="00E344F1">
              <w:rPr>
                <w:rFonts w:ascii="Open Sans" w:hAnsi="Open Sans" w:cs="Open Sans"/>
                <w:sz w:val="20"/>
                <w:szCs w:val="20"/>
              </w:rPr>
              <w:t xml:space="preserve"> and CPC503</w:t>
            </w:r>
            <w:r w:rsidR="00145810">
              <w:rPr>
                <w:rFonts w:ascii="Open Sans" w:hAnsi="Open Sans" w:cs="Open Sans"/>
                <w:sz w:val="20"/>
                <w:szCs w:val="20"/>
              </w:rPr>
              <w:t>20</w:t>
            </w:r>
            <w:r w:rsidR="00E344F1">
              <w:rPr>
                <w:rFonts w:ascii="Open Sans" w:hAnsi="Open Sans" w:cs="Open Sans"/>
                <w:sz w:val="20"/>
                <w:szCs w:val="20"/>
              </w:rPr>
              <w:t> Diploma of Building and Construction (Management) qualifications</w:t>
            </w:r>
            <w:r>
              <w:rPr>
                <w:rFonts w:ascii="Open Sans" w:hAnsi="Open Sans" w:cs="Open Sans"/>
                <w:sz w:val="20"/>
                <w:szCs w:val="20"/>
              </w:rPr>
              <w:t xml:space="preserve"> to include three new BIM units </w:t>
            </w:r>
            <w:r w:rsidR="001646AD">
              <w:rPr>
                <w:rFonts w:ascii="Open Sans" w:hAnsi="Open Sans" w:cs="Open Sans"/>
                <w:sz w:val="20"/>
                <w:szCs w:val="20"/>
              </w:rPr>
              <w:t xml:space="preserve">of competency </w:t>
            </w:r>
            <w:r>
              <w:rPr>
                <w:rFonts w:ascii="Open Sans" w:hAnsi="Open Sans" w:cs="Open Sans"/>
                <w:sz w:val="20"/>
                <w:szCs w:val="20"/>
              </w:rPr>
              <w:t>in the listing of general elective units</w:t>
            </w:r>
            <w:r w:rsidR="001646AD">
              <w:rPr>
                <w:rFonts w:ascii="Open Sans" w:hAnsi="Open Sans" w:cs="Open Sans"/>
                <w:sz w:val="20"/>
                <w:szCs w:val="20"/>
              </w:rPr>
              <w:t>.</w:t>
            </w:r>
          </w:p>
        </w:tc>
      </w:tr>
      <w:bookmarkEnd w:id="12"/>
    </w:tbl>
    <w:p w14:paraId="5FBEF25E" w14:textId="77777777" w:rsidR="007F568B" w:rsidRDefault="007F568B">
      <w:pPr>
        <w:rPr>
          <w:rFonts w:cstheme="minorBidi"/>
          <w:bCs/>
          <w:w w:val="100"/>
          <w:szCs w:val="22"/>
        </w:rPr>
      </w:pPr>
      <w:r>
        <w:br w:type="page"/>
      </w:r>
    </w:p>
    <w:p w14:paraId="3B64F231" w14:textId="77777777" w:rsidR="007F568B" w:rsidRDefault="007F568B" w:rsidP="00247208">
      <w:pPr>
        <w:pStyle w:val="AIHeading1"/>
      </w:pPr>
      <w:bookmarkStart w:id="13" w:name="_Toc47969916"/>
      <w:r>
        <w:lastRenderedPageBreak/>
        <w:t>C.</w:t>
      </w:r>
      <w:r w:rsidR="0045299B">
        <w:tab/>
      </w:r>
      <w:r>
        <w:t>Evidence of Industry support</w:t>
      </w:r>
      <w:bookmarkEnd w:id="13"/>
    </w:p>
    <w:p w14:paraId="2AAC06D0" w14:textId="77777777" w:rsidR="007F568B" w:rsidRDefault="007F568B" w:rsidP="00F67F91">
      <w:pPr>
        <w:pStyle w:val="AIBodyText"/>
      </w:pPr>
      <w:r>
        <w:t xml:space="preserve">The Construction, </w:t>
      </w:r>
      <w:r w:rsidR="00074FF1">
        <w:t>Plumbing</w:t>
      </w:r>
      <w:r>
        <w:t xml:space="preserve"> and Services IRC supports the submission of Training Package components put forward in this Case for </w:t>
      </w:r>
      <w:r w:rsidR="00074FF1">
        <w:t>Endorsement</w:t>
      </w:r>
      <w:r>
        <w:t>.</w:t>
      </w:r>
    </w:p>
    <w:p w14:paraId="248E1834" w14:textId="77777777" w:rsidR="007F568B" w:rsidRDefault="007F568B" w:rsidP="00F67F91">
      <w:pPr>
        <w:pStyle w:val="AIBodyText"/>
      </w:pPr>
    </w:p>
    <w:p w14:paraId="7A435708" w14:textId="2CD8195D" w:rsidR="007F568B" w:rsidRPr="00CF4F5B" w:rsidRDefault="007F568B" w:rsidP="00F67F91">
      <w:pPr>
        <w:pStyle w:val="AIBodyText"/>
      </w:pPr>
      <w:r w:rsidRPr="00CF4F5B">
        <w:t xml:space="preserve">Signed by the appointed Chair of the Construction, Plumbing and </w:t>
      </w:r>
      <w:r w:rsidR="001D6873" w:rsidRPr="00CF4F5B">
        <w:t>Services</w:t>
      </w:r>
      <w:r w:rsidRPr="00CF4F5B">
        <w:t xml:space="preserve"> IRC.</w:t>
      </w:r>
    </w:p>
    <w:p w14:paraId="046ECD70" w14:textId="77777777" w:rsidR="007F568B" w:rsidRPr="00CF4F5B" w:rsidRDefault="007F568B" w:rsidP="00F67F91">
      <w:pPr>
        <w:pStyle w:val="AIBodyText"/>
      </w:pPr>
    </w:p>
    <w:p w14:paraId="29CBFB29" w14:textId="57DB60E4" w:rsidR="007F568B" w:rsidRPr="00CF4F5B" w:rsidRDefault="007F568B" w:rsidP="00F67F91">
      <w:pPr>
        <w:pStyle w:val="AIBodyText"/>
      </w:pPr>
      <w:r w:rsidRPr="00CF4F5B">
        <w:t>Name of IRC Chair:</w:t>
      </w:r>
      <w:r w:rsidR="0045299B" w:rsidRPr="00CF4F5B">
        <w:tab/>
      </w:r>
      <w:r w:rsidR="00323B78" w:rsidRPr="00CF4F5B">
        <w:t>Stuart Maxwell</w:t>
      </w:r>
    </w:p>
    <w:p w14:paraId="116F1396" w14:textId="77777777" w:rsidR="007F568B" w:rsidRPr="00CF4F5B" w:rsidRDefault="007F568B" w:rsidP="00F67F91">
      <w:pPr>
        <w:pStyle w:val="AIBodyText"/>
      </w:pPr>
    </w:p>
    <w:p w14:paraId="1028E5A5" w14:textId="4CB1B578" w:rsidR="007F568B" w:rsidRDefault="007F568B" w:rsidP="00BB231E">
      <w:pPr>
        <w:pStyle w:val="AIBodyText"/>
        <w:ind w:left="0"/>
      </w:pPr>
      <w:r w:rsidRPr="00CF4F5B">
        <w:t>Signature of IRC Chair:</w:t>
      </w:r>
      <w:r w:rsidR="00B5309B">
        <w:rPr>
          <w:noProof/>
          <w:lang w:eastAsia="en-AU"/>
        </w:rPr>
        <w:drawing>
          <wp:inline distT="0" distB="0" distL="0" distR="0" wp14:anchorId="530B23F1" wp14:editId="6AE39E34">
            <wp:extent cx="2491105" cy="565735"/>
            <wp:effectExtent l="0" t="0" r="0" b="6350"/>
            <wp:docPr id="19" name="Picture 19" descr="A insect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insect on the 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89727" cy="588132"/>
                    </a:xfrm>
                    <a:prstGeom prst="rect">
                      <a:avLst/>
                    </a:prstGeom>
                  </pic:spPr>
                </pic:pic>
              </a:graphicData>
            </a:graphic>
          </wp:inline>
        </w:drawing>
      </w:r>
    </w:p>
    <w:p w14:paraId="0BFEA983" w14:textId="77777777" w:rsidR="001D6873" w:rsidRDefault="001D6873" w:rsidP="00F67F91">
      <w:pPr>
        <w:pStyle w:val="AIBodyText"/>
      </w:pPr>
    </w:p>
    <w:p w14:paraId="43B9AD67" w14:textId="77777777" w:rsidR="001D6873" w:rsidRDefault="001D6873" w:rsidP="00F67F91">
      <w:pPr>
        <w:pStyle w:val="AIBodyText"/>
      </w:pPr>
    </w:p>
    <w:p w14:paraId="453E25B4" w14:textId="108B7BDA" w:rsidR="001D6873" w:rsidRDefault="001D6873" w:rsidP="00F67F91">
      <w:pPr>
        <w:pStyle w:val="AIBodyText"/>
      </w:pPr>
      <w:r>
        <w:t>Date:</w:t>
      </w:r>
      <w:r w:rsidR="0045299B">
        <w:tab/>
      </w:r>
      <w:r w:rsidR="006F0BD5">
        <w:tab/>
      </w:r>
      <w:r w:rsidR="00B5309B">
        <w:t xml:space="preserve">27 </w:t>
      </w:r>
      <w:r w:rsidR="00685536" w:rsidRPr="00B5309B">
        <w:t>August 2020</w:t>
      </w:r>
    </w:p>
    <w:p w14:paraId="3CCD33AA" w14:textId="77777777" w:rsidR="001D6873" w:rsidRDefault="001D6873" w:rsidP="008A794A">
      <w:pPr>
        <w:pStyle w:val="AIBodyText"/>
        <w:ind w:left="0"/>
      </w:pPr>
    </w:p>
    <w:p w14:paraId="7200676C" w14:textId="6770DB2D" w:rsidR="00043D71" w:rsidRPr="00043D71" w:rsidRDefault="001D6873" w:rsidP="008A794A">
      <w:pPr>
        <w:pStyle w:val="AIHeading4"/>
      </w:pPr>
      <w:r>
        <w:t>State and Territory Training Authority responses to the Case for Endorsement</w:t>
      </w:r>
    </w:p>
    <w:tbl>
      <w:tblPr>
        <w:tblStyle w:val="TableGrid8"/>
        <w:tblpPr w:leftFromText="180" w:rightFromText="180" w:vertAnchor="text" w:horzAnchor="margin" w:tblpY="116"/>
        <w:tblW w:w="9067" w:type="dxa"/>
        <w:tblLayout w:type="fixed"/>
        <w:tblLook w:val="0420" w:firstRow="1" w:lastRow="0" w:firstColumn="0" w:lastColumn="0" w:noHBand="0" w:noVBand="1"/>
      </w:tblPr>
      <w:tblGrid>
        <w:gridCol w:w="704"/>
        <w:gridCol w:w="969"/>
        <w:gridCol w:w="6260"/>
        <w:gridCol w:w="1134"/>
      </w:tblGrid>
      <w:tr w:rsidR="004E4950" w:rsidRPr="004E4950" w14:paraId="2CD917B9" w14:textId="77777777" w:rsidTr="004E4950">
        <w:trPr>
          <w:trHeight w:val="60"/>
          <w:tblHeader/>
        </w:trPr>
        <w:tc>
          <w:tcPr>
            <w:tcW w:w="704" w:type="dxa"/>
            <w:shd w:val="clear" w:color="auto" w:fill="7F7F7F" w:themeFill="text1" w:themeFillTint="80"/>
            <w:vAlign w:val="center"/>
          </w:tcPr>
          <w:p w14:paraId="16AAFD37" w14:textId="77777777" w:rsidR="004E4950" w:rsidRPr="004E4950" w:rsidRDefault="004E4950" w:rsidP="004E4950">
            <w:pPr>
              <w:rPr>
                <w:rFonts w:ascii="Open Sans" w:eastAsiaTheme="minorHAnsi" w:hAnsi="Open Sans" w:cstheme="minorBidi"/>
                <w:bCs/>
                <w:noProof/>
                <w:color w:val="FFFFFF" w:themeColor="background1"/>
                <w:szCs w:val="22"/>
                <w:lang w:eastAsia="en-US"/>
              </w:rPr>
            </w:pPr>
            <w:r w:rsidRPr="004E4950">
              <w:rPr>
                <w:rFonts w:ascii="Open Sans" w:eastAsiaTheme="minorHAnsi" w:hAnsi="Open Sans" w:cstheme="minorBidi"/>
                <w:bCs/>
                <w:noProof/>
                <w:color w:val="FFFFFF" w:themeColor="background1"/>
                <w:szCs w:val="22"/>
                <w:lang w:eastAsia="en-US"/>
              </w:rPr>
              <w:t>STA</w:t>
            </w:r>
          </w:p>
        </w:tc>
        <w:tc>
          <w:tcPr>
            <w:tcW w:w="969" w:type="dxa"/>
            <w:shd w:val="clear" w:color="auto" w:fill="7F7F7F" w:themeFill="text1" w:themeFillTint="80"/>
            <w:vAlign w:val="center"/>
          </w:tcPr>
          <w:p w14:paraId="38C0E639" w14:textId="77777777" w:rsidR="004E4950" w:rsidRPr="004E4950" w:rsidRDefault="004E4950" w:rsidP="004E4950">
            <w:pPr>
              <w:rPr>
                <w:rFonts w:ascii="Open Sans" w:eastAsiaTheme="minorHAnsi" w:hAnsi="Open Sans" w:cstheme="minorBidi"/>
                <w:bCs/>
                <w:noProof/>
                <w:color w:val="FFFFFF" w:themeColor="background1"/>
                <w:szCs w:val="22"/>
                <w:lang w:eastAsia="en-US"/>
              </w:rPr>
            </w:pPr>
            <w:r w:rsidRPr="004E4950">
              <w:rPr>
                <w:rFonts w:ascii="Open Sans" w:eastAsiaTheme="minorHAnsi" w:hAnsi="Open Sans" w:cstheme="minorBidi"/>
                <w:bCs/>
                <w:noProof/>
                <w:color w:val="FFFFFF" w:themeColor="background1"/>
                <w:szCs w:val="22"/>
                <w:lang w:eastAsia="en-US"/>
              </w:rPr>
              <w:t>Support</w:t>
            </w:r>
          </w:p>
        </w:tc>
        <w:tc>
          <w:tcPr>
            <w:tcW w:w="6260" w:type="dxa"/>
            <w:shd w:val="clear" w:color="auto" w:fill="7F7F7F" w:themeFill="text1" w:themeFillTint="80"/>
            <w:vAlign w:val="center"/>
          </w:tcPr>
          <w:p w14:paraId="5B4CD7DF" w14:textId="77777777" w:rsidR="004E4950" w:rsidRPr="004E4950" w:rsidRDefault="004E4950" w:rsidP="004E4950">
            <w:pPr>
              <w:rPr>
                <w:rFonts w:ascii="Open Sans" w:eastAsiaTheme="minorHAnsi" w:hAnsi="Open Sans" w:cstheme="minorBidi"/>
                <w:bCs/>
                <w:noProof/>
                <w:color w:val="FFFFFF" w:themeColor="background1"/>
                <w:szCs w:val="22"/>
                <w:lang w:eastAsia="en-US"/>
              </w:rPr>
            </w:pPr>
            <w:r w:rsidRPr="004E4950">
              <w:rPr>
                <w:rFonts w:ascii="Open Sans" w:eastAsiaTheme="minorHAnsi" w:hAnsi="Open Sans" w:cstheme="minorBidi"/>
                <w:bCs/>
                <w:noProof/>
                <w:color w:val="FFFFFF" w:themeColor="background1"/>
                <w:szCs w:val="22"/>
                <w:lang w:eastAsia="en-US"/>
              </w:rPr>
              <w:t>Comment</w:t>
            </w:r>
          </w:p>
        </w:tc>
        <w:tc>
          <w:tcPr>
            <w:tcW w:w="1134" w:type="dxa"/>
            <w:shd w:val="clear" w:color="auto" w:fill="7F7F7F" w:themeFill="text1" w:themeFillTint="80"/>
            <w:vAlign w:val="center"/>
          </w:tcPr>
          <w:p w14:paraId="2E026493" w14:textId="77777777" w:rsidR="004E4950" w:rsidRPr="004E4950" w:rsidRDefault="004E4950" w:rsidP="004E4950">
            <w:pPr>
              <w:rPr>
                <w:rFonts w:ascii="Open Sans" w:eastAsiaTheme="minorHAnsi" w:hAnsi="Open Sans" w:cstheme="minorBidi"/>
                <w:bCs/>
                <w:noProof/>
                <w:color w:val="FFFFFF" w:themeColor="background1"/>
                <w:szCs w:val="22"/>
                <w:lang w:eastAsia="en-US"/>
              </w:rPr>
            </w:pPr>
            <w:r w:rsidRPr="004E4950">
              <w:rPr>
                <w:rFonts w:ascii="Open Sans" w:eastAsiaTheme="minorHAnsi" w:hAnsi="Open Sans" w:cstheme="minorBidi"/>
                <w:bCs/>
                <w:noProof/>
                <w:color w:val="FFFFFF" w:themeColor="background1"/>
                <w:szCs w:val="22"/>
                <w:lang w:eastAsia="en-US"/>
              </w:rPr>
              <w:t>Date</w:t>
            </w:r>
          </w:p>
        </w:tc>
      </w:tr>
      <w:tr w:rsidR="004E4950" w:rsidRPr="004E4950" w14:paraId="664CCE43" w14:textId="77777777" w:rsidTr="004E4950">
        <w:trPr>
          <w:trHeight w:val="572"/>
        </w:trPr>
        <w:tc>
          <w:tcPr>
            <w:tcW w:w="704" w:type="dxa"/>
          </w:tcPr>
          <w:p w14:paraId="1F6FD027"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ACT</w:t>
            </w:r>
          </w:p>
        </w:tc>
        <w:tc>
          <w:tcPr>
            <w:tcW w:w="969" w:type="dxa"/>
          </w:tcPr>
          <w:p w14:paraId="1F9127A2"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Y</w:t>
            </w:r>
          </w:p>
        </w:tc>
        <w:tc>
          <w:tcPr>
            <w:tcW w:w="6260" w:type="dxa"/>
          </w:tcPr>
          <w:p w14:paraId="1EAA45EC"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Based on feedback received we support the BIM case for endorsement</w:t>
            </w:r>
          </w:p>
        </w:tc>
        <w:tc>
          <w:tcPr>
            <w:tcW w:w="1134" w:type="dxa"/>
          </w:tcPr>
          <w:p w14:paraId="054940EF"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25/8/20</w:t>
            </w:r>
          </w:p>
        </w:tc>
      </w:tr>
      <w:tr w:rsidR="004E4950" w:rsidRPr="004E4950" w14:paraId="5299984F" w14:textId="77777777" w:rsidTr="004E4950">
        <w:trPr>
          <w:trHeight w:val="1445"/>
        </w:trPr>
        <w:tc>
          <w:tcPr>
            <w:tcW w:w="704" w:type="dxa"/>
          </w:tcPr>
          <w:p w14:paraId="2B91DE72"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NSW</w:t>
            </w:r>
          </w:p>
        </w:tc>
        <w:tc>
          <w:tcPr>
            <w:tcW w:w="969" w:type="dxa"/>
          </w:tcPr>
          <w:p w14:paraId="160F89CB"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Y</w:t>
            </w:r>
          </w:p>
        </w:tc>
        <w:tc>
          <w:tcPr>
            <w:tcW w:w="6260" w:type="dxa"/>
          </w:tcPr>
          <w:p w14:paraId="6D25E412"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Thank you for the opportunity to provide feedback on the CPC Case for Endorsement relating to the BIM (Building Information Modelling) Awareness Project.</w:t>
            </w:r>
          </w:p>
          <w:p w14:paraId="61AB70A3"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NSW supports this Case. It is a timely development to help meet the digital skills needs of the building and construction industry.</w:t>
            </w:r>
          </w:p>
        </w:tc>
        <w:tc>
          <w:tcPr>
            <w:tcW w:w="1134" w:type="dxa"/>
          </w:tcPr>
          <w:p w14:paraId="090CFEDA"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24/8/20</w:t>
            </w:r>
          </w:p>
        </w:tc>
      </w:tr>
      <w:tr w:rsidR="004E4950" w:rsidRPr="004E4950" w14:paraId="198698AE" w14:textId="77777777" w:rsidTr="004E4950">
        <w:trPr>
          <w:trHeight w:val="387"/>
        </w:trPr>
        <w:tc>
          <w:tcPr>
            <w:tcW w:w="704" w:type="dxa"/>
          </w:tcPr>
          <w:p w14:paraId="6974E17E"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NT</w:t>
            </w:r>
          </w:p>
        </w:tc>
        <w:tc>
          <w:tcPr>
            <w:tcW w:w="969" w:type="dxa"/>
          </w:tcPr>
          <w:p w14:paraId="43FB93F6" w14:textId="77777777" w:rsidR="004E4950" w:rsidRPr="004E4950" w:rsidRDefault="004E4950" w:rsidP="004E4950">
            <w:pPr>
              <w:rPr>
                <w:rFonts w:ascii="Open Sans" w:eastAsiaTheme="minorHAnsi" w:hAnsi="Open Sans" w:cstheme="minorBidi"/>
                <w:bCs/>
                <w:noProof/>
                <w:szCs w:val="22"/>
                <w:lang w:eastAsia="en-US"/>
              </w:rPr>
            </w:pPr>
          </w:p>
        </w:tc>
        <w:tc>
          <w:tcPr>
            <w:tcW w:w="6260" w:type="dxa"/>
          </w:tcPr>
          <w:p w14:paraId="25682181"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No response received</w:t>
            </w:r>
          </w:p>
        </w:tc>
        <w:tc>
          <w:tcPr>
            <w:tcW w:w="1134" w:type="dxa"/>
          </w:tcPr>
          <w:p w14:paraId="26DA233D" w14:textId="77777777" w:rsidR="004E4950" w:rsidRPr="004E4950" w:rsidRDefault="004E4950" w:rsidP="004E4950">
            <w:pPr>
              <w:rPr>
                <w:rFonts w:ascii="Open Sans" w:eastAsiaTheme="minorHAnsi" w:hAnsi="Open Sans" w:cstheme="minorBidi"/>
                <w:bCs/>
                <w:noProof/>
                <w:szCs w:val="22"/>
                <w:lang w:eastAsia="en-US"/>
              </w:rPr>
            </w:pPr>
          </w:p>
        </w:tc>
      </w:tr>
      <w:tr w:rsidR="004E4950" w:rsidRPr="004E4950" w14:paraId="0AFEBB60" w14:textId="77777777" w:rsidTr="004E4950">
        <w:trPr>
          <w:trHeight w:val="573"/>
        </w:trPr>
        <w:tc>
          <w:tcPr>
            <w:tcW w:w="704" w:type="dxa"/>
          </w:tcPr>
          <w:p w14:paraId="5B9C038E"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Qld</w:t>
            </w:r>
          </w:p>
        </w:tc>
        <w:tc>
          <w:tcPr>
            <w:tcW w:w="969" w:type="dxa"/>
          </w:tcPr>
          <w:p w14:paraId="0B414F35"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Y</w:t>
            </w:r>
          </w:p>
        </w:tc>
        <w:tc>
          <w:tcPr>
            <w:tcW w:w="6260" w:type="dxa"/>
          </w:tcPr>
          <w:p w14:paraId="638857F4"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Queensland provides support based on there are no known issues. </w:t>
            </w:r>
          </w:p>
        </w:tc>
        <w:tc>
          <w:tcPr>
            <w:tcW w:w="1134" w:type="dxa"/>
          </w:tcPr>
          <w:p w14:paraId="00A31239"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26/8/20</w:t>
            </w:r>
          </w:p>
        </w:tc>
      </w:tr>
      <w:tr w:rsidR="004E4950" w:rsidRPr="004E4950" w14:paraId="4BFFFDB2" w14:textId="77777777" w:rsidTr="004E4950">
        <w:trPr>
          <w:trHeight w:val="573"/>
        </w:trPr>
        <w:tc>
          <w:tcPr>
            <w:tcW w:w="704" w:type="dxa"/>
          </w:tcPr>
          <w:p w14:paraId="6966FADC"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SA</w:t>
            </w:r>
          </w:p>
        </w:tc>
        <w:tc>
          <w:tcPr>
            <w:tcW w:w="969" w:type="dxa"/>
          </w:tcPr>
          <w:p w14:paraId="2EB2BCFA"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Y</w:t>
            </w:r>
          </w:p>
        </w:tc>
        <w:tc>
          <w:tcPr>
            <w:tcW w:w="6260" w:type="dxa"/>
          </w:tcPr>
          <w:p w14:paraId="1A0885F5"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The SA STA can provide support to the BIM Case for Endorsement.</w:t>
            </w:r>
          </w:p>
        </w:tc>
        <w:tc>
          <w:tcPr>
            <w:tcW w:w="1134" w:type="dxa"/>
          </w:tcPr>
          <w:p w14:paraId="5407D840"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26/8/20</w:t>
            </w:r>
          </w:p>
        </w:tc>
      </w:tr>
      <w:tr w:rsidR="004E4950" w:rsidRPr="004E4950" w14:paraId="32EF82B8" w14:textId="77777777" w:rsidTr="004E4950">
        <w:trPr>
          <w:trHeight w:val="350"/>
        </w:trPr>
        <w:tc>
          <w:tcPr>
            <w:tcW w:w="704" w:type="dxa"/>
          </w:tcPr>
          <w:p w14:paraId="36B46577"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TAS</w:t>
            </w:r>
          </w:p>
        </w:tc>
        <w:tc>
          <w:tcPr>
            <w:tcW w:w="969" w:type="dxa"/>
          </w:tcPr>
          <w:p w14:paraId="41A54ADD" w14:textId="77777777" w:rsidR="004E4950" w:rsidRPr="004E4950" w:rsidRDefault="004E4950" w:rsidP="004E4950">
            <w:pPr>
              <w:rPr>
                <w:rFonts w:ascii="Open Sans" w:eastAsiaTheme="minorHAnsi" w:hAnsi="Open Sans" w:cstheme="minorBidi"/>
                <w:bCs/>
                <w:noProof/>
                <w:szCs w:val="22"/>
                <w:lang w:eastAsia="en-US"/>
              </w:rPr>
            </w:pPr>
          </w:p>
        </w:tc>
        <w:tc>
          <w:tcPr>
            <w:tcW w:w="6260" w:type="dxa"/>
          </w:tcPr>
          <w:p w14:paraId="7D35E8CF"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No response received</w:t>
            </w:r>
          </w:p>
        </w:tc>
        <w:tc>
          <w:tcPr>
            <w:tcW w:w="1134" w:type="dxa"/>
          </w:tcPr>
          <w:p w14:paraId="183135F4" w14:textId="77777777" w:rsidR="004E4950" w:rsidRPr="004E4950" w:rsidRDefault="004E4950" w:rsidP="004E4950">
            <w:pPr>
              <w:rPr>
                <w:rFonts w:ascii="Open Sans" w:eastAsiaTheme="minorHAnsi" w:hAnsi="Open Sans" w:cstheme="minorBidi"/>
                <w:bCs/>
                <w:noProof/>
                <w:szCs w:val="22"/>
                <w:lang w:eastAsia="en-US"/>
              </w:rPr>
            </w:pPr>
          </w:p>
        </w:tc>
      </w:tr>
      <w:tr w:rsidR="004E4950" w:rsidRPr="004E4950" w14:paraId="6CB4BD66" w14:textId="77777777" w:rsidTr="004E4950">
        <w:trPr>
          <w:trHeight w:val="2481"/>
        </w:trPr>
        <w:tc>
          <w:tcPr>
            <w:tcW w:w="704" w:type="dxa"/>
          </w:tcPr>
          <w:p w14:paraId="2976A5B6"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VIC</w:t>
            </w:r>
          </w:p>
        </w:tc>
        <w:tc>
          <w:tcPr>
            <w:tcW w:w="969" w:type="dxa"/>
          </w:tcPr>
          <w:p w14:paraId="47BFFAED"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Y</w:t>
            </w:r>
          </w:p>
        </w:tc>
        <w:tc>
          <w:tcPr>
            <w:tcW w:w="6260" w:type="dxa"/>
          </w:tcPr>
          <w:p w14:paraId="2B0A3EB3"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Thanks for the opportunity to provide comment on the Case for Endorsement for CPC Construction, Plumbing and Services Training Package Release 8 related to the Building Information Modelling project.  Training Products Unit and the CMM for Building Industries, Teresa Signorello, have reviewed the documents.</w:t>
            </w:r>
          </w:p>
          <w:p w14:paraId="43142262"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The Training Products Unit, on behalf of the Victorian State Training Authority, supports the Case for Endorsement progressing to the AISC for approval consideration.</w:t>
            </w:r>
          </w:p>
          <w:p w14:paraId="7677DCC5"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I wish you well as you progress this work.</w:t>
            </w:r>
          </w:p>
        </w:tc>
        <w:tc>
          <w:tcPr>
            <w:tcW w:w="1134" w:type="dxa"/>
          </w:tcPr>
          <w:p w14:paraId="6F5D633B"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21/8/20</w:t>
            </w:r>
          </w:p>
        </w:tc>
      </w:tr>
      <w:tr w:rsidR="004E4950" w:rsidRPr="004E4950" w14:paraId="0A9F4AC3" w14:textId="77777777" w:rsidTr="004E4950">
        <w:trPr>
          <w:trHeight w:val="1260"/>
        </w:trPr>
        <w:tc>
          <w:tcPr>
            <w:tcW w:w="704" w:type="dxa"/>
          </w:tcPr>
          <w:p w14:paraId="6CD2F2B4"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WA</w:t>
            </w:r>
          </w:p>
        </w:tc>
        <w:tc>
          <w:tcPr>
            <w:tcW w:w="969" w:type="dxa"/>
          </w:tcPr>
          <w:p w14:paraId="73B5DEF2"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Y</w:t>
            </w:r>
          </w:p>
        </w:tc>
        <w:tc>
          <w:tcPr>
            <w:tcW w:w="6260" w:type="dxa"/>
          </w:tcPr>
          <w:p w14:paraId="2336D7FC"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Based on the materials provided, the Western Australian State Training Authority supports the Case for Endorsement for the CPC Construction, Plumbing and Services Training Package Release 8 which relates to Building Information Modelling.</w:t>
            </w:r>
          </w:p>
        </w:tc>
        <w:tc>
          <w:tcPr>
            <w:tcW w:w="1134" w:type="dxa"/>
          </w:tcPr>
          <w:p w14:paraId="0A08B1F2" w14:textId="77777777" w:rsidR="004E4950" w:rsidRPr="004E4950" w:rsidRDefault="004E4950" w:rsidP="004E4950">
            <w:pPr>
              <w:rPr>
                <w:rFonts w:ascii="Open Sans" w:eastAsiaTheme="minorHAnsi" w:hAnsi="Open Sans" w:cstheme="minorBidi"/>
                <w:bCs/>
                <w:noProof/>
                <w:szCs w:val="22"/>
                <w:lang w:eastAsia="en-US"/>
              </w:rPr>
            </w:pPr>
            <w:r w:rsidRPr="004E4950">
              <w:rPr>
                <w:rFonts w:ascii="Open Sans" w:eastAsiaTheme="minorHAnsi" w:hAnsi="Open Sans" w:cstheme="minorBidi"/>
                <w:bCs/>
                <w:noProof/>
                <w:szCs w:val="22"/>
                <w:lang w:eastAsia="en-US"/>
              </w:rPr>
              <w:t>25/8/20</w:t>
            </w:r>
          </w:p>
        </w:tc>
      </w:tr>
    </w:tbl>
    <w:p w14:paraId="700AD812" w14:textId="4D39BB2B" w:rsidR="00074FF1" w:rsidRDefault="00074FF1">
      <w:pPr>
        <w:rPr>
          <w:rFonts w:cstheme="minorBidi"/>
          <w:bCs/>
          <w:w w:val="100"/>
          <w:szCs w:val="22"/>
        </w:rPr>
      </w:pPr>
      <w:r>
        <w:lastRenderedPageBreak/>
        <w:br w:type="page"/>
      </w:r>
    </w:p>
    <w:p w14:paraId="6B102485" w14:textId="64E9955C" w:rsidR="00074FF1" w:rsidRDefault="00074FF1" w:rsidP="00247208">
      <w:pPr>
        <w:pStyle w:val="AIHeading1"/>
      </w:pPr>
      <w:bookmarkStart w:id="14" w:name="_Toc47969917"/>
      <w:r>
        <w:lastRenderedPageBreak/>
        <w:t>D.</w:t>
      </w:r>
      <w:r w:rsidR="00C35013">
        <w:tab/>
      </w:r>
      <w:r>
        <w:t>Industry expectations about training delivery</w:t>
      </w:r>
      <w:bookmarkEnd w:id="14"/>
    </w:p>
    <w:p w14:paraId="6555F76D" w14:textId="77777777" w:rsidR="00074FF1" w:rsidRDefault="00074FF1" w:rsidP="00DF5301">
      <w:pPr>
        <w:pStyle w:val="AIHeading4"/>
      </w:pPr>
      <w:r>
        <w:t>Advice about industry’s expectations of training delivery</w:t>
      </w:r>
    </w:p>
    <w:p w14:paraId="06D43B90" w14:textId="04311878" w:rsidR="00D728D4" w:rsidRDefault="00247732" w:rsidP="00C146D9">
      <w:pPr>
        <w:pStyle w:val="AIBodyText"/>
        <w:tabs>
          <w:tab w:val="left" w:pos="8364"/>
        </w:tabs>
        <w:ind w:right="-45"/>
      </w:pPr>
      <w:r>
        <w:t xml:space="preserve">The </w:t>
      </w:r>
      <w:r w:rsidR="001E1EA9">
        <w:t xml:space="preserve">new BIM skill set </w:t>
      </w:r>
      <w:r>
        <w:t xml:space="preserve">will have a wide impact across the construction industry. </w:t>
      </w:r>
      <w:r w:rsidR="005D6C80">
        <w:t xml:space="preserve">Industry and RTO stakeholders have </w:t>
      </w:r>
      <w:r w:rsidR="00CC4E21">
        <w:t xml:space="preserve">consistently </w:t>
      </w:r>
      <w:r w:rsidR="005D6C80">
        <w:t xml:space="preserve">expressed </w:t>
      </w:r>
      <w:r w:rsidR="00CE21B9">
        <w:t>the view that BIM</w:t>
      </w:r>
      <w:r w:rsidR="00CC78F3">
        <w:t xml:space="preserve"> adoption is increasing in Australia, however</w:t>
      </w:r>
      <w:r w:rsidR="00D4308D">
        <w:t>,</w:t>
      </w:r>
      <w:r w:rsidR="00CC78F3">
        <w:t xml:space="preserve"> BIM</w:t>
      </w:r>
      <w:r w:rsidR="00CE21B9">
        <w:t xml:space="preserve"> is not well understood</w:t>
      </w:r>
      <w:r w:rsidR="00CC78F3">
        <w:t xml:space="preserve"> by </w:t>
      </w:r>
      <w:r w:rsidR="00C92A7B">
        <w:t>a</w:t>
      </w:r>
      <w:r w:rsidR="00CC78F3">
        <w:t xml:space="preserve"> majority of construction workers.</w:t>
      </w:r>
      <w:r w:rsidR="00CE21B9">
        <w:t xml:space="preserve"> </w:t>
      </w:r>
      <w:r w:rsidR="00CC78F3">
        <w:t>T</w:t>
      </w:r>
      <w:r w:rsidR="00CE21B9">
        <w:t xml:space="preserve">here is </w:t>
      </w:r>
      <w:r w:rsidR="00CC4E21">
        <w:t xml:space="preserve">a strong </w:t>
      </w:r>
      <w:r>
        <w:t xml:space="preserve">need for </w:t>
      </w:r>
      <w:r w:rsidR="005D6C80">
        <w:t xml:space="preserve">nationally-recognised training to enable </w:t>
      </w:r>
      <w:r>
        <w:t xml:space="preserve">construction workers to </w:t>
      </w:r>
      <w:r w:rsidR="005D6C80">
        <w:t xml:space="preserve">understand </w:t>
      </w:r>
      <w:r w:rsidR="00D728D4">
        <w:t xml:space="preserve">and apply </w:t>
      </w:r>
      <w:r w:rsidR="005D6C80">
        <w:t xml:space="preserve">BIM </w:t>
      </w:r>
      <w:r w:rsidR="00D728D4">
        <w:t xml:space="preserve">processes during the construction phase of BIM projects. Increasingly, builders are also becoming involved in </w:t>
      </w:r>
      <w:r w:rsidR="00C92A7B">
        <w:t>BIM from the tendering phase of projects</w:t>
      </w:r>
      <w:r w:rsidR="0031440F">
        <w:t xml:space="preserve"> and</w:t>
      </w:r>
      <w:r w:rsidR="00C92A7B">
        <w:t xml:space="preserve"> planning for delivery</w:t>
      </w:r>
      <w:r w:rsidR="0031440F">
        <w:t>,</w:t>
      </w:r>
      <w:r w:rsidR="00C92A7B">
        <w:t xml:space="preserve"> and throughout the duration of construction and the handover of digital assets.</w:t>
      </w:r>
    </w:p>
    <w:p w14:paraId="1BFCDAD6" w14:textId="4E63F4AB" w:rsidR="00CE21B9" w:rsidRDefault="00CE21B9" w:rsidP="00C146D9">
      <w:pPr>
        <w:pStyle w:val="AIBodyText"/>
        <w:ind w:right="-45"/>
      </w:pPr>
    </w:p>
    <w:p w14:paraId="0868B57F" w14:textId="77777777" w:rsidR="006A1A8C" w:rsidRDefault="006A1A8C" w:rsidP="00C146D9">
      <w:pPr>
        <w:pStyle w:val="AIBodyText"/>
        <w:ind w:right="-45"/>
      </w:pPr>
      <w:r w:rsidRPr="00332188">
        <w:t>The proposed components have been developed in close consultation</w:t>
      </w:r>
      <w:r>
        <w:t xml:space="preserve"> with industry and stakeholders to:</w:t>
      </w:r>
    </w:p>
    <w:p w14:paraId="1D897129" w14:textId="48D0243D" w:rsidR="00DB1117" w:rsidRDefault="006A1A8C" w:rsidP="00C146D9">
      <w:pPr>
        <w:pStyle w:val="CFEBullet"/>
        <w:ind w:right="-45"/>
      </w:pPr>
      <w:r>
        <w:t xml:space="preserve">provide </w:t>
      </w:r>
      <w:r w:rsidR="00DB1117">
        <w:t xml:space="preserve">workplace outcomes </w:t>
      </w:r>
      <w:r>
        <w:t xml:space="preserve">that are </w:t>
      </w:r>
      <w:r w:rsidR="00DB1117">
        <w:t>relevant to the work performed by a range of construction workers who require BIM skills and knowledge</w:t>
      </w:r>
    </w:p>
    <w:p w14:paraId="340783A8" w14:textId="2DCBB8CE" w:rsidR="006A1A8C" w:rsidRDefault="00DB1117" w:rsidP="00C146D9">
      <w:pPr>
        <w:pStyle w:val="CFEBullet"/>
        <w:ind w:right="-45"/>
      </w:pPr>
      <w:r>
        <w:t xml:space="preserve">provide units of competency that are </w:t>
      </w:r>
      <w:r w:rsidR="006A1A8C">
        <w:t>accessible in content, format and logic</w:t>
      </w:r>
    </w:p>
    <w:p w14:paraId="1F52988D" w14:textId="27FCD379" w:rsidR="006A1A8C" w:rsidRDefault="006A1A8C" w:rsidP="00C146D9">
      <w:pPr>
        <w:pStyle w:val="CFEBullet"/>
        <w:ind w:right="-45"/>
      </w:pPr>
      <w:r>
        <w:t>support learner mobility within and across construction organisations and worksites</w:t>
      </w:r>
    </w:p>
    <w:p w14:paraId="3EB32EDE" w14:textId="086D43FE" w:rsidR="006A1A8C" w:rsidRDefault="006A1A8C" w:rsidP="00C146D9">
      <w:pPr>
        <w:pStyle w:val="CFEBullet"/>
        <w:ind w:right="-45"/>
      </w:pPr>
      <w:r>
        <w:t>support national implementation and delivery and assessment in a wide variety of contexts</w:t>
      </w:r>
    </w:p>
    <w:p w14:paraId="7B19C5B9" w14:textId="62D6204B" w:rsidR="006A1A8C" w:rsidRDefault="006A1A8C" w:rsidP="00C146D9">
      <w:pPr>
        <w:pStyle w:val="CFEBullet"/>
        <w:ind w:right="-45"/>
      </w:pPr>
      <w:r>
        <w:t>support sound assessment practice to ensure that assessment is fair, reliable and evidenced by knowledge, skills and work performance that meet agreed industry standards.</w:t>
      </w:r>
    </w:p>
    <w:p w14:paraId="210C517E" w14:textId="77777777" w:rsidR="001E1EA9" w:rsidRPr="008C2168" w:rsidRDefault="001E1EA9" w:rsidP="00C146D9">
      <w:pPr>
        <w:pStyle w:val="AIBodyText"/>
        <w:ind w:right="-45"/>
        <w:rPr>
          <w:sz w:val="10"/>
          <w:szCs w:val="10"/>
        </w:rPr>
      </w:pPr>
    </w:p>
    <w:p w14:paraId="08A64CF9" w14:textId="6A846199" w:rsidR="001E1EA9" w:rsidRPr="00332188" w:rsidRDefault="001E1EA9" w:rsidP="00C146D9">
      <w:pPr>
        <w:pStyle w:val="AIBodyText"/>
        <w:ind w:right="-45"/>
      </w:pPr>
      <w:r>
        <w:t xml:space="preserve">Given </w:t>
      </w:r>
      <w:r w:rsidRPr="00332188">
        <w:t xml:space="preserve">the opportunities offered to industry by </w:t>
      </w:r>
      <w:r>
        <w:t xml:space="preserve">ensuring multiple learning pathways, </w:t>
      </w:r>
      <w:r w:rsidRPr="00332188">
        <w:t xml:space="preserve">the units </w:t>
      </w:r>
      <w:r>
        <w:t xml:space="preserve">will </w:t>
      </w:r>
      <w:r w:rsidRPr="00332188">
        <w:t xml:space="preserve">be listed as general electives in the </w:t>
      </w:r>
      <w:r w:rsidR="00401BC9" w:rsidRPr="00332188">
        <w:t>CPC</w:t>
      </w:r>
      <w:r w:rsidR="00401BC9">
        <w:t>4</w:t>
      </w:r>
      <w:r w:rsidR="00C93892">
        <w:t>0</w:t>
      </w:r>
      <w:r w:rsidR="00401BC9" w:rsidRPr="00332188">
        <w:t xml:space="preserve">120 </w:t>
      </w:r>
      <w:r w:rsidRPr="00332188">
        <w:t>Certificate IV in Building and Construction</w:t>
      </w:r>
      <w:r w:rsidR="0000374D">
        <w:t xml:space="preserve"> and</w:t>
      </w:r>
      <w:r w:rsidRPr="00332188">
        <w:t xml:space="preserve"> CPC503</w:t>
      </w:r>
      <w:r w:rsidR="00145810">
        <w:t>20</w:t>
      </w:r>
      <w:r w:rsidRPr="00332188">
        <w:t xml:space="preserve"> Diploma of Building and Construction (Management) </w:t>
      </w:r>
      <w:r>
        <w:t>qualifications</w:t>
      </w:r>
      <w:r w:rsidR="0000374D">
        <w:t xml:space="preserve">. They will also be presented in </w:t>
      </w:r>
      <w:r w:rsidRPr="00332188">
        <w:t>a skill set</w:t>
      </w:r>
      <w:r w:rsidR="0000374D">
        <w:t xml:space="preserve"> “CPCSS00006 Apply BIM Processes to Construction Work Skill Set”</w:t>
      </w:r>
      <w:r w:rsidRPr="00332188">
        <w:t>.</w:t>
      </w:r>
    </w:p>
    <w:p w14:paraId="6EE3A639" w14:textId="77777777" w:rsidR="001E1EA9" w:rsidRPr="00332188" w:rsidRDefault="001E1EA9" w:rsidP="00C146D9">
      <w:pPr>
        <w:pStyle w:val="AIBodyText"/>
        <w:ind w:right="-45"/>
      </w:pPr>
    </w:p>
    <w:p w14:paraId="5241AFA6" w14:textId="20FF51ED" w:rsidR="00CE1C98" w:rsidRDefault="00B10EF8" w:rsidP="00C146D9">
      <w:pPr>
        <w:pStyle w:val="AIBodyText"/>
        <w:ind w:right="-45"/>
      </w:pPr>
      <w:r>
        <w:t>Eleven</w:t>
      </w:r>
      <w:r w:rsidR="00CE1C98">
        <w:t xml:space="preserve"> letters of support in relation to </w:t>
      </w:r>
      <w:r w:rsidR="00B37B84">
        <w:t xml:space="preserve">the </w:t>
      </w:r>
      <w:r w:rsidR="00CE1C98">
        <w:t>draft components are provided at Appendix C. These were submitted by:</w:t>
      </w:r>
    </w:p>
    <w:p w14:paraId="49849907" w14:textId="79BE5A19" w:rsidR="00A374C2" w:rsidRPr="00D9377E" w:rsidRDefault="00A374C2" w:rsidP="00C146D9">
      <w:pPr>
        <w:pStyle w:val="CFEBullet"/>
        <w:ind w:right="-45"/>
      </w:pPr>
      <w:r w:rsidRPr="00D9377E">
        <w:t xml:space="preserve">Robert Booth, </w:t>
      </w:r>
      <w:r w:rsidR="00BB458A" w:rsidRPr="00D9377E">
        <w:t>Teacher, TasTAFE</w:t>
      </w:r>
    </w:p>
    <w:p w14:paraId="1ABB7C97" w14:textId="77777777" w:rsidR="005413FF" w:rsidRPr="00D9377E" w:rsidRDefault="005413FF" w:rsidP="00C146D9">
      <w:pPr>
        <w:pStyle w:val="CFEBullet"/>
        <w:ind w:right="-45"/>
      </w:pPr>
      <w:r w:rsidRPr="00D9377E">
        <w:t>Martine Cason, Architect</w:t>
      </w:r>
    </w:p>
    <w:p w14:paraId="71C2B6B1" w14:textId="7DF6C038" w:rsidR="004401CE" w:rsidRDefault="004401CE" w:rsidP="00C146D9">
      <w:pPr>
        <w:pStyle w:val="CFEBullet"/>
        <w:ind w:right="-45"/>
      </w:pPr>
      <w:r w:rsidRPr="008C2C5F">
        <w:t xml:space="preserve">Lauren </w:t>
      </w:r>
      <w:proofErr w:type="spellStart"/>
      <w:r w:rsidRPr="008C2C5F">
        <w:t>Couter</w:t>
      </w:r>
      <w:proofErr w:type="spellEnd"/>
      <w:r w:rsidRPr="008C2C5F">
        <w:t>, Director, Construction Control</w:t>
      </w:r>
    </w:p>
    <w:p w14:paraId="7E391D59" w14:textId="62B1C530" w:rsidR="00B10EF8" w:rsidRPr="008C2C5F" w:rsidRDefault="00B10EF8" w:rsidP="00C146D9">
      <w:pPr>
        <w:pStyle w:val="CFEBullet"/>
        <w:ind w:right="-45"/>
      </w:pPr>
      <w:r>
        <w:t xml:space="preserve">Michael Dunn, BIM Manager, </w:t>
      </w:r>
      <w:proofErr w:type="spellStart"/>
      <w:r>
        <w:t>Geocon</w:t>
      </w:r>
      <w:proofErr w:type="spellEnd"/>
      <w:r>
        <w:t xml:space="preserve"> Constructors</w:t>
      </w:r>
    </w:p>
    <w:p w14:paraId="0A43770A" w14:textId="77777777" w:rsidR="005413FF" w:rsidRPr="00D9377E" w:rsidRDefault="005413FF" w:rsidP="00C146D9">
      <w:pPr>
        <w:pStyle w:val="CFEBullet"/>
        <w:ind w:right="-45"/>
      </w:pPr>
      <w:r w:rsidRPr="00D9377E">
        <w:t>Luke Gavioli, Queensland BIM &amp; VDC Manager, Hansen Yuncken</w:t>
      </w:r>
    </w:p>
    <w:p w14:paraId="7D89476C" w14:textId="0A591E33" w:rsidR="005413FF" w:rsidRPr="00D9377E" w:rsidRDefault="005413FF" w:rsidP="00C146D9">
      <w:pPr>
        <w:pStyle w:val="CFEBullet"/>
        <w:ind w:right="-45"/>
      </w:pPr>
      <w:r w:rsidRPr="00D9377E">
        <w:t xml:space="preserve">Will </w:t>
      </w:r>
      <w:proofErr w:type="spellStart"/>
      <w:r w:rsidRPr="00D9377E">
        <w:t>Joske</w:t>
      </w:r>
      <w:proofErr w:type="spellEnd"/>
      <w:r w:rsidRPr="00D9377E">
        <w:t xml:space="preserve">, </w:t>
      </w:r>
      <w:r w:rsidR="00B10EF8">
        <w:t>BIM Academy</w:t>
      </w:r>
    </w:p>
    <w:p w14:paraId="05CE04D5" w14:textId="77777777" w:rsidR="005413FF" w:rsidRPr="00D9377E" w:rsidRDefault="005413FF" w:rsidP="00C146D9">
      <w:pPr>
        <w:pStyle w:val="CFEBullet"/>
        <w:ind w:right="-45"/>
      </w:pPr>
      <w:r w:rsidRPr="00D9377E">
        <w:t>Brian Richards, Design Director, Built</w:t>
      </w:r>
    </w:p>
    <w:p w14:paraId="3CFC5397" w14:textId="285018EA" w:rsidR="00CE1C98" w:rsidRPr="00D9377E" w:rsidRDefault="00EC6A54" w:rsidP="00C146D9">
      <w:pPr>
        <w:pStyle w:val="CFEBullet"/>
        <w:ind w:right="-45"/>
      </w:pPr>
      <w:r w:rsidRPr="00D9377E">
        <w:t>David Roberts, Building Services Manager, Hutchinson Builders</w:t>
      </w:r>
    </w:p>
    <w:p w14:paraId="4F29A210" w14:textId="77777777" w:rsidR="005413FF" w:rsidRPr="00D9377E" w:rsidRDefault="005413FF" w:rsidP="00C146D9">
      <w:pPr>
        <w:pStyle w:val="CFEBullet"/>
        <w:ind w:right="-45"/>
      </w:pPr>
      <w:r w:rsidRPr="00D9377E">
        <w:t>Teresa Serrao, Built for Design Academy</w:t>
      </w:r>
    </w:p>
    <w:p w14:paraId="21FFF851" w14:textId="1E3F2008" w:rsidR="00B2308A" w:rsidRPr="00D9377E" w:rsidRDefault="00B2308A" w:rsidP="00C146D9">
      <w:pPr>
        <w:pStyle w:val="CFEBullet"/>
        <w:ind w:right="-45"/>
      </w:pPr>
      <w:r w:rsidRPr="00D9377E">
        <w:t>Nathan Smith, National Operations Manager, ABS Façade</w:t>
      </w:r>
    </w:p>
    <w:p w14:paraId="0B2C665F" w14:textId="31376ADA" w:rsidR="005413FF" w:rsidRPr="00D9377E" w:rsidRDefault="005413FF" w:rsidP="00C146D9">
      <w:pPr>
        <w:pStyle w:val="CFEBullet"/>
        <w:ind w:right="-45"/>
      </w:pPr>
      <w:r w:rsidRPr="00D9377E">
        <w:t>Shannon Thomas, Executive Manager BIM-MEP, Air Conditioning &amp; Mechanical Contractors’ Association of Victoria Limited</w:t>
      </w:r>
      <w:r w:rsidR="004401CE">
        <w:t>.</w:t>
      </w:r>
    </w:p>
    <w:p w14:paraId="589A3C14" w14:textId="77777777" w:rsidR="00074FF1" w:rsidRDefault="00074FF1" w:rsidP="00C146D9">
      <w:pPr>
        <w:pStyle w:val="AIBodyText"/>
        <w:ind w:right="-45"/>
      </w:pPr>
    </w:p>
    <w:p w14:paraId="2FFFADDF" w14:textId="77777777" w:rsidR="00074FF1" w:rsidRDefault="00074FF1" w:rsidP="00C146D9">
      <w:pPr>
        <w:pStyle w:val="AIHeading4"/>
      </w:pPr>
      <w:r>
        <w:lastRenderedPageBreak/>
        <w:t>IRC recommendation on traineeships and apprenticeships</w:t>
      </w:r>
    </w:p>
    <w:p w14:paraId="5A4A3500" w14:textId="131811E8" w:rsidR="00074FF1" w:rsidRDefault="008B6A69" w:rsidP="00C146D9">
      <w:pPr>
        <w:pStyle w:val="AIBodyText"/>
        <w:ind w:right="-45"/>
        <w:rPr>
          <w:bCs w:val="0"/>
          <w:szCs w:val="22"/>
        </w:rPr>
      </w:pPr>
      <w:r>
        <w:t xml:space="preserve">The </w:t>
      </w:r>
      <w:r w:rsidR="0066186A">
        <w:t>T</w:t>
      </w:r>
      <w:r w:rsidR="0066186A" w:rsidRPr="00441AEB">
        <w:t xml:space="preserve">raining </w:t>
      </w:r>
      <w:r w:rsidR="0066186A">
        <w:t>Package</w:t>
      </w:r>
      <w:r w:rsidR="0066186A" w:rsidRPr="00441AEB">
        <w:t xml:space="preserve"> </w:t>
      </w:r>
      <w:r w:rsidR="00441AEB" w:rsidRPr="00441AEB">
        <w:t>development work proposed in this Case for Endorsement is not expected to have an impact on the use of traineeships and/or apprenticeships.</w:t>
      </w:r>
      <w:r w:rsidR="00074FF1">
        <w:br w:type="page"/>
      </w:r>
    </w:p>
    <w:p w14:paraId="6BE024A7" w14:textId="74692755" w:rsidR="00074FF1" w:rsidRDefault="00074FF1" w:rsidP="00247208">
      <w:pPr>
        <w:pStyle w:val="AIHeading1"/>
      </w:pPr>
      <w:bookmarkStart w:id="15" w:name="_Toc47969918"/>
      <w:r>
        <w:lastRenderedPageBreak/>
        <w:t>E.</w:t>
      </w:r>
      <w:r w:rsidR="00C35013">
        <w:tab/>
      </w:r>
      <w:r>
        <w:t>Implementation of the new training packages</w:t>
      </w:r>
      <w:bookmarkEnd w:id="15"/>
    </w:p>
    <w:p w14:paraId="10EB0AD7" w14:textId="77777777" w:rsidR="00074FF1" w:rsidRDefault="00074FF1" w:rsidP="00DF5301">
      <w:pPr>
        <w:pStyle w:val="AIHeading4"/>
      </w:pPr>
      <w:r>
        <w:t>Advice on occupational and licensing requirements</w:t>
      </w:r>
    </w:p>
    <w:p w14:paraId="240B8A70" w14:textId="361C9354" w:rsidR="00074FF1" w:rsidRDefault="00762451" w:rsidP="00F67F91">
      <w:pPr>
        <w:pStyle w:val="AIBodyText"/>
      </w:pPr>
      <w:r w:rsidRPr="00762451">
        <w:t xml:space="preserve">At the time of publication, no licensing, legislative or certificate requirements apply to the </w:t>
      </w:r>
      <w:r>
        <w:t xml:space="preserve">proposed </w:t>
      </w:r>
      <w:r w:rsidR="005174F4">
        <w:t>components</w:t>
      </w:r>
      <w:r>
        <w:t>.</w:t>
      </w:r>
    </w:p>
    <w:p w14:paraId="1E0B5875" w14:textId="77777777" w:rsidR="00074FF1" w:rsidRDefault="00074FF1" w:rsidP="00F67F91">
      <w:pPr>
        <w:pStyle w:val="AIBodyText"/>
      </w:pPr>
    </w:p>
    <w:p w14:paraId="344D3EFF" w14:textId="77777777" w:rsidR="00074FF1" w:rsidRDefault="00074FF1" w:rsidP="00DF5301">
      <w:pPr>
        <w:pStyle w:val="AIHeading4"/>
      </w:pPr>
      <w:r>
        <w:t>Implementation issues of note and management strategy</w:t>
      </w:r>
    </w:p>
    <w:p w14:paraId="1FC52450" w14:textId="44BB622E" w:rsidR="00071CC3" w:rsidRDefault="00BB54D7" w:rsidP="00762451">
      <w:pPr>
        <w:pStyle w:val="AIBodyText"/>
      </w:pPr>
      <w:r>
        <w:t xml:space="preserve">The </w:t>
      </w:r>
      <w:r w:rsidR="00762451">
        <w:t xml:space="preserve">proposed </w:t>
      </w:r>
      <w:r>
        <w:t>units of competency are new</w:t>
      </w:r>
      <w:r w:rsidR="0066697B">
        <w:t xml:space="preserve">, </w:t>
      </w:r>
      <w:r w:rsidR="00726316">
        <w:t xml:space="preserve">developed to cover </w:t>
      </w:r>
      <w:r w:rsidR="0066697B">
        <w:t>an emerging skills gap in the construction industry</w:t>
      </w:r>
      <w:r w:rsidR="00726316">
        <w:t xml:space="preserve">. </w:t>
      </w:r>
      <w:r w:rsidR="00071CC3">
        <w:t xml:space="preserve">As such, </w:t>
      </w:r>
      <w:r w:rsidR="00233263">
        <w:t xml:space="preserve">a number of </w:t>
      </w:r>
      <w:r w:rsidR="00071CC3">
        <w:t xml:space="preserve">implementation challenges </w:t>
      </w:r>
      <w:r w:rsidR="00CE0B10">
        <w:t xml:space="preserve">for RTOs </w:t>
      </w:r>
      <w:r w:rsidR="00071CC3">
        <w:t>should be expected</w:t>
      </w:r>
      <w:r w:rsidR="00CE0B10">
        <w:t xml:space="preserve"> including the need to</w:t>
      </w:r>
      <w:r w:rsidR="00071CC3">
        <w:t>:</w:t>
      </w:r>
    </w:p>
    <w:p w14:paraId="560DF0DB" w14:textId="45F1555F" w:rsidR="00071CC3" w:rsidRDefault="00071CC3" w:rsidP="00071CC3">
      <w:pPr>
        <w:pStyle w:val="CFEBullet"/>
      </w:pPr>
      <w:r>
        <w:t>apply to</w:t>
      </w:r>
      <w:r w:rsidR="002508A2">
        <w:t xml:space="preserve"> the Australian Skills Quality Authority</w:t>
      </w:r>
      <w:r>
        <w:t xml:space="preserve"> </w:t>
      </w:r>
      <w:r w:rsidR="002508A2">
        <w:t>(</w:t>
      </w:r>
      <w:r w:rsidR="00726316">
        <w:t>ASQA</w:t>
      </w:r>
      <w:r w:rsidR="002508A2">
        <w:t>)</w:t>
      </w:r>
      <w:r w:rsidR="00726316">
        <w:t xml:space="preserve"> for scope</w:t>
      </w:r>
      <w:r>
        <w:t xml:space="preserve"> to deliver the units</w:t>
      </w:r>
      <w:r w:rsidR="009D6450">
        <w:t xml:space="preserve"> </w:t>
      </w:r>
      <w:r w:rsidR="00812EEE">
        <w:t>(</w:t>
      </w:r>
      <w:r w:rsidR="009D6450">
        <w:t>where</w:t>
      </w:r>
      <w:r w:rsidR="005864D2">
        <w:t xml:space="preserve"> such</w:t>
      </w:r>
      <w:r w:rsidR="009D6450">
        <w:t xml:space="preserve"> scope is not </w:t>
      </w:r>
      <w:r w:rsidR="005864D2">
        <w:t xml:space="preserve">already </w:t>
      </w:r>
      <w:r w:rsidR="009D6450">
        <w:t xml:space="preserve">implicit </w:t>
      </w:r>
      <w:r w:rsidR="005864D2">
        <w:t xml:space="preserve">due to the </w:t>
      </w:r>
      <w:r w:rsidR="00812EEE">
        <w:t xml:space="preserve">units </w:t>
      </w:r>
      <w:r w:rsidR="005864D2">
        <w:t xml:space="preserve">being listed </w:t>
      </w:r>
      <w:r w:rsidR="00812EEE">
        <w:t xml:space="preserve">in the </w:t>
      </w:r>
      <w:r w:rsidR="009D6450">
        <w:t>CPC40120 Certificate IV in Building and Construction</w:t>
      </w:r>
      <w:r w:rsidR="00812EEE">
        <w:t xml:space="preserve"> </w:t>
      </w:r>
      <w:r w:rsidR="00AC5812">
        <w:t>and CPC503</w:t>
      </w:r>
      <w:r w:rsidR="00145810">
        <w:t>20</w:t>
      </w:r>
      <w:r w:rsidR="00AC5812">
        <w:t xml:space="preserve"> Diploma of Building and Construction (Management) </w:t>
      </w:r>
      <w:r w:rsidR="00812EEE">
        <w:t>qualification</w:t>
      </w:r>
      <w:r w:rsidR="00AC5812">
        <w:t>s</w:t>
      </w:r>
      <w:r w:rsidR="00812EEE">
        <w:t>)</w:t>
      </w:r>
    </w:p>
    <w:p w14:paraId="2A156C94" w14:textId="1432761B" w:rsidR="00180F0F" w:rsidRDefault="00071CC3" w:rsidP="00071CC3">
      <w:pPr>
        <w:pStyle w:val="CFEBullet"/>
      </w:pPr>
      <w:r>
        <w:t xml:space="preserve">develop </w:t>
      </w:r>
      <w:r w:rsidR="00726316">
        <w:t xml:space="preserve">training and assessment </w:t>
      </w:r>
      <w:r w:rsidR="0066697B">
        <w:t>resources</w:t>
      </w:r>
      <w:r w:rsidR="00180F0F">
        <w:t xml:space="preserve"> to implement the units</w:t>
      </w:r>
    </w:p>
    <w:p w14:paraId="001F9C75" w14:textId="6DDA50DB" w:rsidR="00726316" w:rsidRDefault="00180F0F" w:rsidP="00071CC3">
      <w:pPr>
        <w:pStyle w:val="CFEBullet"/>
      </w:pPr>
      <w:r>
        <w:t xml:space="preserve">access suitably qualified trainers and assessors to comply with ASQA’s </w:t>
      </w:r>
      <w:r w:rsidRPr="00180F0F">
        <w:rPr>
          <w:i/>
          <w:iCs/>
        </w:rPr>
        <w:t>Standards for RTOs</w:t>
      </w:r>
      <w:r w:rsidR="0066697B">
        <w:t>.</w:t>
      </w:r>
    </w:p>
    <w:p w14:paraId="35D8CDE4" w14:textId="44ABA760" w:rsidR="00762451" w:rsidRDefault="00762451" w:rsidP="00762451">
      <w:pPr>
        <w:pStyle w:val="AIBodyText"/>
      </w:pPr>
    </w:p>
    <w:p w14:paraId="678679E0" w14:textId="2B295A19" w:rsidR="00074FF1" w:rsidRDefault="00485CF7" w:rsidP="00F67F91">
      <w:pPr>
        <w:pStyle w:val="AIBodyText"/>
      </w:pPr>
      <w:r>
        <w:t xml:space="preserve">Guidance for RTOs will be included in the </w:t>
      </w:r>
      <w:r w:rsidRPr="007B6D8D">
        <w:t>CPC Construction, Plumbing and Services Training Package Companion Volume Implementation Guide</w:t>
      </w:r>
      <w:r>
        <w:t xml:space="preserve">. </w:t>
      </w:r>
      <w:r w:rsidR="00657EB7">
        <w:t xml:space="preserve">RTOs </w:t>
      </w:r>
      <w:r>
        <w:t xml:space="preserve">may </w:t>
      </w:r>
      <w:r w:rsidR="00657EB7">
        <w:t xml:space="preserve">consider partnership arrangements with industry to access the expertise required for training and assessment. </w:t>
      </w:r>
      <w:r w:rsidR="001C785A">
        <w:t xml:space="preserve">In addition, there are a number of free resources that would assist </w:t>
      </w:r>
      <w:r w:rsidR="003F784D">
        <w:t>implementation</w:t>
      </w:r>
      <w:r w:rsidR="001C785A">
        <w:t xml:space="preserve">. These are available via the </w:t>
      </w:r>
      <w:r w:rsidR="00AF3346">
        <w:t>NATSPEC</w:t>
      </w:r>
      <w:r w:rsidR="001C785A">
        <w:t xml:space="preserve"> (</w:t>
      </w:r>
      <w:r w:rsidR="00AF3346">
        <w:t>National Building Specification</w:t>
      </w:r>
      <w:r w:rsidR="001C785A">
        <w:t>) BIM Portal</w:t>
      </w:r>
      <w:r w:rsidR="003F784D">
        <w:t xml:space="preserve"> (</w:t>
      </w:r>
      <w:hyperlink r:id="rId19" w:history="1">
        <w:r w:rsidR="003F784D">
          <w:rPr>
            <w:rStyle w:val="Hyperlink"/>
          </w:rPr>
          <w:t>https://bim.natspec.org/</w:t>
        </w:r>
      </w:hyperlink>
      <w:r w:rsidR="003F784D">
        <w:t>)</w:t>
      </w:r>
      <w:r w:rsidR="001C785A">
        <w:t xml:space="preserve">. </w:t>
      </w:r>
      <w:r w:rsidR="003F784D">
        <w:t xml:space="preserve">The </w:t>
      </w:r>
      <w:r w:rsidR="001C785A">
        <w:t>website is home to the NATSPEC National BIM Guide and is a repository of documents and tools that will assist implementation of BIM in the construction industry.</w:t>
      </w:r>
    </w:p>
    <w:p w14:paraId="2CFE6550" w14:textId="77777777" w:rsidR="00074FF1" w:rsidRDefault="00074FF1" w:rsidP="00F67F91">
      <w:pPr>
        <w:pStyle w:val="AIBodyText"/>
      </w:pPr>
    </w:p>
    <w:p w14:paraId="368166DC" w14:textId="77777777" w:rsidR="00074FF1" w:rsidRDefault="00074FF1" w:rsidP="00DF5301">
      <w:pPr>
        <w:pStyle w:val="AIHeading4"/>
      </w:pPr>
      <w:r>
        <w:t>Advice on downstream effects of the changes</w:t>
      </w:r>
    </w:p>
    <w:p w14:paraId="1D53D3A0" w14:textId="4416860D" w:rsidR="00074FF1" w:rsidRDefault="003642C9" w:rsidP="00F67F91">
      <w:pPr>
        <w:pStyle w:val="AIBodyText"/>
      </w:pPr>
      <w:r w:rsidRPr="003642C9">
        <w:t xml:space="preserve">The impact for enterprises and RTOs is expected to be a positive one. The proposed components will provide </w:t>
      </w:r>
      <w:r w:rsidR="00F408AD">
        <w:t xml:space="preserve">nationally-recognised training </w:t>
      </w:r>
      <w:r w:rsidR="0035088F">
        <w:t xml:space="preserve">to meet the growing demand for </w:t>
      </w:r>
      <w:r w:rsidRPr="003642C9">
        <w:t xml:space="preserve">job-relevant </w:t>
      </w:r>
      <w:r>
        <w:t xml:space="preserve">BIM </w:t>
      </w:r>
      <w:r w:rsidRPr="003642C9">
        <w:t xml:space="preserve">skills and knowledge </w:t>
      </w:r>
      <w:r w:rsidR="0035088F">
        <w:t xml:space="preserve">that can be applied </w:t>
      </w:r>
      <w:r w:rsidRPr="003642C9">
        <w:t xml:space="preserve">across </w:t>
      </w:r>
      <w:r w:rsidR="0035088F">
        <w:t xml:space="preserve">multiple occupations and </w:t>
      </w:r>
      <w:r w:rsidR="00F408AD">
        <w:t xml:space="preserve">sectors of </w:t>
      </w:r>
      <w:r>
        <w:t>the construction industry</w:t>
      </w:r>
      <w:r w:rsidRPr="003642C9">
        <w:t>.</w:t>
      </w:r>
    </w:p>
    <w:p w14:paraId="41D031B1" w14:textId="77777777" w:rsidR="00074FF1" w:rsidRDefault="00074FF1" w:rsidP="00F67F91">
      <w:pPr>
        <w:pStyle w:val="AIBodyText"/>
      </w:pPr>
    </w:p>
    <w:p w14:paraId="6B0F318F" w14:textId="77777777" w:rsidR="00074FF1" w:rsidRDefault="00074FF1">
      <w:pPr>
        <w:rPr>
          <w:rFonts w:cstheme="minorBidi"/>
          <w:bCs/>
          <w:w w:val="100"/>
          <w:szCs w:val="22"/>
        </w:rPr>
      </w:pPr>
      <w:r>
        <w:br w:type="page"/>
      </w:r>
    </w:p>
    <w:p w14:paraId="40ED281F" w14:textId="5664F262" w:rsidR="00074FF1" w:rsidRDefault="00074FF1" w:rsidP="00247208">
      <w:pPr>
        <w:pStyle w:val="AIHeading1"/>
      </w:pPr>
      <w:bookmarkStart w:id="16" w:name="_Toc47969919"/>
      <w:r>
        <w:lastRenderedPageBreak/>
        <w:t>F.</w:t>
      </w:r>
      <w:r w:rsidR="000C6D5B">
        <w:tab/>
      </w:r>
      <w:r>
        <w:t>Quality assurance reports</w:t>
      </w:r>
      <w:bookmarkEnd w:id="16"/>
    </w:p>
    <w:p w14:paraId="6528F9C3" w14:textId="734272FC" w:rsidR="00074FF1" w:rsidRDefault="00DF2040" w:rsidP="00F67F91">
      <w:pPr>
        <w:pStyle w:val="AIBodyText"/>
      </w:pPr>
      <w:r>
        <w:t xml:space="preserve">An editorial report was undertaken by Trish </w:t>
      </w:r>
      <w:proofErr w:type="spellStart"/>
      <w:r>
        <w:t>Gamper</w:t>
      </w:r>
      <w:proofErr w:type="spellEnd"/>
      <w:r>
        <w:t>.</w:t>
      </w:r>
    </w:p>
    <w:p w14:paraId="574232D8" w14:textId="6D88316F" w:rsidR="00DF2040" w:rsidRDefault="00DF2040" w:rsidP="00F67F91">
      <w:pPr>
        <w:pStyle w:val="AIBodyText"/>
      </w:pPr>
    </w:p>
    <w:p w14:paraId="6231E97C" w14:textId="77777777" w:rsidR="00DF2040" w:rsidRPr="00DF5301" w:rsidRDefault="00DF2040" w:rsidP="00DF5301">
      <w:pPr>
        <w:pStyle w:val="AIHeading3"/>
        <w:rPr>
          <w:rFonts w:eastAsia="SimSun"/>
          <w:bCs w:val="0"/>
          <w:color w:val="4472C4" w:themeColor="accent1"/>
        </w:rPr>
      </w:pPr>
      <w:r w:rsidRPr="00DF5301">
        <w:rPr>
          <w:rFonts w:eastAsia="SimSun"/>
          <w:bCs w:val="0"/>
          <w:color w:val="4472C4" w:themeColor="accent1"/>
        </w:rPr>
        <w:t>Editorial Report Template</w:t>
      </w:r>
    </w:p>
    <w:tbl>
      <w:tblPr>
        <w:tblStyle w:val="LightList-Accent11"/>
        <w:tblW w:w="5000" w:type="pct"/>
        <w:tblBorders>
          <w:top w:val="single" w:sz="4" w:space="0" w:color="auto"/>
          <w:left w:val="single" w:sz="4" w:space="0" w:color="auto"/>
          <w:bottom w:val="single" w:sz="4" w:space="0" w:color="auto"/>
          <w:right w:val="single" w:sz="4" w:space="0" w:color="auto"/>
          <w:insideH w:val="single" w:sz="8" w:space="0" w:color="14578C"/>
          <w:insideV w:val="single" w:sz="8" w:space="0" w:color="14578C"/>
        </w:tblBorders>
        <w:tblLook w:val="04A0" w:firstRow="1" w:lastRow="0" w:firstColumn="1" w:lastColumn="0" w:noHBand="0" w:noVBand="1"/>
      </w:tblPr>
      <w:tblGrid>
        <w:gridCol w:w="3734"/>
        <w:gridCol w:w="5282"/>
      </w:tblGrid>
      <w:tr w:rsidR="00DF2040" w:rsidRPr="00DF2040" w14:paraId="5F5CE6F6" w14:textId="77777777" w:rsidTr="00DF2040">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71" w:type="pct"/>
            <w:shd w:val="clear" w:color="auto" w:fill="0D3A5E"/>
          </w:tcPr>
          <w:p w14:paraId="6BC91E9D" w14:textId="77777777" w:rsidR="00DF2040" w:rsidRPr="00DF2040" w:rsidRDefault="00DF2040" w:rsidP="00DF2040">
            <w:pPr>
              <w:rPr>
                <w:sz w:val="26"/>
                <w:szCs w:val="26"/>
              </w:rPr>
            </w:pPr>
            <w:r w:rsidRPr="00DF2040">
              <w:rPr>
                <w:sz w:val="26"/>
                <w:szCs w:val="26"/>
              </w:rPr>
              <w:t>1.   Cover page</w:t>
            </w:r>
          </w:p>
        </w:tc>
        <w:tc>
          <w:tcPr>
            <w:tcW w:w="2929" w:type="pct"/>
            <w:shd w:val="clear" w:color="auto" w:fill="0D3A5E"/>
          </w:tcPr>
          <w:p w14:paraId="1DA85F4E" w14:textId="77777777" w:rsidR="00DF2040" w:rsidRPr="00DF2040" w:rsidRDefault="00DF2040" w:rsidP="00DF2040">
            <w:pPr>
              <w:cnfStyle w:val="100000000000" w:firstRow="1" w:lastRow="0" w:firstColumn="0" w:lastColumn="0" w:oddVBand="0" w:evenVBand="0" w:oddHBand="0" w:evenHBand="0" w:firstRowFirstColumn="0" w:firstRowLastColumn="0" w:lastRowFirstColumn="0" w:lastRowLastColumn="0"/>
              <w:rPr>
                <w:sz w:val="22"/>
                <w:szCs w:val="22"/>
              </w:rPr>
            </w:pPr>
          </w:p>
        </w:tc>
      </w:tr>
      <w:tr w:rsidR="00DF2040" w:rsidRPr="00DF2040" w14:paraId="4B58DE11" w14:textId="77777777" w:rsidTr="00DF2040">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071" w:type="pct"/>
            <w:tcBorders>
              <w:top w:val="none" w:sz="0" w:space="0" w:color="auto"/>
              <w:left w:val="none" w:sz="0" w:space="0" w:color="auto"/>
              <w:bottom w:val="none" w:sz="0" w:space="0" w:color="auto"/>
            </w:tcBorders>
            <w:shd w:val="clear" w:color="auto" w:fill="auto"/>
          </w:tcPr>
          <w:p w14:paraId="0A154AFB" w14:textId="77777777" w:rsidR="00DF2040" w:rsidRPr="00DF2040" w:rsidRDefault="00DF2040" w:rsidP="00DF2040">
            <w:pPr>
              <w:rPr>
                <w:color w:val="FFFFFF"/>
                <w:sz w:val="16"/>
                <w:szCs w:val="16"/>
              </w:rPr>
            </w:pPr>
          </w:p>
        </w:tc>
        <w:tc>
          <w:tcPr>
            <w:tcW w:w="2929" w:type="pct"/>
            <w:tcBorders>
              <w:top w:val="none" w:sz="0" w:space="0" w:color="auto"/>
              <w:bottom w:val="none" w:sz="0" w:space="0" w:color="auto"/>
              <w:right w:val="none" w:sz="0" w:space="0" w:color="auto"/>
            </w:tcBorders>
            <w:shd w:val="clear" w:color="auto" w:fill="auto"/>
          </w:tcPr>
          <w:p w14:paraId="6DEA29F7" w14:textId="77777777" w:rsidR="00DF2040" w:rsidRPr="00DF2040" w:rsidRDefault="00DF2040" w:rsidP="00DF2040">
            <w:pPr>
              <w:cnfStyle w:val="000000100000" w:firstRow="0" w:lastRow="0" w:firstColumn="0" w:lastColumn="0" w:oddVBand="0" w:evenVBand="0" w:oddHBand="1" w:evenHBand="0" w:firstRowFirstColumn="0" w:firstRowLastColumn="0" w:lastRowFirstColumn="0" w:lastRowLastColumn="0"/>
              <w:rPr>
                <w:color w:val="FFFFFF"/>
                <w:sz w:val="16"/>
                <w:szCs w:val="16"/>
              </w:rPr>
            </w:pPr>
          </w:p>
        </w:tc>
      </w:tr>
      <w:tr w:rsidR="00DF2040" w:rsidRPr="00DF2040" w14:paraId="7434E6A5" w14:textId="77777777" w:rsidTr="00DF2040">
        <w:tblPrEx>
          <w:tblLook w:val="0600" w:firstRow="0" w:lastRow="0" w:firstColumn="0" w:lastColumn="0" w:noHBand="1" w:noVBand="1"/>
        </w:tblPrEx>
        <w:trPr>
          <w:cantSplit/>
          <w:trHeight w:val="385"/>
          <w:tblHeader/>
        </w:trPr>
        <w:tc>
          <w:tcPr>
            <w:tcW w:w="2071" w:type="pct"/>
            <w:shd w:val="clear" w:color="auto" w:fill="2F5496" w:themeFill="accent1" w:themeFillShade="BF"/>
          </w:tcPr>
          <w:p w14:paraId="2B4C1D66" w14:textId="77777777" w:rsidR="00DF2040" w:rsidRPr="00DF2040" w:rsidRDefault="00DF2040" w:rsidP="00DF2040">
            <w:pPr>
              <w:spacing w:before="120" w:after="120" w:line="276" w:lineRule="auto"/>
              <w:rPr>
                <w:b/>
                <w:color w:val="FFFFFF"/>
                <w:sz w:val="22"/>
                <w:szCs w:val="22"/>
              </w:rPr>
            </w:pPr>
            <w:r w:rsidRPr="00DF2040">
              <w:rPr>
                <w:b/>
                <w:color w:val="FFFFFF"/>
                <w:sz w:val="22"/>
                <w:szCs w:val="22"/>
              </w:rPr>
              <w:t>Information required</w:t>
            </w:r>
          </w:p>
        </w:tc>
        <w:tc>
          <w:tcPr>
            <w:tcW w:w="2929" w:type="pct"/>
            <w:shd w:val="clear" w:color="auto" w:fill="2F5496" w:themeFill="accent1" w:themeFillShade="BF"/>
          </w:tcPr>
          <w:p w14:paraId="2210A920" w14:textId="77777777" w:rsidR="00DF2040" w:rsidRPr="00DF2040" w:rsidRDefault="00DF2040" w:rsidP="00DF2040">
            <w:pPr>
              <w:spacing w:before="120" w:after="120" w:line="276" w:lineRule="auto"/>
              <w:rPr>
                <w:b/>
                <w:color w:val="FFFFFF"/>
                <w:sz w:val="22"/>
                <w:szCs w:val="22"/>
              </w:rPr>
            </w:pPr>
            <w:r w:rsidRPr="00DF2040">
              <w:rPr>
                <w:b/>
                <w:color w:val="FFFFFF"/>
                <w:sz w:val="22"/>
                <w:szCs w:val="22"/>
              </w:rPr>
              <w:t>Detail</w:t>
            </w:r>
          </w:p>
        </w:tc>
      </w:tr>
      <w:tr w:rsidR="00DF2040" w:rsidRPr="00DF2040" w14:paraId="16FAA701" w14:textId="77777777" w:rsidTr="00DF2040">
        <w:tblPrEx>
          <w:tblLook w:val="0600" w:firstRow="0" w:lastRow="0" w:firstColumn="0" w:lastColumn="0" w:noHBand="1" w:noVBand="1"/>
        </w:tblPrEx>
        <w:trPr>
          <w:cantSplit/>
          <w:trHeight w:val="819"/>
        </w:trPr>
        <w:tc>
          <w:tcPr>
            <w:tcW w:w="2071" w:type="pct"/>
          </w:tcPr>
          <w:p w14:paraId="2C8146B9" w14:textId="77777777" w:rsidR="00DF2040" w:rsidRPr="00DF2040" w:rsidRDefault="00DF2040" w:rsidP="00DF2040">
            <w:pPr>
              <w:spacing w:before="120" w:after="120" w:line="276" w:lineRule="auto"/>
              <w:rPr>
                <w:rFonts w:ascii="Cambria" w:hAnsi="Cambria"/>
                <w:b/>
                <w:color w:val="FFFFFF"/>
              </w:rPr>
            </w:pPr>
            <w:r w:rsidRPr="00DF2040">
              <w:rPr>
                <w:rFonts w:ascii="Cambria" w:hAnsi="Cambria"/>
              </w:rPr>
              <w:t>Training Package title and code</w:t>
            </w:r>
          </w:p>
        </w:tc>
        <w:tc>
          <w:tcPr>
            <w:tcW w:w="2929" w:type="pct"/>
          </w:tcPr>
          <w:p w14:paraId="7682E791" w14:textId="77777777" w:rsidR="00DF2040" w:rsidRPr="00DF2040" w:rsidRDefault="00DF2040" w:rsidP="00DF2040">
            <w:pPr>
              <w:spacing w:before="120" w:after="120" w:line="276" w:lineRule="auto"/>
              <w:rPr>
                <w:rFonts w:ascii="Cambria" w:hAnsi="Cambria"/>
                <w:b/>
              </w:rPr>
            </w:pPr>
            <w:r w:rsidRPr="00DF2040">
              <w:rPr>
                <w:rFonts w:ascii="Cambria" w:hAnsi="Cambria"/>
                <w:b/>
              </w:rPr>
              <w:t>CPC Construction, Plumbing and Services Training Package R8.0 (Building Information Modelling)</w:t>
            </w:r>
          </w:p>
        </w:tc>
      </w:tr>
      <w:tr w:rsidR="00DF2040" w:rsidRPr="00DF2040" w14:paraId="6D22C7D1" w14:textId="77777777" w:rsidTr="00DF2040">
        <w:tblPrEx>
          <w:tblLook w:val="0600" w:firstRow="0" w:lastRow="0" w:firstColumn="0" w:lastColumn="0" w:noHBand="1" w:noVBand="1"/>
        </w:tblPrEx>
        <w:trPr>
          <w:cantSplit/>
          <w:trHeight w:val="792"/>
        </w:trPr>
        <w:tc>
          <w:tcPr>
            <w:tcW w:w="2071" w:type="pct"/>
          </w:tcPr>
          <w:p w14:paraId="28E5989F" w14:textId="77777777" w:rsidR="00DF2040" w:rsidRPr="00DF2040" w:rsidRDefault="00DF2040" w:rsidP="00DF2040">
            <w:pPr>
              <w:spacing w:before="120"/>
              <w:rPr>
                <w:rFonts w:ascii="Cambria" w:hAnsi="Cambria"/>
                <w:b/>
              </w:rPr>
            </w:pPr>
            <w:r w:rsidRPr="00DF2040">
              <w:rPr>
                <w:rFonts w:ascii="Cambria" w:hAnsi="Cambria"/>
              </w:rPr>
              <w:t xml:space="preserve">Number of new qualifications and their titles </w:t>
            </w:r>
            <w:r w:rsidRPr="00DF2040">
              <w:rPr>
                <w:rFonts w:ascii="Cambria" w:hAnsi="Cambria" w:cs="Times New Roman"/>
                <w:vertAlign w:val="superscript"/>
              </w:rPr>
              <w:footnoteReference w:id="1"/>
            </w:r>
            <w:r w:rsidRPr="00DF2040">
              <w:rPr>
                <w:rFonts w:ascii="Cambria" w:hAnsi="Cambria"/>
              </w:rPr>
              <w:t xml:space="preserve"> </w:t>
            </w:r>
          </w:p>
        </w:tc>
        <w:tc>
          <w:tcPr>
            <w:tcW w:w="2929" w:type="pct"/>
          </w:tcPr>
          <w:p w14:paraId="0B1CDBA4" w14:textId="77777777" w:rsidR="00DF2040" w:rsidRPr="00DF2040" w:rsidRDefault="00DF2040" w:rsidP="00DF2040">
            <w:pPr>
              <w:spacing w:before="120" w:after="120" w:line="276" w:lineRule="auto"/>
              <w:rPr>
                <w:rFonts w:ascii="Cambria" w:hAnsi="Cambria"/>
                <w:b/>
              </w:rPr>
            </w:pPr>
            <w:r w:rsidRPr="00DF2040">
              <w:rPr>
                <w:rFonts w:ascii="Cambria" w:hAnsi="Cambria"/>
                <w:b/>
              </w:rPr>
              <w:t>Nil</w:t>
            </w:r>
          </w:p>
        </w:tc>
      </w:tr>
      <w:tr w:rsidR="00DF2040" w:rsidRPr="00DF2040" w14:paraId="51FCD359" w14:textId="77777777" w:rsidTr="00DF2040">
        <w:tblPrEx>
          <w:tblLook w:val="0600" w:firstRow="0" w:lastRow="0" w:firstColumn="0" w:lastColumn="0" w:noHBand="1" w:noVBand="1"/>
        </w:tblPrEx>
        <w:trPr>
          <w:cantSplit/>
          <w:trHeight w:val="792"/>
        </w:trPr>
        <w:tc>
          <w:tcPr>
            <w:tcW w:w="2071" w:type="pct"/>
          </w:tcPr>
          <w:p w14:paraId="6A588154" w14:textId="77777777" w:rsidR="00DF2040" w:rsidRPr="00DF2040" w:rsidRDefault="00DF2040" w:rsidP="00DF2040">
            <w:pPr>
              <w:spacing w:before="120"/>
              <w:rPr>
                <w:rFonts w:ascii="Cambria" w:hAnsi="Cambria"/>
              </w:rPr>
            </w:pPr>
            <w:r w:rsidRPr="00DF2040">
              <w:rPr>
                <w:rFonts w:ascii="Cambria" w:hAnsi="Cambria"/>
              </w:rPr>
              <w:t>Number of revised qualifications and their titles</w:t>
            </w:r>
          </w:p>
        </w:tc>
        <w:tc>
          <w:tcPr>
            <w:tcW w:w="2929" w:type="pct"/>
          </w:tcPr>
          <w:p w14:paraId="60665CA3" w14:textId="77777777" w:rsidR="00DF2040" w:rsidRPr="00DF2040" w:rsidRDefault="00DF2040" w:rsidP="00DF2040">
            <w:pPr>
              <w:spacing w:before="120" w:after="120" w:line="276" w:lineRule="auto"/>
              <w:rPr>
                <w:rFonts w:ascii="Cambria" w:hAnsi="Cambria"/>
                <w:b/>
              </w:rPr>
            </w:pPr>
            <w:r w:rsidRPr="00DF2040">
              <w:rPr>
                <w:rFonts w:ascii="Cambria" w:hAnsi="Cambria"/>
                <w:b/>
              </w:rPr>
              <w:t>Nil</w:t>
            </w:r>
          </w:p>
        </w:tc>
      </w:tr>
      <w:tr w:rsidR="00DF2040" w:rsidRPr="00DF2040" w14:paraId="09C9F931" w14:textId="77777777" w:rsidTr="00DF2040">
        <w:tblPrEx>
          <w:tblLook w:val="0600" w:firstRow="0" w:lastRow="0" w:firstColumn="0" w:lastColumn="0" w:noHBand="1" w:noVBand="1"/>
        </w:tblPrEx>
        <w:trPr>
          <w:cantSplit/>
          <w:trHeight w:val="819"/>
        </w:trPr>
        <w:tc>
          <w:tcPr>
            <w:tcW w:w="2071" w:type="pct"/>
          </w:tcPr>
          <w:p w14:paraId="6B44DA04" w14:textId="77777777" w:rsidR="00DF2040" w:rsidRPr="00DF2040" w:rsidRDefault="00DF2040" w:rsidP="00DF2040">
            <w:pPr>
              <w:widowControl w:val="0"/>
              <w:spacing w:before="120"/>
              <w:rPr>
                <w:rFonts w:ascii="Cambria" w:hAnsi="Cambria"/>
                <w:b/>
              </w:rPr>
            </w:pPr>
            <w:r w:rsidRPr="00DF2040">
              <w:rPr>
                <w:rFonts w:ascii="Cambria" w:hAnsi="Cambria"/>
              </w:rPr>
              <w:t>Number of new units of competency and their titles</w:t>
            </w:r>
          </w:p>
        </w:tc>
        <w:tc>
          <w:tcPr>
            <w:tcW w:w="2929" w:type="pct"/>
          </w:tcPr>
          <w:p w14:paraId="4B6CBFBE" w14:textId="77777777" w:rsidR="00DF2040" w:rsidRPr="00DF2040" w:rsidRDefault="00DF2040" w:rsidP="00DF2040">
            <w:pPr>
              <w:widowControl w:val="0"/>
              <w:spacing w:before="120" w:after="120" w:line="276" w:lineRule="auto"/>
              <w:rPr>
                <w:rFonts w:ascii="Cambria" w:hAnsi="Cambria"/>
                <w:b/>
              </w:rPr>
            </w:pPr>
            <w:r w:rsidRPr="00DF2040">
              <w:rPr>
                <w:rFonts w:ascii="Cambria" w:hAnsi="Cambria"/>
                <w:b/>
              </w:rPr>
              <w:t>Three (3) new units of competency:</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2"/>
              <w:gridCol w:w="3634"/>
            </w:tblGrid>
            <w:tr w:rsidR="00DF2040" w:rsidRPr="00DF2040" w14:paraId="7D7AA5A3" w14:textId="77777777" w:rsidTr="00DF2040">
              <w:tc>
                <w:tcPr>
                  <w:tcW w:w="1450" w:type="dxa"/>
                  <w:vAlign w:val="center"/>
                </w:tcPr>
                <w:p w14:paraId="2604B245" w14:textId="77777777" w:rsidR="00DF2040" w:rsidRPr="00DF2040" w:rsidRDefault="00DF2040" w:rsidP="00DF2040">
                  <w:pPr>
                    <w:widowControl w:val="0"/>
                    <w:spacing w:before="120" w:after="120" w:line="276" w:lineRule="auto"/>
                    <w:jc w:val="both"/>
                    <w:rPr>
                      <w:rFonts w:ascii="Cambria" w:hAnsi="Cambria"/>
                      <w:b/>
                    </w:rPr>
                  </w:pPr>
                  <w:r w:rsidRPr="00DF2040">
                    <w:rPr>
                      <w:rFonts w:ascii="Cambria" w:hAnsi="Cambria"/>
                    </w:rPr>
                    <w:t>CPCBIM4001</w:t>
                  </w:r>
                </w:p>
              </w:tc>
              <w:tc>
                <w:tcPr>
                  <w:tcW w:w="3994" w:type="dxa"/>
                </w:tcPr>
                <w:p w14:paraId="1D37B72B" w14:textId="77777777" w:rsidR="00DF2040" w:rsidRPr="00DF2040" w:rsidRDefault="00DF2040" w:rsidP="00DF2040">
                  <w:pPr>
                    <w:widowControl w:val="0"/>
                    <w:spacing w:before="120" w:after="120" w:line="276" w:lineRule="auto"/>
                    <w:rPr>
                      <w:rFonts w:ascii="Cambria" w:hAnsi="Cambria"/>
                      <w:b/>
                    </w:rPr>
                  </w:pPr>
                  <w:r w:rsidRPr="00DF2040">
                    <w:rPr>
                      <w:rFonts w:ascii="Cambria" w:hAnsi="Cambria"/>
                      <w:color w:val="222222"/>
                      <w:shd w:val="clear" w:color="auto" w:fill="FFFFFF"/>
                    </w:rPr>
                    <w:t>Plan to comply with BIM requirements for construction work</w:t>
                  </w:r>
                </w:p>
              </w:tc>
            </w:tr>
            <w:tr w:rsidR="00DF2040" w:rsidRPr="00DF2040" w14:paraId="2B501318" w14:textId="77777777" w:rsidTr="00DF2040">
              <w:tc>
                <w:tcPr>
                  <w:tcW w:w="1450" w:type="dxa"/>
                  <w:vAlign w:val="center"/>
                </w:tcPr>
                <w:p w14:paraId="6531672F" w14:textId="77777777" w:rsidR="00DF2040" w:rsidRPr="00DF2040" w:rsidRDefault="00DF2040" w:rsidP="00DF2040">
                  <w:pPr>
                    <w:widowControl w:val="0"/>
                    <w:spacing w:before="120" w:after="120" w:line="276" w:lineRule="auto"/>
                    <w:jc w:val="both"/>
                    <w:rPr>
                      <w:rFonts w:ascii="Cambria" w:hAnsi="Cambria"/>
                      <w:b/>
                    </w:rPr>
                  </w:pPr>
                  <w:r w:rsidRPr="00DF2040">
                    <w:rPr>
                      <w:rFonts w:ascii="Cambria" w:hAnsi="Cambria"/>
                    </w:rPr>
                    <w:t>CPCBIM4002</w:t>
                  </w:r>
                </w:p>
              </w:tc>
              <w:tc>
                <w:tcPr>
                  <w:tcW w:w="3994" w:type="dxa"/>
                </w:tcPr>
                <w:p w14:paraId="3350516A" w14:textId="77777777" w:rsidR="00DF2040" w:rsidRPr="00DF2040" w:rsidRDefault="00DF2040" w:rsidP="00DF2040">
                  <w:pPr>
                    <w:tabs>
                      <w:tab w:val="left" w:pos="709"/>
                      <w:tab w:val="left" w:pos="3969"/>
                      <w:tab w:val="left" w:pos="6237"/>
                    </w:tabs>
                    <w:ind w:right="680"/>
                    <w:rPr>
                      <w:rFonts w:ascii="Cambria" w:eastAsia="Calibri" w:hAnsi="Cambria"/>
                      <w:lang w:val="en-US"/>
                    </w:rPr>
                  </w:pPr>
                  <w:r w:rsidRPr="00DF2040">
                    <w:rPr>
                      <w:rFonts w:ascii="Cambria" w:eastAsia="Calibri" w:hAnsi="Cambria"/>
                      <w:lang w:val="en-US"/>
                    </w:rPr>
                    <w:t>Use BIM processes to carry out construction work</w:t>
                  </w:r>
                </w:p>
              </w:tc>
            </w:tr>
            <w:tr w:rsidR="00DF2040" w:rsidRPr="00DF2040" w14:paraId="3BDD861E" w14:textId="77777777" w:rsidTr="00DF2040">
              <w:tc>
                <w:tcPr>
                  <w:tcW w:w="1450" w:type="dxa"/>
                  <w:vAlign w:val="center"/>
                </w:tcPr>
                <w:p w14:paraId="39F9536A" w14:textId="77777777" w:rsidR="00DF2040" w:rsidRPr="00DF2040" w:rsidRDefault="00DF2040" w:rsidP="00DF2040">
                  <w:pPr>
                    <w:widowControl w:val="0"/>
                    <w:spacing w:before="120" w:after="120" w:line="276" w:lineRule="auto"/>
                    <w:jc w:val="both"/>
                    <w:rPr>
                      <w:rFonts w:ascii="Cambria" w:hAnsi="Cambria"/>
                      <w:b/>
                    </w:rPr>
                  </w:pPr>
                  <w:r w:rsidRPr="00DF2040">
                    <w:rPr>
                      <w:rFonts w:ascii="Cambria" w:hAnsi="Cambria"/>
                    </w:rPr>
                    <w:t>CPCBIM4003</w:t>
                  </w:r>
                </w:p>
              </w:tc>
              <w:tc>
                <w:tcPr>
                  <w:tcW w:w="3994" w:type="dxa"/>
                </w:tcPr>
                <w:p w14:paraId="2D01DF3A" w14:textId="77777777" w:rsidR="00DF2040" w:rsidRPr="00DF2040" w:rsidRDefault="00DF2040" w:rsidP="00DF2040">
                  <w:pPr>
                    <w:widowControl w:val="0"/>
                    <w:spacing w:before="120" w:after="120" w:line="276" w:lineRule="auto"/>
                    <w:rPr>
                      <w:rFonts w:ascii="Cambria" w:hAnsi="Cambria"/>
                      <w:b/>
                    </w:rPr>
                  </w:pPr>
                  <w:r w:rsidRPr="00DF2040">
                    <w:rPr>
                      <w:rFonts w:ascii="Cambria" w:hAnsi="Cambria"/>
                    </w:rPr>
                    <w:t>Contribute to BIM deliverables for construction work</w:t>
                  </w:r>
                </w:p>
              </w:tc>
            </w:tr>
          </w:tbl>
          <w:p w14:paraId="3C6F02C4" w14:textId="77777777" w:rsidR="00DF2040" w:rsidRPr="00DF2040" w:rsidRDefault="00DF2040" w:rsidP="00DF2040">
            <w:pPr>
              <w:widowControl w:val="0"/>
              <w:spacing w:before="120" w:after="120" w:line="276" w:lineRule="auto"/>
              <w:rPr>
                <w:rFonts w:ascii="Cambria" w:hAnsi="Cambria"/>
                <w:b/>
              </w:rPr>
            </w:pPr>
          </w:p>
        </w:tc>
      </w:tr>
      <w:tr w:rsidR="00DF2040" w:rsidRPr="00DF2040" w14:paraId="31824371" w14:textId="77777777" w:rsidTr="00DF2040">
        <w:tblPrEx>
          <w:tblLook w:val="0600" w:firstRow="0" w:lastRow="0" w:firstColumn="0" w:lastColumn="0" w:noHBand="1" w:noVBand="1"/>
        </w:tblPrEx>
        <w:trPr>
          <w:cantSplit/>
          <w:trHeight w:val="819"/>
        </w:trPr>
        <w:tc>
          <w:tcPr>
            <w:tcW w:w="2071" w:type="pct"/>
          </w:tcPr>
          <w:p w14:paraId="24697411" w14:textId="77777777" w:rsidR="00DF2040" w:rsidRPr="00DF2040" w:rsidRDefault="00DF2040" w:rsidP="00DF2040">
            <w:pPr>
              <w:widowControl w:val="0"/>
              <w:spacing w:before="120"/>
              <w:rPr>
                <w:rFonts w:ascii="Cambria" w:hAnsi="Cambria"/>
              </w:rPr>
            </w:pPr>
            <w:r w:rsidRPr="00DF2040">
              <w:rPr>
                <w:rFonts w:ascii="Cambria" w:hAnsi="Cambria"/>
              </w:rPr>
              <w:t>Number of revised units of competency and their titles</w:t>
            </w:r>
          </w:p>
        </w:tc>
        <w:tc>
          <w:tcPr>
            <w:tcW w:w="2929" w:type="pct"/>
          </w:tcPr>
          <w:p w14:paraId="7C966A8B" w14:textId="77777777" w:rsidR="00DF2040" w:rsidRPr="00DF2040" w:rsidRDefault="00DF2040" w:rsidP="00DF2040">
            <w:pPr>
              <w:widowControl w:val="0"/>
              <w:spacing w:before="120" w:after="120" w:line="276" w:lineRule="auto"/>
              <w:rPr>
                <w:rFonts w:ascii="Cambria" w:hAnsi="Cambria"/>
                <w:b/>
              </w:rPr>
            </w:pPr>
            <w:r w:rsidRPr="00DF2040">
              <w:rPr>
                <w:rFonts w:ascii="Cambria" w:hAnsi="Cambria"/>
                <w:b/>
              </w:rPr>
              <w:t>Nil</w:t>
            </w:r>
          </w:p>
        </w:tc>
      </w:tr>
      <w:tr w:rsidR="00DF2040" w:rsidRPr="00DF2040" w14:paraId="07EE14EC" w14:textId="77777777" w:rsidTr="00DF2040">
        <w:tblPrEx>
          <w:tblLook w:val="0600" w:firstRow="0" w:lastRow="0" w:firstColumn="0" w:lastColumn="0" w:noHBand="1" w:noVBand="1"/>
        </w:tblPrEx>
        <w:trPr>
          <w:cantSplit/>
          <w:trHeight w:val="672"/>
        </w:trPr>
        <w:tc>
          <w:tcPr>
            <w:tcW w:w="2071" w:type="pct"/>
          </w:tcPr>
          <w:p w14:paraId="6D622415" w14:textId="77777777" w:rsidR="00DF2040" w:rsidRPr="00DF2040" w:rsidRDefault="00DF2040" w:rsidP="00DF2040">
            <w:pPr>
              <w:spacing w:before="120"/>
              <w:rPr>
                <w:rFonts w:ascii="Cambria" w:hAnsi="Cambria"/>
              </w:rPr>
            </w:pPr>
            <w:r w:rsidRPr="00DF2040">
              <w:rPr>
                <w:rFonts w:ascii="Cambria" w:hAnsi="Cambria"/>
              </w:rPr>
              <w:t xml:space="preserve">Confirmation that the draft training package components are publication-ready </w:t>
            </w:r>
          </w:p>
        </w:tc>
        <w:tc>
          <w:tcPr>
            <w:tcW w:w="2929" w:type="pct"/>
          </w:tcPr>
          <w:p w14:paraId="690F3841" w14:textId="77777777" w:rsidR="00DF2040" w:rsidRPr="00DF2040" w:rsidRDefault="00DF2040" w:rsidP="00DF2040">
            <w:pPr>
              <w:spacing w:before="120" w:after="120" w:line="276" w:lineRule="auto"/>
              <w:rPr>
                <w:rFonts w:ascii="Cambria" w:hAnsi="Cambria"/>
              </w:rPr>
            </w:pPr>
            <w:r w:rsidRPr="00DF2040">
              <w:rPr>
                <w:rFonts w:ascii="Cambria" w:hAnsi="Cambria"/>
              </w:rPr>
              <w:t>Draft components are publication ready</w:t>
            </w:r>
          </w:p>
        </w:tc>
      </w:tr>
      <w:tr w:rsidR="00DF2040" w:rsidRPr="00DF2040" w14:paraId="4F911CE6" w14:textId="77777777" w:rsidTr="00DF2040">
        <w:tblPrEx>
          <w:tblLook w:val="0600" w:firstRow="0" w:lastRow="0" w:firstColumn="0" w:lastColumn="0" w:noHBand="1" w:noVBand="1"/>
        </w:tblPrEx>
        <w:trPr>
          <w:cantSplit/>
          <w:trHeight w:val="817"/>
        </w:trPr>
        <w:tc>
          <w:tcPr>
            <w:tcW w:w="2071" w:type="pct"/>
          </w:tcPr>
          <w:p w14:paraId="53A54626" w14:textId="77777777" w:rsidR="00DF2040" w:rsidRPr="00DF2040" w:rsidRDefault="00DF2040" w:rsidP="00DF2040">
            <w:pPr>
              <w:spacing w:before="120" w:after="120" w:line="276" w:lineRule="auto"/>
              <w:rPr>
                <w:rFonts w:ascii="Cambria" w:hAnsi="Cambria"/>
              </w:rPr>
            </w:pPr>
            <w:r w:rsidRPr="00DF2040">
              <w:rPr>
                <w:rFonts w:ascii="Cambria" w:hAnsi="Cambria"/>
              </w:rPr>
              <w:t>Is the Editorial Report prepared by a member of the Quality Assurance Panel? If ‘yes’ please provide a name.</w:t>
            </w:r>
          </w:p>
        </w:tc>
        <w:tc>
          <w:tcPr>
            <w:tcW w:w="2929" w:type="pct"/>
          </w:tcPr>
          <w:p w14:paraId="0681044A" w14:textId="77777777" w:rsidR="00DF2040" w:rsidRPr="00DF2040" w:rsidRDefault="00DF2040" w:rsidP="00DF2040">
            <w:pPr>
              <w:spacing w:before="120" w:after="120" w:line="276" w:lineRule="auto"/>
              <w:rPr>
                <w:rFonts w:ascii="Cambria" w:hAnsi="Cambria"/>
              </w:rPr>
            </w:pPr>
            <w:r w:rsidRPr="00DF2040">
              <w:rPr>
                <w:rFonts w:ascii="Cambria" w:hAnsi="Cambria"/>
              </w:rPr>
              <w:t>Yes or No</w:t>
            </w:r>
            <w:r w:rsidRPr="00DF2040">
              <w:rPr>
                <w:rFonts w:ascii="Cambria" w:hAnsi="Cambria" w:cs="Times New Roman"/>
                <w:vertAlign w:val="superscript"/>
              </w:rPr>
              <w:footnoteReference w:id="2"/>
            </w:r>
          </w:p>
          <w:p w14:paraId="1E8E2E40" w14:textId="77777777" w:rsidR="00DF2040" w:rsidRPr="00DF2040" w:rsidRDefault="00DF2040" w:rsidP="00DF2040">
            <w:pPr>
              <w:spacing w:before="120" w:after="120" w:line="276" w:lineRule="auto"/>
              <w:rPr>
                <w:rFonts w:ascii="Cambria" w:hAnsi="Cambria"/>
              </w:rPr>
            </w:pPr>
            <w:r w:rsidRPr="00DF2040">
              <w:rPr>
                <w:rFonts w:ascii="Cambria" w:hAnsi="Cambria"/>
              </w:rPr>
              <w:t xml:space="preserve">Yes, Trish </w:t>
            </w:r>
            <w:proofErr w:type="spellStart"/>
            <w:r w:rsidRPr="00DF2040">
              <w:rPr>
                <w:rFonts w:ascii="Cambria" w:hAnsi="Cambria"/>
              </w:rPr>
              <w:t>Gamper</w:t>
            </w:r>
            <w:proofErr w:type="spellEnd"/>
          </w:p>
        </w:tc>
      </w:tr>
      <w:tr w:rsidR="00DF2040" w:rsidRPr="00DF2040" w14:paraId="55F75B79" w14:textId="77777777" w:rsidTr="00DF2040">
        <w:tblPrEx>
          <w:tblLook w:val="0600" w:firstRow="0" w:lastRow="0" w:firstColumn="0" w:lastColumn="0" w:noHBand="1" w:noVBand="1"/>
        </w:tblPrEx>
        <w:trPr>
          <w:cantSplit/>
          <w:trHeight w:val="94"/>
        </w:trPr>
        <w:tc>
          <w:tcPr>
            <w:tcW w:w="2071" w:type="pct"/>
          </w:tcPr>
          <w:p w14:paraId="0D0E809E" w14:textId="77777777" w:rsidR="00DF2040" w:rsidRPr="00DF2040" w:rsidRDefault="00DF2040" w:rsidP="00DF2040">
            <w:pPr>
              <w:spacing w:before="120" w:after="120" w:line="276" w:lineRule="auto"/>
              <w:rPr>
                <w:rFonts w:ascii="Cambria" w:hAnsi="Cambria"/>
                <w:b/>
              </w:rPr>
            </w:pPr>
            <w:r w:rsidRPr="00DF2040">
              <w:rPr>
                <w:rFonts w:ascii="Cambria" w:hAnsi="Cambria"/>
              </w:rPr>
              <w:t>Date of completion of the report</w:t>
            </w:r>
          </w:p>
        </w:tc>
        <w:tc>
          <w:tcPr>
            <w:tcW w:w="2929" w:type="pct"/>
          </w:tcPr>
          <w:p w14:paraId="0068F7CE" w14:textId="77777777" w:rsidR="00DF2040" w:rsidRPr="00DF2040" w:rsidRDefault="00DF2040" w:rsidP="00DF2040">
            <w:pPr>
              <w:spacing w:before="120" w:after="120" w:line="276" w:lineRule="auto"/>
              <w:rPr>
                <w:rFonts w:ascii="Cambria" w:hAnsi="Cambria"/>
                <w:b/>
              </w:rPr>
            </w:pPr>
            <w:r w:rsidRPr="00DF2040">
              <w:rPr>
                <w:rFonts w:ascii="Cambria" w:hAnsi="Cambria"/>
                <w:b/>
              </w:rPr>
              <w:t>5 August 2020</w:t>
            </w:r>
          </w:p>
        </w:tc>
      </w:tr>
    </w:tbl>
    <w:p w14:paraId="0D7D0F4C" w14:textId="77777777" w:rsidR="00DF2040" w:rsidRPr="00DF2040" w:rsidRDefault="00DF2040" w:rsidP="00DF2040">
      <w:pPr>
        <w:spacing w:before="120" w:after="120" w:line="276" w:lineRule="auto"/>
        <w:rPr>
          <w:rFonts w:ascii="Calibri" w:eastAsia="Times New Roman" w:hAnsi="Calibri" w:cs="Times New Roman"/>
          <w:bCs/>
          <w:w w:val="100"/>
          <w:sz w:val="22"/>
          <w:szCs w:val="22"/>
        </w:rPr>
      </w:pP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8"/>
        <w:gridCol w:w="4448"/>
      </w:tblGrid>
      <w:tr w:rsidR="00DF2040" w:rsidRPr="00DF2040" w14:paraId="5930D450" w14:textId="77777777" w:rsidTr="00DF2040">
        <w:trPr>
          <w:cantSplit/>
          <w:trHeight w:val="400"/>
          <w:tblHeader/>
        </w:trPr>
        <w:tc>
          <w:tcPr>
            <w:cnfStyle w:val="000010000000" w:firstRow="0" w:lastRow="0" w:firstColumn="0" w:lastColumn="0" w:oddVBand="1" w:evenVBand="0" w:oddHBand="0" w:evenHBand="0" w:firstRowFirstColumn="0" w:firstRowLastColumn="0" w:lastRowFirstColumn="0" w:lastRowLastColumn="0"/>
            <w:tcW w:w="2533" w:type="pct"/>
            <w:tcBorders>
              <w:top w:val="none" w:sz="0" w:space="0" w:color="auto"/>
              <w:left w:val="none" w:sz="0" w:space="0" w:color="auto"/>
              <w:bottom w:val="none" w:sz="0" w:space="0" w:color="auto"/>
              <w:right w:val="none" w:sz="0" w:space="0" w:color="auto"/>
            </w:tcBorders>
            <w:shd w:val="clear" w:color="auto" w:fill="0D3A5E"/>
          </w:tcPr>
          <w:p w14:paraId="22D75BA8" w14:textId="38264AF7" w:rsidR="00DF2040" w:rsidRPr="00DF2040" w:rsidRDefault="00DF2040" w:rsidP="00DF2040">
            <w:pPr>
              <w:ind w:left="58"/>
              <w:rPr>
                <w:b/>
                <w:color w:val="FFFFFF"/>
                <w:sz w:val="26"/>
                <w:szCs w:val="26"/>
              </w:rPr>
            </w:pPr>
            <w:r w:rsidRPr="00DF2040">
              <w:rPr>
                <w:rFonts w:cs="Times New Roman"/>
                <w:bCs w:val="0"/>
                <w:sz w:val="22"/>
                <w:szCs w:val="22"/>
              </w:rPr>
              <w:br w:type="page"/>
            </w:r>
            <w:r w:rsidRPr="00DF2040">
              <w:rPr>
                <w:b/>
                <w:color w:val="FFFFFF"/>
                <w:sz w:val="26"/>
                <w:szCs w:val="26"/>
              </w:rPr>
              <w:t>2.   Content and structure</w:t>
            </w:r>
          </w:p>
        </w:tc>
        <w:tc>
          <w:tcPr>
            <w:tcW w:w="2467" w:type="pct"/>
            <w:shd w:val="clear" w:color="auto" w:fill="0D3A5E"/>
          </w:tcPr>
          <w:p w14:paraId="3AE408C2" w14:textId="77777777" w:rsidR="00DF2040" w:rsidRPr="00DF2040" w:rsidRDefault="00DF2040" w:rsidP="00DF2040">
            <w:pPr>
              <w:cnfStyle w:val="000000000000" w:firstRow="0" w:lastRow="0" w:firstColumn="0" w:lastColumn="0" w:oddVBand="0" w:evenVBand="0" w:oddHBand="0" w:evenHBand="0" w:firstRowFirstColumn="0" w:firstRowLastColumn="0" w:lastRowFirstColumn="0" w:lastRowLastColumn="0"/>
              <w:rPr>
                <w:color w:val="FFFFFF"/>
                <w:sz w:val="22"/>
                <w:szCs w:val="22"/>
              </w:rPr>
            </w:pPr>
          </w:p>
        </w:tc>
      </w:tr>
    </w:tbl>
    <w:p w14:paraId="414DF919" w14:textId="77777777" w:rsidR="00DF2040" w:rsidRPr="00DF2040" w:rsidRDefault="00DF2040" w:rsidP="00DF2040">
      <w:pPr>
        <w:keepNext/>
        <w:keepLines/>
        <w:ind w:left="-567"/>
        <w:outlineLvl w:val="3"/>
        <w:rPr>
          <w:rFonts w:ascii="Calibri" w:eastAsia="SimSun" w:hAnsi="Calibri" w:cs="Calibri"/>
          <w:b/>
          <w:bCs/>
          <w:iCs/>
          <w:w w:val="100"/>
          <w:sz w:val="12"/>
          <w:szCs w:val="12"/>
        </w:rPr>
      </w:pPr>
    </w:p>
    <w:p w14:paraId="675A0D78" w14:textId="77777777" w:rsidR="00DF2040" w:rsidRPr="00DF2040" w:rsidRDefault="00DF2040" w:rsidP="00DF2040">
      <w:pPr>
        <w:keepNext/>
        <w:keepLines/>
        <w:spacing w:line="276" w:lineRule="auto"/>
        <w:outlineLvl w:val="3"/>
        <w:rPr>
          <w:rFonts w:ascii="Calibri" w:eastAsia="SimSun" w:hAnsi="Calibri" w:cs="Calibri"/>
          <w:b/>
          <w:bCs/>
          <w:iCs/>
          <w:w w:val="100"/>
          <w:sz w:val="24"/>
          <w:szCs w:val="24"/>
        </w:rPr>
      </w:pPr>
      <w:r w:rsidRPr="00DF2040">
        <w:rPr>
          <w:rFonts w:ascii="Calibri" w:eastAsia="SimSun" w:hAnsi="Calibri" w:cs="Calibri"/>
          <w:b/>
          <w:bCs/>
          <w:iCs/>
          <w:w w:val="100"/>
          <w:sz w:val="24"/>
          <w:szCs w:val="24"/>
        </w:rPr>
        <w:t>Units of competency</w:t>
      </w: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9"/>
        <w:gridCol w:w="4277"/>
      </w:tblGrid>
      <w:tr w:rsidR="00DF2040" w:rsidRPr="00DF2040" w14:paraId="2B89FFFF" w14:textId="77777777" w:rsidTr="00DF2040">
        <w:trPr>
          <w:cantSplit/>
          <w:trHeight w:val="360"/>
          <w:tblHeader/>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right w:val="none" w:sz="0" w:space="0" w:color="auto"/>
            </w:tcBorders>
            <w:shd w:val="clear" w:color="auto" w:fill="2F5496" w:themeFill="accent1" w:themeFillShade="BF"/>
          </w:tcPr>
          <w:p w14:paraId="04C3A930" w14:textId="77777777" w:rsidR="00DF2040" w:rsidRPr="00DF2040" w:rsidRDefault="00DF2040" w:rsidP="00DF2040">
            <w:pPr>
              <w:ind w:left="58"/>
              <w:rPr>
                <w:color w:val="FFFFFF"/>
                <w:sz w:val="22"/>
                <w:szCs w:val="22"/>
              </w:rPr>
            </w:pPr>
            <w:r w:rsidRPr="00DF2040">
              <w:rPr>
                <w:color w:val="FFFFFF"/>
                <w:sz w:val="22"/>
                <w:szCs w:val="22"/>
              </w:rPr>
              <w:t>Editorial requirements</w:t>
            </w:r>
          </w:p>
        </w:tc>
        <w:tc>
          <w:tcPr>
            <w:tcW w:w="2372" w:type="pct"/>
            <w:shd w:val="clear" w:color="auto" w:fill="2F5496" w:themeFill="accent1" w:themeFillShade="BF"/>
          </w:tcPr>
          <w:p w14:paraId="613E3BD3" w14:textId="77777777" w:rsidR="00DF2040" w:rsidRPr="00DF2040" w:rsidRDefault="00DF2040" w:rsidP="00DF2040">
            <w:pPr>
              <w:cnfStyle w:val="000000000000" w:firstRow="0" w:lastRow="0" w:firstColumn="0" w:lastColumn="0" w:oddVBand="0" w:evenVBand="0" w:oddHBand="0" w:evenHBand="0" w:firstRowFirstColumn="0" w:firstRowLastColumn="0" w:lastRowFirstColumn="0" w:lastRowLastColumn="0"/>
              <w:rPr>
                <w:color w:val="FFFFFF"/>
                <w:sz w:val="22"/>
                <w:szCs w:val="22"/>
              </w:rPr>
            </w:pPr>
            <w:r w:rsidRPr="00DF2040">
              <w:rPr>
                <w:color w:val="FFFFFF"/>
                <w:sz w:val="22"/>
                <w:szCs w:val="22"/>
              </w:rPr>
              <w:t xml:space="preserve">Comments </w:t>
            </w:r>
          </w:p>
        </w:tc>
      </w:tr>
      <w:tr w:rsidR="00DF2040" w:rsidRPr="00DF2040" w14:paraId="1E41183B" w14:textId="77777777" w:rsidTr="00DF2040">
        <w:trPr>
          <w:cnfStyle w:val="000000100000" w:firstRow="0" w:lastRow="0" w:firstColumn="0" w:lastColumn="0" w:oddVBand="0" w:evenVBand="0" w:oddHBand="1" w:evenHBand="0" w:firstRowFirstColumn="0" w:firstRowLastColumn="0" w:lastRowFirstColumn="0" w:lastRowLastColumn="0"/>
          <w:trHeight w:val="144"/>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bottom w:val="none" w:sz="0" w:space="0" w:color="auto"/>
              <w:right w:val="none" w:sz="0" w:space="0" w:color="auto"/>
            </w:tcBorders>
          </w:tcPr>
          <w:p w14:paraId="682E9427" w14:textId="77777777" w:rsidR="00DF2040" w:rsidRPr="00DF2040" w:rsidRDefault="00DF2040" w:rsidP="00DF2040">
            <w:pPr>
              <w:tabs>
                <w:tab w:val="left" w:pos="1219"/>
              </w:tabs>
              <w:ind w:left="1219" w:hanging="1161"/>
              <w:rPr>
                <w:rFonts w:ascii="Cambria" w:hAnsi="Cambria"/>
              </w:rPr>
            </w:pPr>
            <w:r w:rsidRPr="00DF2040">
              <w:rPr>
                <w:rFonts w:ascii="Cambria" w:hAnsi="Cambria"/>
              </w:rPr>
              <w:t>Standard 5:</w:t>
            </w:r>
            <w:r w:rsidRPr="00DF2040">
              <w:rPr>
                <w:rFonts w:ascii="Cambria" w:hAnsi="Cambria"/>
              </w:rPr>
              <w:tab/>
            </w:r>
          </w:p>
          <w:p w14:paraId="5DF6970D" w14:textId="77777777" w:rsidR="00DF2040" w:rsidRPr="00DF2040" w:rsidRDefault="00DF2040" w:rsidP="00131706">
            <w:pPr>
              <w:numPr>
                <w:ilvl w:val="0"/>
                <w:numId w:val="12"/>
              </w:numPr>
              <w:tabs>
                <w:tab w:val="left" w:pos="0"/>
              </w:tabs>
              <w:spacing w:before="120" w:after="120" w:line="276" w:lineRule="auto"/>
              <w:ind w:left="341" w:hanging="241"/>
              <w:contextualSpacing/>
              <w:rPr>
                <w:rFonts w:ascii="Cambria" w:hAnsi="Cambria"/>
              </w:rPr>
            </w:pPr>
            <w:r w:rsidRPr="00DF2040">
              <w:rPr>
                <w:rFonts w:ascii="Cambria" w:hAnsi="Cambria"/>
              </w:rPr>
              <w:t>The structure of units of competency complies with the unit of competency template.</w:t>
            </w:r>
          </w:p>
        </w:tc>
        <w:tc>
          <w:tcPr>
            <w:tcW w:w="2372" w:type="pct"/>
            <w:tcBorders>
              <w:top w:val="none" w:sz="0" w:space="0" w:color="auto"/>
              <w:bottom w:val="none" w:sz="0" w:space="0" w:color="auto"/>
              <w:right w:val="none" w:sz="0" w:space="0" w:color="auto"/>
            </w:tcBorders>
          </w:tcPr>
          <w:p w14:paraId="580DA35D" w14:textId="77777777" w:rsidR="00DF2040" w:rsidRPr="00DF2040" w:rsidRDefault="00DF2040" w:rsidP="00DF2040">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000000"/>
              </w:rPr>
            </w:pPr>
            <w:r w:rsidRPr="00DF2040">
              <w:rPr>
                <w:rFonts w:ascii="Cambria" w:hAnsi="Cambria"/>
                <w:color w:val="000000"/>
              </w:rPr>
              <w:t>The structure of units of competency complies with the unit of competency template.</w:t>
            </w:r>
          </w:p>
        </w:tc>
      </w:tr>
      <w:tr w:rsidR="00DF2040" w:rsidRPr="00DF2040" w14:paraId="068F328F" w14:textId="77777777" w:rsidTr="00DF2040">
        <w:trPr>
          <w:trHeight w:val="144"/>
        </w:trPr>
        <w:tc>
          <w:tcPr>
            <w:cnfStyle w:val="000010000000" w:firstRow="0" w:lastRow="0" w:firstColumn="0" w:lastColumn="0" w:oddVBand="1" w:evenVBand="0" w:oddHBand="0" w:evenHBand="0" w:firstRowFirstColumn="0" w:firstRowLastColumn="0" w:lastRowFirstColumn="0" w:lastRowLastColumn="0"/>
            <w:tcW w:w="2628" w:type="pct"/>
            <w:tcBorders>
              <w:left w:val="none" w:sz="0" w:space="0" w:color="auto"/>
              <w:bottom w:val="none" w:sz="0" w:space="0" w:color="auto"/>
              <w:right w:val="none" w:sz="0" w:space="0" w:color="auto"/>
            </w:tcBorders>
          </w:tcPr>
          <w:p w14:paraId="424B430F" w14:textId="77777777" w:rsidR="00DF2040" w:rsidRPr="00DF2040" w:rsidRDefault="00DF2040" w:rsidP="00DF2040">
            <w:pPr>
              <w:tabs>
                <w:tab w:val="left" w:pos="1219"/>
              </w:tabs>
              <w:ind w:left="1219" w:hanging="1161"/>
              <w:rPr>
                <w:rFonts w:ascii="Cambria" w:hAnsi="Cambria"/>
              </w:rPr>
            </w:pPr>
            <w:r w:rsidRPr="00DF2040">
              <w:rPr>
                <w:rFonts w:ascii="Cambria" w:hAnsi="Cambria"/>
              </w:rPr>
              <w:t>Standard 7:</w:t>
            </w:r>
            <w:r w:rsidRPr="00DF2040">
              <w:rPr>
                <w:rFonts w:ascii="Cambria" w:hAnsi="Cambria"/>
              </w:rPr>
              <w:tab/>
            </w:r>
          </w:p>
          <w:p w14:paraId="5C58760E" w14:textId="77777777" w:rsidR="00DF2040" w:rsidRPr="00DF2040" w:rsidRDefault="00DF2040" w:rsidP="00131706">
            <w:pPr>
              <w:numPr>
                <w:ilvl w:val="0"/>
                <w:numId w:val="12"/>
              </w:numPr>
              <w:tabs>
                <w:tab w:val="left" w:pos="0"/>
              </w:tabs>
              <w:spacing w:before="120" w:after="120" w:line="276" w:lineRule="auto"/>
              <w:ind w:left="341" w:hanging="241"/>
              <w:contextualSpacing/>
              <w:rPr>
                <w:rFonts w:ascii="Cambria" w:hAnsi="Cambria"/>
              </w:rPr>
            </w:pPr>
            <w:r w:rsidRPr="00DF2040">
              <w:rPr>
                <w:rFonts w:ascii="Cambria" w:hAnsi="Cambria"/>
              </w:rPr>
              <w:t>The structure of assessment requirements complies with the assessment requirements template.</w:t>
            </w:r>
          </w:p>
        </w:tc>
        <w:tc>
          <w:tcPr>
            <w:tcW w:w="2372" w:type="pct"/>
          </w:tcPr>
          <w:p w14:paraId="48B5EE99" w14:textId="77777777" w:rsidR="00DF2040" w:rsidRPr="00DF2040" w:rsidRDefault="00DF2040" w:rsidP="00DF2040">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000000"/>
              </w:rPr>
            </w:pPr>
            <w:r w:rsidRPr="00DF2040">
              <w:rPr>
                <w:rFonts w:ascii="Cambria" w:hAnsi="Cambria"/>
                <w:color w:val="000000"/>
              </w:rPr>
              <w:t>The structure of the assessment requirements complies with the assessment requirements template.</w:t>
            </w:r>
          </w:p>
        </w:tc>
      </w:tr>
    </w:tbl>
    <w:p w14:paraId="3E935CA9" w14:textId="77777777" w:rsidR="00DF2040" w:rsidRPr="00DF2040" w:rsidRDefault="00DF2040" w:rsidP="00DF2040">
      <w:pPr>
        <w:keepNext/>
        <w:keepLines/>
        <w:ind w:left="-567"/>
        <w:outlineLvl w:val="3"/>
        <w:rPr>
          <w:rFonts w:ascii="Calibri" w:eastAsia="SimSun" w:hAnsi="Calibri" w:cs="Calibri"/>
          <w:b/>
          <w:bCs/>
          <w:iCs/>
          <w:w w:val="100"/>
          <w:sz w:val="12"/>
          <w:szCs w:val="12"/>
        </w:rPr>
      </w:pPr>
    </w:p>
    <w:p w14:paraId="36568887" w14:textId="77777777" w:rsidR="00DF2040" w:rsidRPr="00DF2040" w:rsidRDefault="00DF2040" w:rsidP="00DF2040">
      <w:pPr>
        <w:keepNext/>
        <w:keepLines/>
        <w:spacing w:line="276" w:lineRule="auto"/>
        <w:outlineLvl w:val="3"/>
        <w:rPr>
          <w:rFonts w:ascii="Calibri" w:eastAsia="SimSun" w:hAnsi="Calibri" w:cs="Calibri"/>
          <w:b/>
          <w:bCs/>
          <w:iCs/>
          <w:w w:val="100"/>
          <w:sz w:val="24"/>
          <w:szCs w:val="24"/>
        </w:rPr>
      </w:pPr>
      <w:r w:rsidRPr="00DF2040">
        <w:rPr>
          <w:rFonts w:ascii="Calibri" w:eastAsia="SimSun" w:hAnsi="Calibri" w:cs="Calibri"/>
          <w:b/>
          <w:bCs/>
          <w:iCs/>
          <w:w w:val="100"/>
          <w:sz w:val="24"/>
          <w:szCs w:val="24"/>
        </w:rPr>
        <w:t>Qualifications</w:t>
      </w: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9"/>
        <w:gridCol w:w="4277"/>
      </w:tblGrid>
      <w:tr w:rsidR="00DF2040" w:rsidRPr="00DF2040" w14:paraId="4A8F3C8E" w14:textId="77777777" w:rsidTr="00DF2040">
        <w:trPr>
          <w:cantSplit/>
          <w:trHeight w:val="318"/>
          <w:tblHeader/>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right w:val="none" w:sz="0" w:space="0" w:color="auto"/>
            </w:tcBorders>
            <w:shd w:val="clear" w:color="auto" w:fill="2F5496" w:themeFill="accent1" w:themeFillShade="BF"/>
          </w:tcPr>
          <w:p w14:paraId="30C0614F" w14:textId="77777777" w:rsidR="00DF2040" w:rsidRPr="00DF2040" w:rsidRDefault="00DF2040" w:rsidP="00DF2040">
            <w:pPr>
              <w:ind w:left="58"/>
              <w:rPr>
                <w:color w:val="FFFFFF"/>
                <w:sz w:val="22"/>
                <w:szCs w:val="22"/>
              </w:rPr>
            </w:pPr>
            <w:r w:rsidRPr="00DF2040">
              <w:rPr>
                <w:color w:val="FFFFFF"/>
                <w:sz w:val="22"/>
                <w:szCs w:val="22"/>
              </w:rPr>
              <w:t>Editorial requirements</w:t>
            </w:r>
          </w:p>
        </w:tc>
        <w:tc>
          <w:tcPr>
            <w:tcW w:w="2372" w:type="pct"/>
            <w:shd w:val="clear" w:color="auto" w:fill="2F5496" w:themeFill="accent1" w:themeFillShade="BF"/>
          </w:tcPr>
          <w:p w14:paraId="5F61EB5D" w14:textId="77777777" w:rsidR="00DF2040" w:rsidRPr="00DF2040" w:rsidRDefault="00DF2040" w:rsidP="00DF2040">
            <w:pPr>
              <w:cnfStyle w:val="000000000000" w:firstRow="0" w:lastRow="0" w:firstColumn="0" w:lastColumn="0" w:oddVBand="0" w:evenVBand="0" w:oddHBand="0" w:evenHBand="0" w:firstRowFirstColumn="0" w:firstRowLastColumn="0" w:lastRowFirstColumn="0" w:lastRowLastColumn="0"/>
              <w:rPr>
                <w:color w:val="FFFFFF"/>
                <w:sz w:val="22"/>
                <w:szCs w:val="22"/>
              </w:rPr>
            </w:pPr>
            <w:r w:rsidRPr="00DF2040">
              <w:rPr>
                <w:color w:val="FFFFFF"/>
                <w:sz w:val="22"/>
                <w:szCs w:val="22"/>
              </w:rPr>
              <w:t xml:space="preserve">Comments by the editor </w:t>
            </w:r>
          </w:p>
        </w:tc>
      </w:tr>
      <w:tr w:rsidR="00DF2040" w:rsidRPr="00DF2040" w14:paraId="5FAF8158" w14:textId="77777777" w:rsidTr="00DF2040">
        <w:trPr>
          <w:cnfStyle w:val="000000100000" w:firstRow="0" w:lastRow="0" w:firstColumn="0" w:lastColumn="0" w:oddVBand="0" w:evenVBand="0" w:oddHBand="1" w:evenHBand="0" w:firstRowFirstColumn="0" w:firstRowLastColumn="0" w:lastRowFirstColumn="0" w:lastRowLastColumn="0"/>
          <w:trHeight w:val="144"/>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bottom w:val="none" w:sz="0" w:space="0" w:color="auto"/>
              <w:right w:val="none" w:sz="0" w:space="0" w:color="auto"/>
            </w:tcBorders>
          </w:tcPr>
          <w:p w14:paraId="7412F165" w14:textId="77777777" w:rsidR="00DF2040" w:rsidRPr="00DF2040" w:rsidRDefault="00DF2040" w:rsidP="00DF2040">
            <w:pPr>
              <w:tabs>
                <w:tab w:val="left" w:pos="1219"/>
              </w:tabs>
              <w:ind w:left="1219" w:hanging="1161"/>
              <w:rPr>
                <w:rFonts w:ascii="Cambria" w:hAnsi="Cambria"/>
              </w:rPr>
            </w:pPr>
            <w:r w:rsidRPr="00DF2040">
              <w:rPr>
                <w:rFonts w:ascii="Cambria" w:hAnsi="Cambria"/>
              </w:rPr>
              <w:t>Standard 9:</w:t>
            </w:r>
            <w:r w:rsidRPr="00DF2040">
              <w:rPr>
                <w:rFonts w:ascii="Cambria" w:hAnsi="Cambria"/>
              </w:rPr>
              <w:tab/>
            </w:r>
          </w:p>
          <w:p w14:paraId="15C3996B" w14:textId="77777777" w:rsidR="00DF2040" w:rsidRPr="00DF2040" w:rsidRDefault="00DF2040" w:rsidP="00131706">
            <w:pPr>
              <w:numPr>
                <w:ilvl w:val="0"/>
                <w:numId w:val="13"/>
              </w:numPr>
              <w:tabs>
                <w:tab w:val="left" w:pos="0"/>
              </w:tabs>
              <w:spacing w:before="120" w:after="120" w:line="276" w:lineRule="auto"/>
              <w:ind w:left="341" w:hanging="241"/>
              <w:contextualSpacing/>
              <w:rPr>
                <w:rFonts w:ascii="Cambria" w:hAnsi="Cambria"/>
              </w:rPr>
            </w:pPr>
            <w:r w:rsidRPr="00DF2040">
              <w:rPr>
                <w:rFonts w:ascii="Cambria" w:hAnsi="Cambria"/>
              </w:rPr>
              <w:t>The structure of the information for qualifications complies with the qualification template.</w:t>
            </w:r>
          </w:p>
        </w:tc>
        <w:tc>
          <w:tcPr>
            <w:tcW w:w="2372" w:type="pct"/>
            <w:tcBorders>
              <w:top w:val="none" w:sz="0" w:space="0" w:color="auto"/>
              <w:bottom w:val="none" w:sz="0" w:space="0" w:color="auto"/>
              <w:right w:val="none" w:sz="0" w:space="0" w:color="auto"/>
            </w:tcBorders>
          </w:tcPr>
          <w:p w14:paraId="0BE15CBD" w14:textId="77777777" w:rsidR="00DF2040" w:rsidRPr="00DF2040" w:rsidRDefault="00DF2040" w:rsidP="00DF2040">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000000"/>
              </w:rPr>
            </w:pPr>
            <w:r w:rsidRPr="00DF2040">
              <w:rPr>
                <w:rFonts w:ascii="Cambria" w:hAnsi="Cambria"/>
                <w:color w:val="000000"/>
              </w:rPr>
              <w:t>NA</w:t>
            </w:r>
          </w:p>
        </w:tc>
      </w:tr>
      <w:tr w:rsidR="00DF2040" w:rsidRPr="00DF2040" w14:paraId="34E75A2E" w14:textId="77777777" w:rsidTr="00DF2040">
        <w:trPr>
          <w:trHeight w:val="144"/>
        </w:trPr>
        <w:tc>
          <w:tcPr>
            <w:cnfStyle w:val="000010000000" w:firstRow="0" w:lastRow="0" w:firstColumn="0" w:lastColumn="0" w:oddVBand="1" w:evenVBand="0" w:oddHBand="0" w:evenHBand="0" w:firstRowFirstColumn="0" w:firstRowLastColumn="0" w:lastRowFirstColumn="0" w:lastRowLastColumn="0"/>
            <w:tcW w:w="2628" w:type="pct"/>
            <w:tcBorders>
              <w:left w:val="none" w:sz="0" w:space="0" w:color="auto"/>
              <w:bottom w:val="none" w:sz="0" w:space="0" w:color="auto"/>
              <w:right w:val="none" w:sz="0" w:space="0" w:color="auto"/>
            </w:tcBorders>
          </w:tcPr>
          <w:p w14:paraId="6B020022" w14:textId="77777777" w:rsidR="00DF2040" w:rsidRPr="00DF2040" w:rsidRDefault="00DF2040" w:rsidP="00DF2040">
            <w:pPr>
              <w:tabs>
                <w:tab w:val="left" w:pos="1219"/>
              </w:tabs>
              <w:ind w:left="1219" w:hanging="1161"/>
              <w:rPr>
                <w:rFonts w:ascii="Cambria" w:hAnsi="Cambria"/>
              </w:rPr>
            </w:pPr>
            <w:r w:rsidRPr="00DF2040">
              <w:rPr>
                <w:rFonts w:ascii="Cambria" w:hAnsi="Cambria"/>
              </w:rPr>
              <w:t xml:space="preserve">Standard 10: </w:t>
            </w:r>
            <w:r w:rsidRPr="00DF2040">
              <w:rPr>
                <w:rFonts w:ascii="Cambria" w:hAnsi="Cambria"/>
              </w:rPr>
              <w:tab/>
            </w:r>
          </w:p>
          <w:p w14:paraId="46CBF929" w14:textId="77777777" w:rsidR="00DF2040" w:rsidRPr="00DF2040" w:rsidRDefault="00DF2040" w:rsidP="00131706">
            <w:pPr>
              <w:numPr>
                <w:ilvl w:val="0"/>
                <w:numId w:val="13"/>
              </w:numPr>
              <w:tabs>
                <w:tab w:val="left" w:pos="0"/>
              </w:tabs>
              <w:spacing w:before="120" w:after="120" w:line="276" w:lineRule="auto"/>
              <w:ind w:left="341" w:hanging="241"/>
              <w:contextualSpacing/>
              <w:rPr>
                <w:rFonts w:ascii="Cambria" w:hAnsi="Cambria"/>
              </w:rPr>
            </w:pPr>
            <w:r w:rsidRPr="00DF2040">
              <w:rPr>
                <w:rFonts w:ascii="Cambria" w:hAnsi="Cambria"/>
              </w:rPr>
              <w:t>Credit arrangements existing between Training Package qualifications and Higher Education qualifications are listed in a format that complies with the credit arrangements template.</w:t>
            </w:r>
          </w:p>
        </w:tc>
        <w:tc>
          <w:tcPr>
            <w:tcW w:w="2372" w:type="pct"/>
          </w:tcPr>
          <w:p w14:paraId="1A226773" w14:textId="77777777" w:rsidR="00DF2040" w:rsidRPr="00DF2040" w:rsidRDefault="00DF2040" w:rsidP="00DF2040">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color w:val="000000"/>
              </w:rPr>
            </w:pPr>
            <w:r w:rsidRPr="00DF2040">
              <w:rPr>
                <w:rFonts w:ascii="Cambria" w:hAnsi="Cambria"/>
                <w:color w:val="000000"/>
              </w:rPr>
              <w:t>NA</w:t>
            </w:r>
          </w:p>
        </w:tc>
      </w:tr>
    </w:tbl>
    <w:p w14:paraId="2A7B616B" w14:textId="77777777" w:rsidR="00DF2040" w:rsidRPr="00DF2040" w:rsidRDefault="00DF2040" w:rsidP="00DF2040">
      <w:pPr>
        <w:keepNext/>
        <w:keepLines/>
        <w:ind w:left="-567"/>
        <w:outlineLvl w:val="3"/>
        <w:rPr>
          <w:rFonts w:ascii="Calibri" w:eastAsia="SimSun" w:hAnsi="Calibri" w:cs="Calibri"/>
          <w:b/>
          <w:bCs/>
          <w:iCs/>
          <w:w w:val="100"/>
          <w:sz w:val="12"/>
          <w:szCs w:val="12"/>
        </w:rPr>
      </w:pPr>
    </w:p>
    <w:p w14:paraId="5A54FD04" w14:textId="77777777" w:rsidR="00DF2040" w:rsidRPr="00DF2040" w:rsidRDefault="00DF2040" w:rsidP="00A03F96">
      <w:pPr>
        <w:keepNext/>
        <w:keepLines/>
        <w:spacing w:line="276" w:lineRule="auto"/>
        <w:outlineLvl w:val="3"/>
        <w:rPr>
          <w:rFonts w:ascii="Calibri" w:eastAsia="SimSun" w:hAnsi="Calibri" w:cs="Calibri"/>
          <w:b/>
          <w:bCs/>
          <w:iCs/>
          <w:w w:val="100"/>
          <w:sz w:val="24"/>
          <w:szCs w:val="24"/>
        </w:rPr>
      </w:pPr>
      <w:r w:rsidRPr="00DF2040">
        <w:rPr>
          <w:rFonts w:ascii="Calibri" w:eastAsia="SimSun" w:hAnsi="Calibri" w:cs="Calibri"/>
          <w:b/>
          <w:bCs/>
          <w:iCs/>
          <w:w w:val="100"/>
          <w:sz w:val="24"/>
          <w:szCs w:val="24"/>
        </w:rPr>
        <w:t>Companion Volumes</w:t>
      </w: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9"/>
        <w:gridCol w:w="4277"/>
      </w:tblGrid>
      <w:tr w:rsidR="00DF2040" w:rsidRPr="00DF2040" w14:paraId="4E99FC46" w14:textId="77777777" w:rsidTr="00DF2040">
        <w:trPr>
          <w:cantSplit/>
          <w:trHeight w:val="393"/>
          <w:tblHeader/>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right w:val="none" w:sz="0" w:space="0" w:color="auto"/>
            </w:tcBorders>
            <w:shd w:val="clear" w:color="auto" w:fill="2F5496" w:themeFill="accent1" w:themeFillShade="BF"/>
          </w:tcPr>
          <w:p w14:paraId="097B76AC" w14:textId="77777777" w:rsidR="00DF2040" w:rsidRPr="00DF2040" w:rsidRDefault="00DF2040" w:rsidP="00DF2040">
            <w:pPr>
              <w:spacing w:after="120"/>
              <w:rPr>
                <w:color w:val="FFFFFF"/>
                <w:sz w:val="22"/>
                <w:szCs w:val="22"/>
              </w:rPr>
            </w:pPr>
            <w:r w:rsidRPr="00DF2040">
              <w:rPr>
                <w:color w:val="FFFFFF"/>
                <w:sz w:val="22"/>
                <w:szCs w:val="22"/>
              </w:rPr>
              <w:t>Editorial requirements</w:t>
            </w:r>
          </w:p>
        </w:tc>
        <w:tc>
          <w:tcPr>
            <w:tcW w:w="2372" w:type="pct"/>
            <w:shd w:val="clear" w:color="auto" w:fill="2F5496" w:themeFill="accent1" w:themeFillShade="BF"/>
          </w:tcPr>
          <w:p w14:paraId="60844D65" w14:textId="77777777" w:rsidR="00DF2040" w:rsidRPr="00DF2040" w:rsidRDefault="00DF2040" w:rsidP="00DF2040">
            <w:pPr>
              <w:cnfStyle w:val="000000000000" w:firstRow="0" w:lastRow="0" w:firstColumn="0" w:lastColumn="0" w:oddVBand="0" w:evenVBand="0" w:oddHBand="0" w:evenHBand="0" w:firstRowFirstColumn="0" w:firstRowLastColumn="0" w:lastRowFirstColumn="0" w:lastRowLastColumn="0"/>
              <w:rPr>
                <w:color w:val="FFFFFF"/>
                <w:sz w:val="22"/>
                <w:szCs w:val="22"/>
              </w:rPr>
            </w:pPr>
            <w:r w:rsidRPr="00DF2040">
              <w:rPr>
                <w:color w:val="FFFFFF"/>
                <w:sz w:val="22"/>
                <w:szCs w:val="22"/>
              </w:rPr>
              <w:t xml:space="preserve">Comments by the editor </w:t>
            </w:r>
          </w:p>
        </w:tc>
      </w:tr>
      <w:tr w:rsidR="00DF2040" w:rsidRPr="00DF2040" w14:paraId="475B31F0" w14:textId="77777777" w:rsidTr="00DF2040">
        <w:trPr>
          <w:cnfStyle w:val="000000100000" w:firstRow="0" w:lastRow="0" w:firstColumn="0" w:lastColumn="0" w:oddVBand="0" w:evenVBand="0" w:oddHBand="1" w:evenHBand="0" w:firstRowFirstColumn="0" w:firstRowLastColumn="0" w:lastRowFirstColumn="0" w:lastRowLastColumn="0"/>
          <w:cantSplit/>
          <w:trHeight w:val="144"/>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bottom w:val="none" w:sz="0" w:space="0" w:color="auto"/>
              <w:right w:val="none" w:sz="0" w:space="0" w:color="auto"/>
            </w:tcBorders>
          </w:tcPr>
          <w:p w14:paraId="046FE871" w14:textId="77777777" w:rsidR="00DF2040" w:rsidRPr="00DF2040" w:rsidRDefault="00DF2040" w:rsidP="00DF2040">
            <w:pPr>
              <w:ind w:left="1219" w:hanging="1219"/>
              <w:rPr>
                <w:rFonts w:ascii="Cambria" w:hAnsi="Cambria"/>
              </w:rPr>
            </w:pPr>
            <w:r w:rsidRPr="00DF2040">
              <w:rPr>
                <w:rFonts w:ascii="Cambria" w:hAnsi="Cambria"/>
              </w:rPr>
              <w:t>Standard 11:</w:t>
            </w:r>
            <w:r w:rsidRPr="00DF2040">
              <w:rPr>
                <w:rFonts w:ascii="Cambria" w:hAnsi="Cambria"/>
              </w:rPr>
              <w:tab/>
            </w:r>
          </w:p>
          <w:p w14:paraId="5434F6D0" w14:textId="77777777" w:rsidR="00DF2040" w:rsidRPr="00DF2040" w:rsidRDefault="00DF2040" w:rsidP="00131706">
            <w:pPr>
              <w:numPr>
                <w:ilvl w:val="0"/>
                <w:numId w:val="13"/>
              </w:numPr>
              <w:spacing w:before="120" w:after="120" w:line="276" w:lineRule="auto"/>
              <w:ind w:left="341" w:hanging="241"/>
              <w:contextualSpacing/>
              <w:rPr>
                <w:rFonts w:ascii="Cambria" w:hAnsi="Cambria"/>
              </w:rPr>
            </w:pPr>
            <w:r w:rsidRPr="00DF2040">
              <w:rPr>
                <w:rFonts w:ascii="Cambria" w:hAnsi="Cambria"/>
              </w:rPr>
              <w:t xml:space="preserve">A quality assured companion volume implementation guide is available and complies with the companion volume implementation guide template. </w:t>
            </w:r>
          </w:p>
        </w:tc>
        <w:tc>
          <w:tcPr>
            <w:tcW w:w="2372" w:type="pct"/>
            <w:tcBorders>
              <w:top w:val="none" w:sz="0" w:space="0" w:color="auto"/>
              <w:bottom w:val="none" w:sz="0" w:space="0" w:color="auto"/>
              <w:right w:val="none" w:sz="0" w:space="0" w:color="auto"/>
            </w:tcBorders>
          </w:tcPr>
          <w:p w14:paraId="0EED7982" w14:textId="77777777" w:rsidR="00DF2040" w:rsidRPr="00DF2040" w:rsidRDefault="00DF2040" w:rsidP="00DF2040">
            <w:pPr>
              <w:widowControl w:val="0"/>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000000"/>
              </w:rPr>
            </w:pPr>
            <w:r w:rsidRPr="00DF2040">
              <w:rPr>
                <w:rFonts w:ascii="Cambria" w:hAnsi="Cambria"/>
                <w:color w:val="000000"/>
              </w:rPr>
              <w:t>A quality assured Companion Volume Implementation Guide was provided for editing and complies with the required template.</w:t>
            </w:r>
          </w:p>
        </w:tc>
      </w:tr>
    </w:tbl>
    <w:p w14:paraId="1097A97E" w14:textId="77777777" w:rsidR="00DF2040" w:rsidRPr="00DF2040" w:rsidRDefault="00DF2040" w:rsidP="00DF2040">
      <w:pPr>
        <w:keepNext/>
        <w:keepLines/>
        <w:ind w:left="-567"/>
        <w:outlineLvl w:val="3"/>
        <w:rPr>
          <w:rFonts w:ascii="Calibri" w:eastAsia="SimSun" w:hAnsi="Calibri" w:cs="Calibri"/>
          <w:b/>
          <w:bCs/>
          <w:iCs/>
          <w:w w:val="100"/>
          <w:sz w:val="24"/>
          <w:szCs w:val="24"/>
        </w:rPr>
      </w:pP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8"/>
        <w:gridCol w:w="4448"/>
      </w:tblGrid>
      <w:tr w:rsidR="00DF2040" w:rsidRPr="00DF2040" w14:paraId="28F9B8C3" w14:textId="77777777" w:rsidTr="00DF2040">
        <w:trPr>
          <w:cantSplit/>
          <w:trHeight w:val="420"/>
          <w:tblHeader/>
        </w:trPr>
        <w:tc>
          <w:tcPr>
            <w:cnfStyle w:val="000010000000" w:firstRow="0" w:lastRow="0" w:firstColumn="0" w:lastColumn="0" w:oddVBand="1" w:evenVBand="0" w:oddHBand="0" w:evenHBand="0" w:firstRowFirstColumn="0" w:firstRowLastColumn="0" w:lastRowFirstColumn="0" w:lastRowLastColumn="0"/>
            <w:tcW w:w="2533" w:type="pct"/>
            <w:tcBorders>
              <w:top w:val="none" w:sz="0" w:space="0" w:color="auto"/>
              <w:left w:val="none" w:sz="0" w:space="0" w:color="auto"/>
              <w:bottom w:val="none" w:sz="0" w:space="0" w:color="auto"/>
              <w:right w:val="none" w:sz="0" w:space="0" w:color="auto"/>
            </w:tcBorders>
            <w:shd w:val="clear" w:color="auto" w:fill="0D3A5E"/>
          </w:tcPr>
          <w:p w14:paraId="254E106E" w14:textId="77777777" w:rsidR="00DF2040" w:rsidRPr="00DF2040" w:rsidRDefault="00DF2040" w:rsidP="00DF2040">
            <w:pPr>
              <w:ind w:left="58"/>
              <w:rPr>
                <w:b/>
                <w:color w:val="FFFFFF"/>
                <w:sz w:val="26"/>
                <w:szCs w:val="26"/>
              </w:rPr>
            </w:pPr>
            <w:r w:rsidRPr="00DF2040">
              <w:rPr>
                <w:b/>
                <w:color w:val="FFFFFF"/>
                <w:sz w:val="26"/>
                <w:szCs w:val="26"/>
              </w:rPr>
              <w:t>3.     Proofreading</w:t>
            </w:r>
          </w:p>
        </w:tc>
        <w:tc>
          <w:tcPr>
            <w:tcW w:w="2467" w:type="pct"/>
            <w:shd w:val="clear" w:color="auto" w:fill="0D3A5E"/>
          </w:tcPr>
          <w:p w14:paraId="3ED914A4" w14:textId="77777777" w:rsidR="00DF2040" w:rsidRPr="00DF2040" w:rsidRDefault="00DF2040" w:rsidP="00DF2040">
            <w:pPr>
              <w:cnfStyle w:val="000000000000" w:firstRow="0" w:lastRow="0" w:firstColumn="0" w:lastColumn="0" w:oddVBand="0" w:evenVBand="0" w:oddHBand="0" w:evenHBand="0" w:firstRowFirstColumn="0" w:firstRowLastColumn="0" w:lastRowFirstColumn="0" w:lastRowLastColumn="0"/>
              <w:rPr>
                <w:color w:val="FFFFFF"/>
                <w:sz w:val="22"/>
                <w:szCs w:val="22"/>
              </w:rPr>
            </w:pPr>
          </w:p>
        </w:tc>
      </w:tr>
    </w:tbl>
    <w:p w14:paraId="0F31DADF" w14:textId="77777777" w:rsidR="00DF2040" w:rsidRPr="00DF2040" w:rsidRDefault="00DF2040" w:rsidP="00DF2040">
      <w:pPr>
        <w:rPr>
          <w:rFonts w:ascii="Calibri" w:eastAsia="Times New Roman" w:hAnsi="Calibri" w:cs="Times New Roman"/>
          <w:bCs/>
          <w:w w:val="100"/>
          <w:sz w:val="16"/>
          <w:szCs w:val="16"/>
        </w:rPr>
      </w:pPr>
    </w:p>
    <w:tbl>
      <w:tblPr>
        <w:tblStyle w:val="LightList-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9"/>
        <w:gridCol w:w="4277"/>
      </w:tblGrid>
      <w:tr w:rsidR="00DF2040" w:rsidRPr="00DF2040" w14:paraId="7F02A636" w14:textId="77777777" w:rsidTr="00DF2040">
        <w:trPr>
          <w:cantSplit/>
          <w:trHeight w:val="261"/>
          <w:tblHeader/>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right w:val="none" w:sz="0" w:space="0" w:color="auto"/>
            </w:tcBorders>
            <w:shd w:val="clear" w:color="auto" w:fill="14578C"/>
          </w:tcPr>
          <w:p w14:paraId="06A6622D" w14:textId="77777777" w:rsidR="00DF2040" w:rsidRPr="00DF2040" w:rsidRDefault="00DF2040" w:rsidP="00DF2040">
            <w:pPr>
              <w:spacing w:after="120"/>
              <w:ind w:left="58"/>
              <w:rPr>
                <w:color w:val="FFFFFF"/>
                <w:sz w:val="22"/>
                <w:szCs w:val="22"/>
              </w:rPr>
            </w:pPr>
            <w:r w:rsidRPr="00DF2040">
              <w:rPr>
                <w:color w:val="FFFFFF"/>
                <w:sz w:val="22"/>
                <w:szCs w:val="22"/>
              </w:rPr>
              <w:t>Editorial requirements</w:t>
            </w:r>
          </w:p>
        </w:tc>
        <w:tc>
          <w:tcPr>
            <w:tcW w:w="2372" w:type="pct"/>
            <w:shd w:val="clear" w:color="auto" w:fill="14578C"/>
          </w:tcPr>
          <w:p w14:paraId="3810FE90" w14:textId="77777777" w:rsidR="00DF2040" w:rsidRPr="00DF2040" w:rsidRDefault="00DF2040" w:rsidP="00DF2040">
            <w:pPr>
              <w:cnfStyle w:val="000000000000" w:firstRow="0" w:lastRow="0" w:firstColumn="0" w:lastColumn="0" w:oddVBand="0" w:evenVBand="0" w:oddHBand="0" w:evenHBand="0" w:firstRowFirstColumn="0" w:firstRowLastColumn="0" w:lastRowFirstColumn="0" w:lastRowLastColumn="0"/>
              <w:rPr>
                <w:color w:val="FFFFFF"/>
                <w:sz w:val="22"/>
                <w:szCs w:val="22"/>
              </w:rPr>
            </w:pPr>
            <w:r w:rsidRPr="00DF2040">
              <w:rPr>
                <w:color w:val="FFFFFF"/>
                <w:sz w:val="22"/>
                <w:szCs w:val="22"/>
              </w:rPr>
              <w:t xml:space="preserve">Comments by the editor </w:t>
            </w:r>
          </w:p>
        </w:tc>
      </w:tr>
      <w:tr w:rsidR="00DF2040" w:rsidRPr="00DF2040" w14:paraId="578898E7" w14:textId="77777777" w:rsidTr="00DF2040">
        <w:trPr>
          <w:cnfStyle w:val="000000100000" w:firstRow="0" w:lastRow="0" w:firstColumn="0" w:lastColumn="0" w:oddVBand="0" w:evenVBand="0" w:oddHBand="1" w:evenHBand="0" w:firstRowFirstColumn="0" w:firstRowLastColumn="0" w:lastRowFirstColumn="0" w:lastRowLastColumn="0"/>
          <w:cantSplit/>
          <w:trHeight w:val="144"/>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bottom w:val="none" w:sz="0" w:space="0" w:color="auto"/>
              <w:right w:val="none" w:sz="0" w:space="0" w:color="auto"/>
            </w:tcBorders>
          </w:tcPr>
          <w:p w14:paraId="23AF65E5" w14:textId="77777777" w:rsidR="00DF2040" w:rsidRPr="00DF2040" w:rsidRDefault="00DF2040" w:rsidP="00131706">
            <w:pPr>
              <w:widowControl w:val="0"/>
              <w:numPr>
                <w:ilvl w:val="0"/>
                <w:numId w:val="13"/>
              </w:numPr>
              <w:spacing w:before="120" w:after="120" w:line="276" w:lineRule="auto"/>
              <w:ind w:left="341" w:hanging="241"/>
              <w:contextualSpacing/>
              <w:rPr>
                <w:rFonts w:ascii="Cambria" w:hAnsi="Cambria"/>
              </w:rPr>
            </w:pPr>
            <w:r w:rsidRPr="00DF2040">
              <w:rPr>
                <w:rFonts w:ascii="Cambria" w:hAnsi="Cambria"/>
                <w:b/>
                <w:lang w:val="en-US"/>
              </w:rPr>
              <w:t>Unit</w:t>
            </w:r>
            <w:r w:rsidRPr="00DF2040">
              <w:rPr>
                <w:rFonts w:ascii="Cambria" w:hAnsi="Cambria"/>
                <w:lang w:val="en-US"/>
              </w:rPr>
              <w:t xml:space="preserve"> </w:t>
            </w:r>
            <w:r w:rsidRPr="00DF2040">
              <w:rPr>
                <w:rFonts w:ascii="Cambria" w:hAnsi="Cambria"/>
                <w:b/>
                <w:lang w:val="en-US"/>
              </w:rPr>
              <w:t>codes and titles</w:t>
            </w:r>
            <w:r w:rsidRPr="00DF2040">
              <w:rPr>
                <w:rFonts w:ascii="Cambria" w:hAnsi="Cambria"/>
                <w:lang w:val="en-US"/>
              </w:rPr>
              <w:t xml:space="preserve"> and </w:t>
            </w:r>
            <w:r w:rsidRPr="00DF2040">
              <w:rPr>
                <w:rFonts w:ascii="Cambria" w:hAnsi="Cambria"/>
                <w:b/>
                <w:lang w:val="en-US"/>
              </w:rPr>
              <w:t xml:space="preserve">qualification codes and titles </w:t>
            </w:r>
            <w:r w:rsidRPr="00DF2040">
              <w:rPr>
                <w:rFonts w:ascii="Cambria" w:hAnsi="Cambria"/>
                <w:lang w:val="en-US"/>
              </w:rPr>
              <w:t>are accurately cross-referenced throughout the training package product(s) including mapping information and packaging rules, and in the companion volume implementation guide.</w:t>
            </w:r>
          </w:p>
        </w:tc>
        <w:tc>
          <w:tcPr>
            <w:tcW w:w="2372" w:type="pct"/>
            <w:tcBorders>
              <w:top w:val="none" w:sz="0" w:space="0" w:color="auto"/>
              <w:bottom w:val="none" w:sz="0" w:space="0" w:color="auto"/>
              <w:right w:val="none" w:sz="0" w:space="0" w:color="auto"/>
            </w:tcBorders>
          </w:tcPr>
          <w:p w14:paraId="1AE4DAD6" w14:textId="77777777" w:rsidR="00DF2040" w:rsidRPr="00DF2040" w:rsidRDefault="00DF2040" w:rsidP="00DF2040">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000000"/>
              </w:rPr>
            </w:pPr>
            <w:r w:rsidRPr="00DF2040">
              <w:rPr>
                <w:rFonts w:ascii="Cambria" w:hAnsi="Cambria"/>
                <w:color w:val="000000"/>
              </w:rPr>
              <w:t>Unit codes and titles were cross-referenced throughout the Case for Endorsement and the Companion Volume Implementation Guide, including mapping information.</w:t>
            </w:r>
          </w:p>
          <w:p w14:paraId="58ABF2A5" w14:textId="77777777" w:rsidR="00DF2040" w:rsidRPr="00DF2040" w:rsidRDefault="00DF2040" w:rsidP="00DF2040">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color w:val="000000"/>
              </w:rPr>
            </w:pPr>
          </w:p>
        </w:tc>
      </w:tr>
      <w:tr w:rsidR="00DF2040" w:rsidRPr="00DF2040" w14:paraId="63DD59E8" w14:textId="77777777" w:rsidTr="00DF2040">
        <w:trPr>
          <w:cantSplit/>
          <w:trHeight w:val="339"/>
        </w:trPr>
        <w:tc>
          <w:tcPr>
            <w:cnfStyle w:val="000010000000" w:firstRow="0" w:lastRow="0" w:firstColumn="0" w:lastColumn="0" w:oddVBand="1" w:evenVBand="0" w:oddHBand="0" w:evenHBand="0" w:firstRowFirstColumn="0" w:firstRowLastColumn="0" w:lastRowFirstColumn="0" w:lastRowLastColumn="0"/>
            <w:tcW w:w="2628" w:type="pct"/>
            <w:tcBorders>
              <w:left w:val="none" w:sz="0" w:space="0" w:color="auto"/>
              <w:right w:val="none" w:sz="0" w:space="0" w:color="auto"/>
            </w:tcBorders>
          </w:tcPr>
          <w:p w14:paraId="2E5EC483" w14:textId="77777777" w:rsidR="00DF2040" w:rsidRPr="00DF2040" w:rsidRDefault="00DF2040" w:rsidP="00131706">
            <w:pPr>
              <w:widowControl w:val="0"/>
              <w:numPr>
                <w:ilvl w:val="0"/>
                <w:numId w:val="13"/>
              </w:numPr>
              <w:spacing w:before="120" w:after="120" w:line="276" w:lineRule="auto"/>
              <w:ind w:left="341" w:hanging="241"/>
              <w:contextualSpacing/>
              <w:rPr>
                <w:rFonts w:ascii="Cambria" w:hAnsi="Cambria"/>
              </w:rPr>
            </w:pPr>
            <w:r w:rsidRPr="00DF2040">
              <w:rPr>
                <w:rFonts w:ascii="Cambria" w:hAnsi="Cambria"/>
              </w:rPr>
              <w:t xml:space="preserve">Units of competency and their </w:t>
            </w:r>
            <w:r w:rsidRPr="00DF2040">
              <w:rPr>
                <w:rFonts w:ascii="Cambria" w:hAnsi="Cambria"/>
                <w:b/>
              </w:rPr>
              <w:t>content</w:t>
            </w:r>
            <w:r w:rsidRPr="00DF2040">
              <w:rPr>
                <w:rFonts w:ascii="Cambria" w:hAnsi="Cambria"/>
              </w:rPr>
              <w:t xml:space="preserve"> are </w:t>
            </w:r>
            <w:r w:rsidRPr="00DF2040">
              <w:rPr>
                <w:rFonts w:ascii="Cambria" w:hAnsi="Cambria"/>
                <w:b/>
              </w:rPr>
              <w:t>presented in full</w:t>
            </w:r>
            <w:r w:rsidRPr="00DF2040">
              <w:rPr>
                <w:rFonts w:ascii="Cambria" w:hAnsi="Cambria"/>
              </w:rPr>
              <w:t>.</w:t>
            </w:r>
          </w:p>
        </w:tc>
        <w:tc>
          <w:tcPr>
            <w:tcW w:w="2372" w:type="pct"/>
          </w:tcPr>
          <w:p w14:paraId="04A5B354" w14:textId="77777777" w:rsidR="00DF2040" w:rsidRPr="00DF2040" w:rsidRDefault="00DF2040" w:rsidP="00DF2040">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Cambria" w:hAnsi="Cambria"/>
              </w:rPr>
            </w:pPr>
            <w:r w:rsidRPr="00DF2040">
              <w:rPr>
                <w:rFonts w:ascii="Cambria" w:hAnsi="Cambria"/>
              </w:rPr>
              <w:t>All units of competency and content were provided in full for editing.</w:t>
            </w:r>
          </w:p>
        </w:tc>
      </w:tr>
      <w:tr w:rsidR="00DF2040" w:rsidRPr="00DF2040" w14:paraId="39515F05" w14:textId="77777777" w:rsidTr="00DF2040">
        <w:trPr>
          <w:cnfStyle w:val="000000100000" w:firstRow="0" w:lastRow="0" w:firstColumn="0" w:lastColumn="0" w:oddVBand="0" w:evenVBand="0" w:oddHBand="1" w:evenHBand="0" w:firstRowFirstColumn="0" w:firstRowLastColumn="0" w:lastRowFirstColumn="0" w:lastRowLastColumn="0"/>
          <w:cantSplit/>
          <w:trHeight w:val="556"/>
        </w:trPr>
        <w:tc>
          <w:tcPr>
            <w:cnfStyle w:val="000010000000" w:firstRow="0" w:lastRow="0" w:firstColumn="0" w:lastColumn="0" w:oddVBand="1" w:evenVBand="0" w:oddHBand="0" w:evenHBand="0" w:firstRowFirstColumn="0" w:firstRowLastColumn="0" w:lastRowFirstColumn="0" w:lastRowLastColumn="0"/>
            <w:tcW w:w="2628" w:type="pct"/>
            <w:tcBorders>
              <w:top w:val="none" w:sz="0" w:space="0" w:color="auto"/>
              <w:left w:val="none" w:sz="0" w:space="0" w:color="auto"/>
              <w:bottom w:val="none" w:sz="0" w:space="0" w:color="auto"/>
              <w:right w:val="none" w:sz="0" w:space="0" w:color="auto"/>
            </w:tcBorders>
          </w:tcPr>
          <w:p w14:paraId="3DCF028E" w14:textId="77777777" w:rsidR="00DF2040" w:rsidRPr="00DF2040" w:rsidRDefault="00DF2040" w:rsidP="00131706">
            <w:pPr>
              <w:widowControl w:val="0"/>
              <w:numPr>
                <w:ilvl w:val="0"/>
                <w:numId w:val="14"/>
              </w:numPr>
              <w:spacing w:before="120" w:after="120" w:line="276" w:lineRule="auto"/>
              <w:ind w:left="341" w:hanging="241"/>
              <w:contextualSpacing/>
              <w:rPr>
                <w:rFonts w:ascii="Cambria" w:hAnsi="Cambria"/>
              </w:rPr>
            </w:pPr>
            <w:r w:rsidRPr="00DF2040">
              <w:rPr>
                <w:rFonts w:ascii="Cambria" w:hAnsi="Cambria"/>
              </w:rPr>
              <w:lastRenderedPageBreak/>
              <w:t>The author of the Editorial Report is satisfied with the quality of the training products, specifically with regard to:</w:t>
            </w:r>
          </w:p>
          <w:p w14:paraId="49A1E34B" w14:textId="77777777" w:rsidR="00DF2040" w:rsidRPr="00DF2040" w:rsidRDefault="00DF2040" w:rsidP="00131706">
            <w:pPr>
              <w:widowControl w:val="0"/>
              <w:numPr>
                <w:ilvl w:val="0"/>
                <w:numId w:val="11"/>
              </w:numPr>
              <w:spacing w:before="120" w:after="120" w:line="276" w:lineRule="auto"/>
              <w:ind w:left="625" w:hanging="284"/>
              <w:contextualSpacing/>
              <w:rPr>
                <w:rFonts w:ascii="Cambria" w:hAnsi="Cambria"/>
              </w:rPr>
            </w:pPr>
            <w:r w:rsidRPr="00DF2040">
              <w:rPr>
                <w:rFonts w:ascii="Cambria" w:hAnsi="Cambria"/>
              </w:rPr>
              <w:t>absence of spelling, grammatical and typing mistakes</w:t>
            </w:r>
          </w:p>
          <w:p w14:paraId="629988B0" w14:textId="77777777" w:rsidR="00DF2040" w:rsidRPr="00DF2040" w:rsidRDefault="00DF2040" w:rsidP="00131706">
            <w:pPr>
              <w:widowControl w:val="0"/>
              <w:numPr>
                <w:ilvl w:val="0"/>
                <w:numId w:val="11"/>
              </w:numPr>
              <w:spacing w:before="120" w:after="120" w:line="276" w:lineRule="auto"/>
              <w:ind w:left="625" w:hanging="284"/>
              <w:rPr>
                <w:rFonts w:ascii="Cambria" w:hAnsi="Cambria"/>
              </w:rPr>
            </w:pPr>
            <w:r w:rsidRPr="00DF2040">
              <w:rPr>
                <w:rFonts w:ascii="Cambria" w:hAnsi="Cambria"/>
              </w:rPr>
              <w:t>consistency of language and formatting</w:t>
            </w:r>
          </w:p>
          <w:p w14:paraId="371DBCFA" w14:textId="77777777" w:rsidR="00DF2040" w:rsidRPr="00DF2040" w:rsidRDefault="00DF2040" w:rsidP="00131706">
            <w:pPr>
              <w:widowControl w:val="0"/>
              <w:numPr>
                <w:ilvl w:val="0"/>
                <w:numId w:val="11"/>
              </w:numPr>
              <w:spacing w:before="120" w:after="120" w:line="276" w:lineRule="auto"/>
              <w:ind w:left="625" w:hanging="284"/>
              <w:rPr>
                <w:rFonts w:ascii="Cambria" w:hAnsi="Cambria"/>
              </w:rPr>
            </w:pPr>
            <w:r w:rsidRPr="00DF2040">
              <w:rPr>
                <w:rFonts w:ascii="Cambria" w:hAnsi="Cambria"/>
              </w:rPr>
              <w:t>logical structure and presentation of the document.</w:t>
            </w:r>
          </w:p>
          <w:p w14:paraId="0AE79206" w14:textId="77777777" w:rsidR="00DF2040" w:rsidRPr="00DF2040" w:rsidRDefault="00DF2040" w:rsidP="00131706">
            <w:pPr>
              <w:widowControl w:val="0"/>
              <w:numPr>
                <w:ilvl w:val="0"/>
                <w:numId w:val="11"/>
              </w:numPr>
              <w:spacing w:before="120" w:after="120" w:line="276" w:lineRule="auto"/>
              <w:ind w:left="625" w:hanging="284"/>
              <w:rPr>
                <w:rFonts w:ascii="Cambria" w:hAnsi="Cambria"/>
              </w:rPr>
            </w:pPr>
            <w:r w:rsidRPr="00DF2040">
              <w:rPr>
                <w:rFonts w:ascii="Cambria" w:hAnsi="Cambria"/>
              </w:rPr>
              <w:t>compliance with the required templates</w:t>
            </w:r>
          </w:p>
        </w:tc>
        <w:tc>
          <w:tcPr>
            <w:tcW w:w="2372" w:type="pct"/>
            <w:tcBorders>
              <w:top w:val="none" w:sz="0" w:space="0" w:color="auto"/>
              <w:bottom w:val="none" w:sz="0" w:space="0" w:color="auto"/>
              <w:right w:val="none" w:sz="0" w:space="0" w:color="auto"/>
            </w:tcBorders>
          </w:tcPr>
          <w:p w14:paraId="70D9A36E" w14:textId="77777777" w:rsidR="00DF2040" w:rsidRPr="00DF2040" w:rsidRDefault="00DF2040" w:rsidP="00DF2040">
            <w:pPr>
              <w:widowControl w:val="0"/>
              <w:spacing w:line="276" w:lineRule="auto"/>
              <w:cnfStyle w:val="000000100000" w:firstRow="0" w:lastRow="0" w:firstColumn="0" w:lastColumn="0" w:oddVBand="0" w:evenVBand="0" w:oddHBand="1" w:evenHBand="0" w:firstRowFirstColumn="0" w:firstRowLastColumn="0" w:lastRowFirstColumn="0" w:lastRowLastColumn="0"/>
              <w:rPr>
                <w:rFonts w:ascii="Cambria" w:hAnsi="Cambria"/>
              </w:rPr>
            </w:pPr>
            <w:r w:rsidRPr="00DF2040">
              <w:rPr>
                <w:rFonts w:ascii="Cambria" w:hAnsi="Cambria"/>
              </w:rPr>
              <w:t>The editor is satisfied with the quality of the units of competency.</w:t>
            </w:r>
          </w:p>
          <w:p w14:paraId="685F9617" w14:textId="77777777" w:rsidR="00DF2040" w:rsidRPr="00DF2040" w:rsidRDefault="00DF2040" w:rsidP="00131706">
            <w:pPr>
              <w:widowControl w:val="0"/>
              <w:numPr>
                <w:ilvl w:val="0"/>
                <w:numId w:val="15"/>
              </w:num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mbria" w:hAnsi="Cambria"/>
              </w:rPr>
            </w:pPr>
            <w:r w:rsidRPr="00DF2040">
              <w:rPr>
                <w:rFonts w:ascii="Cambria" w:hAnsi="Cambria"/>
              </w:rPr>
              <w:t>Spelling, grammatical and typing mistakes were corrected, as required</w:t>
            </w:r>
          </w:p>
          <w:p w14:paraId="360DD62F" w14:textId="77777777" w:rsidR="00DF2040" w:rsidRPr="00DF2040" w:rsidRDefault="00DF2040" w:rsidP="00131706">
            <w:pPr>
              <w:widowControl w:val="0"/>
              <w:numPr>
                <w:ilvl w:val="0"/>
                <w:numId w:val="15"/>
              </w:num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mbria" w:hAnsi="Cambria"/>
              </w:rPr>
            </w:pPr>
            <w:r w:rsidRPr="00DF2040">
              <w:rPr>
                <w:rFonts w:ascii="Cambria" w:hAnsi="Cambria"/>
              </w:rPr>
              <w:t>Language used and formatting is consistent throughout the units of competency</w:t>
            </w:r>
          </w:p>
          <w:p w14:paraId="4BDE9D25" w14:textId="77777777" w:rsidR="00DF2040" w:rsidRPr="00DF2040" w:rsidRDefault="00DF2040" w:rsidP="00131706">
            <w:pPr>
              <w:widowControl w:val="0"/>
              <w:numPr>
                <w:ilvl w:val="0"/>
                <w:numId w:val="15"/>
              </w:num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mbria" w:hAnsi="Cambria"/>
              </w:rPr>
            </w:pPr>
            <w:r w:rsidRPr="00DF2040">
              <w:rPr>
                <w:rFonts w:ascii="Cambria" w:hAnsi="Cambria"/>
              </w:rPr>
              <w:t>The units of competency are logically structured and presented</w:t>
            </w:r>
          </w:p>
          <w:p w14:paraId="363F66A3" w14:textId="77777777" w:rsidR="00DF2040" w:rsidRPr="00DF2040" w:rsidRDefault="00DF2040" w:rsidP="00131706">
            <w:pPr>
              <w:widowControl w:val="0"/>
              <w:numPr>
                <w:ilvl w:val="0"/>
                <w:numId w:val="15"/>
              </w:numPr>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mbria" w:hAnsi="Cambria"/>
              </w:rPr>
            </w:pPr>
            <w:r w:rsidRPr="00DF2040">
              <w:rPr>
                <w:rFonts w:ascii="Cambria" w:hAnsi="Cambria"/>
              </w:rPr>
              <w:t>All components comply with the required templates.</w:t>
            </w:r>
          </w:p>
        </w:tc>
      </w:tr>
    </w:tbl>
    <w:p w14:paraId="01B71A90" w14:textId="143719E4" w:rsidR="00DF2040" w:rsidRDefault="00DF2040" w:rsidP="00DF2040">
      <w:pPr>
        <w:spacing w:before="120" w:after="120" w:line="276" w:lineRule="auto"/>
        <w:rPr>
          <w:rFonts w:ascii="Calibri" w:eastAsia="Times New Roman" w:hAnsi="Calibri" w:cs="Times New Roman"/>
          <w:bCs/>
          <w:w w:val="100"/>
          <w:sz w:val="22"/>
          <w:szCs w:val="22"/>
        </w:rPr>
      </w:pPr>
    </w:p>
    <w:p w14:paraId="20E90AFC" w14:textId="3C4BEC33" w:rsidR="001A5F13" w:rsidRDefault="001A5F13">
      <w:pPr>
        <w:spacing w:before="22" w:after="22" w:line="264" w:lineRule="auto"/>
        <w:rPr>
          <w:rFonts w:ascii="Calibri" w:eastAsia="Times New Roman" w:hAnsi="Calibri" w:cs="Times New Roman"/>
          <w:bCs/>
          <w:w w:val="100"/>
          <w:sz w:val="22"/>
          <w:szCs w:val="22"/>
        </w:rPr>
      </w:pPr>
      <w:r>
        <w:rPr>
          <w:rFonts w:ascii="Calibri" w:eastAsia="Times New Roman" w:hAnsi="Calibri" w:cs="Times New Roman"/>
          <w:bCs/>
          <w:w w:val="100"/>
          <w:sz w:val="22"/>
          <w:szCs w:val="22"/>
        </w:rPr>
        <w:br w:type="page"/>
      </w:r>
    </w:p>
    <w:p w14:paraId="1CDD50CF" w14:textId="1DF71DA5" w:rsidR="00DF2040" w:rsidRDefault="00A03F96" w:rsidP="00F67F91">
      <w:pPr>
        <w:pStyle w:val="AIBodyText"/>
      </w:pPr>
      <w:r>
        <w:lastRenderedPageBreak/>
        <w:t xml:space="preserve">An equity report was undertaken by Trish </w:t>
      </w:r>
      <w:proofErr w:type="spellStart"/>
      <w:r>
        <w:t>Gamper</w:t>
      </w:r>
      <w:proofErr w:type="spellEnd"/>
      <w:r>
        <w:t>.</w:t>
      </w:r>
    </w:p>
    <w:p w14:paraId="154254C7" w14:textId="77777777" w:rsidR="00A03F96" w:rsidRPr="00DF5301" w:rsidRDefault="00A03F96" w:rsidP="00DF5301">
      <w:pPr>
        <w:pStyle w:val="AIHeading3"/>
        <w:rPr>
          <w:rFonts w:eastAsia="Times New Roman"/>
          <w:bCs w:val="0"/>
          <w:color w:val="4472C4" w:themeColor="accent1"/>
        </w:rPr>
      </w:pPr>
      <w:bookmarkStart w:id="17" w:name="_Hlk47601339"/>
      <w:r w:rsidRPr="00DF5301">
        <w:rPr>
          <w:rFonts w:eastAsia="Times New Roman"/>
          <w:bCs w:val="0"/>
          <w:color w:val="4472C4" w:themeColor="accent1"/>
        </w:rPr>
        <w:t>Equity Report Template</w:t>
      </w:r>
    </w:p>
    <w:p w14:paraId="2CBB1E00" w14:textId="77777777" w:rsidR="00A03F96" w:rsidRPr="00DF5301" w:rsidRDefault="00A03F96" w:rsidP="00DF5301">
      <w:pPr>
        <w:pStyle w:val="AIHeading4"/>
      </w:pPr>
      <w:r w:rsidRPr="00DF5301">
        <w:t>Section 1 – Cover page</w:t>
      </w:r>
    </w:p>
    <w:p w14:paraId="217AB953" w14:textId="77777777" w:rsidR="00A03F96" w:rsidRPr="00A03F96" w:rsidRDefault="00A03F96" w:rsidP="00A03F96">
      <w:pPr>
        <w:rPr>
          <w:rFonts w:ascii="Calibri" w:eastAsia="Times New Roman" w:hAnsi="Calibri" w:cs="Times New Roman"/>
          <w:bCs/>
          <w:w w:val="100"/>
          <w:sz w:val="22"/>
          <w:szCs w:val="22"/>
        </w:rPr>
      </w:pPr>
    </w:p>
    <w:tbl>
      <w:tblPr>
        <w:tblStyle w:val="TableGrid6"/>
        <w:tblW w:w="5000" w:type="pct"/>
        <w:tblBorders>
          <w:top w:val="single" w:sz="4" w:space="0" w:color="1B75BC"/>
          <w:left w:val="single" w:sz="4" w:space="0" w:color="1B75BC"/>
          <w:bottom w:val="single" w:sz="4" w:space="0" w:color="1B75BC"/>
          <w:right w:val="single" w:sz="4" w:space="0" w:color="1B75BC"/>
          <w:insideH w:val="single" w:sz="4" w:space="0" w:color="1B75BC"/>
          <w:insideV w:val="single" w:sz="4" w:space="0" w:color="1B75BC"/>
        </w:tblBorders>
        <w:tblLayout w:type="fixed"/>
        <w:tblLook w:val="0600" w:firstRow="0" w:lastRow="0" w:firstColumn="0" w:lastColumn="0" w:noHBand="1" w:noVBand="1"/>
      </w:tblPr>
      <w:tblGrid>
        <w:gridCol w:w="3114"/>
        <w:gridCol w:w="5902"/>
      </w:tblGrid>
      <w:tr w:rsidR="00A03F96" w:rsidRPr="00A03F96" w14:paraId="76B8B14E" w14:textId="77777777" w:rsidTr="00A03F96">
        <w:trPr>
          <w:tblHeader/>
        </w:trPr>
        <w:tc>
          <w:tcPr>
            <w:tcW w:w="1727"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C245806" w14:textId="77777777" w:rsidR="00A03F96" w:rsidRPr="00A03F96" w:rsidRDefault="00A03F96" w:rsidP="00A03F96">
            <w:pPr>
              <w:spacing w:before="120" w:after="120" w:line="276" w:lineRule="auto"/>
              <w:rPr>
                <w:rFonts w:ascii="Calibri" w:hAnsi="Calibri"/>
                <w:b/>
                <w:color w:val="FFFFFF"/>
                <w:sz w:val="22"/>
                <w:szCs w:val="22"/>
              </w:rPr>
            </w:pPr>
            <w:r w:rsidRPr="00A03F96">
              <w:rPr>
                <w:rFonts w:ascii="Calibri" w:hAnsi="Calibri"/>
                <w:color w:val="FFFFFF"/>
                <w:sz w:val="22"/>
                <w:szCs w:val="22"/>
              </w:rPr>
              <w:t>Information required</w:t>
            </w:r>
          </w:p>
        </w:tc>
        <w:tc>
          <w:tcPr>
            <w:tcW w:w="3273"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951EB33" w14:textId="77777777" w:rsidR="00A03F96" w:rsidRPr="00A03F96" w:rsidRDefault="00A03F96" w:rsidP="00A03F96">
            <w:pPr>
              <w:spacing w:before="120" w:after="120" w:line="276" w:lineRule="auto"/>
              <w:rPr>
                <w:rFonts w:ascii="Calibri" w:hAnsi="Calibri"/>
                <w:color w:val="FFFFFF"/>
                <w:sz w:val="22"/>
                <w:szCs w:val="22"/>
              </w:rPr>
            </w:pPr>
            <w:r w:rsidRPr="00A03F96">
              <w:rPr>
                <w:rFonts w:ascii="Calibri" w:hAnsi="Calibri"/>
                <w:color w:val="FFFFFF"/>
                <w:sz w:val="22"/>
                <w:szCs w:val="22"/>
              </w:rPr>
              <w:t>Detail</w:t>
            </w:r>
          </w:p>
        </w:tc>
      </w:tr>
      <w:tr w:rsidR="00A03F96" w:rsidRPr="00A03F96" w14:paraId="5DF286F3" w14:textId="77777777" w:rsidTr="00A03F96">
        <w:tc>
          <w:tcPr>
            <w:tcW w:w="1727" w:type="pct"/>
            <w:tcBorders>
              <w:top w:val="single" w:sz="4" w:space="0" w:color="auto"/>
              <w:left w:val="single" w:sz="4" w:space="0" w:color="auto"/>
              <w:bottom w:val="single" w:sz="4" w:space="0" w:color="auto"/>
              <w:right w:val="single" w:sz="4" w:space="0" w:color="auto"/>
            </w:tcBorders>
          </w:tcPr>
          <w:p w14:paraId="2676FCDE" w14:textId="77777777" w:rsidR="00A03F96" w:rsidRPr="00A03F96" w:rsidRDefault="00A03F96" w:rsidP="00A03F96">
            <w:pPr>
              <w:spacing w:before="120" w:after="120" w:line="276" w:lineRule="auto"/>
              <w:rPr>
                <w:rFonts w:ascii="Cambria" w:hAnsi="Cambria"/>
                <w:b/>
                <w:color w:val="FFFFFF"/>
              </w:rPr>
            </w:pPr>
            <w:r w:rsidRPr="00A03F96">
              <w:rPr>
                <w:rFonts w:ascii="Cambria" w:hAnsi="Cambria"/>
              </w:rPr>
              <w:t>Training Package title and code</w:t>
            </w:r>
          </w:p>
        </w:tc>
        <w:tc>
          <w:tcPr>
            <w:tcW w:w="3273" w:type="pct"/>
            <w:tcBorders>
              <w:top w:val="single" w:sz="4" w:space="0" w:color="auto"/>
              <w:left w:val="single" w:sz="4" w:space="0" w:color="auto"/>
              <w:bottom w:val="single" w:sz="4" w:space="0" w:color="auto"/>
              <w:right w:val="single" w:sz="4" w:space="0" w:color="auto"/>
            </w:tcBorders>
          </w:tcPr>
          <w:p w14:paraId="3DCF8A1E" w14:textId="77777777" w:rsidR="00A03F96" w:rsidRPr="00A03F96" w:rsidRDefault="00A03F96" w:rsidP="00A03F96">
            <w:pPr>
              <w:spacing w:before="120" w:after="120" w:line="276" w:lineRule="auto"/>
              <w:rPr>
                <w:rFonts w:ascii="Cambria" w:hAnsi="Cambria"/>
                <w:b/>
              </w:rPr>
            </w:pPr>
            <w:r w:rsidRPr="00A03F96">
              <w:rPr>
                <w:rFonts w:ascii="Cambria" w:hAnsi="Cambria"/>
                <w:b/>
              </w:rPr>
              <w:t>CPC Construction, Plumbing and Services Training Package R8.0 (Building Information Modelling)</w:t>
            </w:r>
          </w:p>
        </w:tc>
      </w:tr>
      <w:tr w:rsidR="00A03F96" w:rsidRPr="00A03F96" w14:paraId="3B2B5A58" w14:textId="77777777" w:rsidTr="00A03F96">
        <w:tc>
          <w:tcPr>
            <w:tcW w:w="1727" w:type="pct"/>
            <w:tcBorders>
              <w:top w:val="single" w:sz="4" w:space="0" w:color="auto"/>
              <w:left w:val="single" w:sz="4" w:space="0" w:color="auto"/>
              <w:bottom w:val="single" w:sz="4" w:space="0" w:color="auto"/>
              <w:right w:val="single" w:sz="4" w:space="0" w:color="auto"/>
            </w:tcBorders>
          </w:tcPr>
          <w:p w14:paraId="3C300141" w14:textId="77777777" w:rsidR="00A03F96" w:rsidRPr="00A03F96" w:rsidRDefault="00A03F96" w:rsidP="00A03F96">
            <w:pPr>
              <w:spacing w:before="120"/>
              <w:rPr>
                <w:rFonts w:ascii="Cambria" w:hAnsi="Cambria"/>
                <w:b/>
              </w:rPr>
            </w:pPr>
            <w:r w:rsidRPr="00A03F96">
              <w:rPr>
                <w:rFonts w:ascii="Cambria" w:hAnsi="Cambria"/>
              </w:rPr>
              <w:t xml:space="preserve">Number of new qualifications and their titles </w:t>
            </w:r>
            <w:r w:rsidRPr="00A03F96">
              <w:rPr>
                <w:rFonts w:ascii="Cambria" w:hAnsi="Cambria"/>
                <w:vertAlign w:val="superscript"/>
              </w:rPr>
              <w:footnoteReference w:id="3"/>
            </w:r>
            <w:r w:rsidRPr="00A03F96">
              <w:rPr>
                <w:rFonts w:ascii="Cambria" w:hAnsi="Cambria"/>
              </w:rPr>
              <w:t xml:space="preserve"> </w:t>
            </w:r>
          </w:p>
        </w:tc>
        <w:tc>
          <w:tcPr>
            <w:tcW w:w="3273" w:type="pct"/>
            <w:tcBorders>
              <w:top w:val="single" w:sz="4" w:space="0" w:color="auto"/>
              <w:left w:val="single" w:sz="4" w:space="0" w:color="auto"/>
              <w:bottom w:val="single" w:sz="4" w:space="0" w:color="auto"/>
              <w:right w:val="single" w:sz="4" w:space="0" w:color="auto"/>
            </w:tcBorders>
          </w:tcPr>
          <w:p w14:paraId="18ACE073" w14:textId="77777777" w:rsidR="00A03F96" w:rsidRPr="00A03F96" w:rsidRDefault="00A03F96" w:rsidP="00A03F96">
            <w:pPr>
              <w:spacing w:before="120" w:after="120" w:line="276" w:lineRule="auto"/>
              <w:rPr>
                <w:rFonts w:ascii="Cambria" w:hAnsi="Cambria"/>
                <w:b/>
              </w:rPr>
            </w:pPr>
            <w:r w:rsidRPr="00A03F96">
              <w:rPr>
                <w:rFonts w:ascii="Cambria" w:hAnsi="Cambria"/>
                <w:b/>
              </w:rPr>
              <w:t>Nil</w:t>
            </w:r>
          </w:p>
        </w:tc>
      </w:tr>
      <w:tr w:rsidR="00A03F96" w:rsidRPr="00A03F96" w14:paraId="1AA1EDE2" w14:textId="77777777" w:rsidTr="00A03F96">
        <w:tc>
          <w:tcPr>
            <w:tcW w:w="1727" w:type="pct"/>
            <w:tcBorders>
              <w:top w:val="single" w:sz="4" w:space="0" w:color="auto"/>
              <w:left w:val="single" w:sz="4" w:space="0" w:color="auto"/>
              <w:bottom w:val="single" w:sz="4" w:space="0" w:color="auto"/>
              <w:right w:val="single" w:sz="4" w:space="0" w:color="auto"/>
            </w:tcBorders>
          </w:tcPr>
          <w:p w14:paraId="0935AF26" w14:textId="77777777" w:rsidR="00A03F96" w:rsidRPr="00A03F96" w:rsidRDefault="00A03F96" w:rsidP="00A03F96">
            <w:pPr>
              <w:spacing w:before="120"/>
              <w:rPr>
                <w:rFonts w:ascii="Cambria" w:hAnsi="Cambria"/>
              </w:rPr>
            </w:pPr>
            <w:r w:rsidRPr="00A03F96">
              <w:rPr>
                <w:rFonts w:ascii="Cambria" w:hAnsi="Cambria"/>
              </w:rPr>
              <w:t>Number of revised qualifications and their titles</w:t>
            </w:r>
          </w:p>
        </w:tc>
        <w:tc>
          <w:tcPr>
            <w:tcW w:w="3273" w:type="pct"/>
            <w:tcBorders>
              <w:top w:val="single" w:sz="4" w:space="0" w:color="auto"/>
              <w:left w:val="single" w:sz="4" w:space="0" w:color="auto"/>
              <w:bottom w:val="single" w:sz="4" w:space="0" w:color="auto"/>
              <w:right w:val="single" w:sz="4" w:space="0" w:color="auto"/>
            </w:tcBorders>
          </w:tcPr>
          <w:p w14:paraId="6B8CFBBA" w14:textId="77777777" w:rsidR="00A03F96" w:rsidRPr="00A03F96" w:rsidRDefault="00A03F96" w:rsidP="00A03F96">
            <w:pPr>
              <w:spacing w:before="120" w:after="120" w:line="276" w:lineRule="auto"/>
              <w:rPr>
                <w:rFonts w:ascii="Cambria" w:hAnsi="Cambria"/>
                <w:b/>
              </w:rPr>
            </w:pPr>
            <w:r w:rsidRPr="00A03F96">
              <w:rPr>
                <w:rFonts w:ascii="Cambria" w:hAnsi="Cambria"/>
                <w:b/>
              </w:rPr>
              <w:t>Nil</w:t>
            </w:r>
          </w:p>
        </w:tc>
      </w:tr>
      <w:tr w:rsidR="00A03F96" w:rsidRPr="00A03F96" w14:paraId="5C4F96C2" w14:textId="77777777" w:rsidTr="00A03F96">
        <w:tc>
          <w:tcPr>
            <w:tcW w:w="1727" w:type="pct"/>
            <w:tcBorders>
              <w:top w:val="single" w:sz="4" w:space="0" w:color="auto"/>
              <w:left w:val="single" w:sz="4" w:space="0" w:color="auto"/>
              <w:bottom w:val="single" w:sz="4" w:space="0" w:color="auto"/>
              <w:right w:val="single" w:sz="4" w:space="0" w:color="auto"/>
            </w:tcBorders>
          </w:tcPr>
          <w:p w14:paraId="512FAC60" w14:textId="77777777" w:rsidR="00A03F96" w:rsidRPr="00A03F96" w:rsidRDefault="00A03F96" w:rsidP="00A03F96">
            <w:pPr>
              <w:spacing w:before="120"/>
              <w:rPr>
                <w:rFonts w:ascii="Cambria" w:hAnsi="Cambria"/>
              </w:rPr>
            </w:pPr>
            <w:r w:rsidRPr="00A03F96">
              <w:rPr>
                <w:rFonts w:ascii="Cambria" w:hAnsi="Cambria"/>
              </w:rPr>
              <w:t>Number of new units of competency and their titles</w:t>
            </w:r>
          </w:p>
        </w:tc>
        <w:tc>
          <w:tcPr>
            <w:tcW w:w="3273" w:type="pct"/>
            <w:tcBorders>
              <w:top w:val="single" w:sz="4" w:space="0" w:color="auto"/>
              <w:left w:val="single" w:sz="4" w:space="0" w:color="auto"/>
              <w:bottom w:val="single" w:sz="4" w:space="0" w:color="auto"/>
              <w:right w:val="single" w:sz="4" w:space="0" w:color="auto"/>
            </w:tcBorders>
          </w:tcPr>
          <w:p w14:paraId="2CF4BE56" w14:textId="77777777" w:rsidR="00A03F96" w:rsidRPr="00A03F96" w:rsidRDefault="00A03F96" w:rsidP="00A03F96">
            <w:pPr>
              <w:spacing w:before="120" w:after="120" w:line="276" w:lineRule="auto"/>
              <w:rPr>
                <w:rFonts w:ascii="Cambria" w:hAnsi="Cambria"/>
                <w:b/>
              </w:rPr>
            </w:pPr>
            <w:r w:rsidRPr="00A03F96">
              <w:rPr>
                <w:rFonts w:ascii="Cambria" w:hAnsi="Cambria"/>
                <w:b/>
              </w:rPr>
              <w:t xml:space="preserve">Three (3) new units of competency: </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9"/>
              <w:gridCol w:w="3970"/>
            </w:tblGrid>
            <w:tr w:rsidR="00A03F96" w:rsidRPr="00A03F96" w14:paraId="31744E62" w14:textId="77777777" w:rsidTr="00A9331E">
              <w:tc>
                <w:tcPr>
                  <w:tcW w:w="1449" w:type="dxa"/>
                  <w:vAlign w:val="center"/>
                </w:tcPr>
                <w:p w14:paraId="4436AC74" w14:textId="77777777" w:rsidR="00A03F96" w:rsidRPr="00A03F96" w:rsidRDefault="00A03F96" w:rsidP="00A03F96">
                  <w:pPr>
                    <w:spacing w:before="120" w:after="120" w:line="276" w:lineRule="auto"/>
                    <w:rPr>
                      <w:rFonts w:ascii="Cambria" w:hAnsi="Cambria"/>
                      <w:b/>
                    </w:rPr>
                  </w:pPr>
                  <w:r w:rsidRPr="00A03F96">
                    <w:rPr>
                      <w:rFonts w:ascii="Cambria" w:hAnsi="Cambria"/>
                    </w:rPr>
                    <w:t>CPCBIM4001</w:t>
                  </w:r>
                </w:p>
              </w:tc>
              <w:tc>
                <w:tcPr>
                  <w:tcW w:w="3970" w:type="dxa"/>
                </w:tcPr>
                <w:p w14:paraId="0082B55D" w14:textId="77777777" w:rsidR="00A03F96" w:rsidRPr="00A03F96" w:rsidRDefault="00A03F96" w:rsidP="00A03F96">
                  <w:pPr>
                    <w:spacing w:before="120" w:after="120" w:line="276" w:lineRule="auto"/>
                    <w:rPr>
                      <w:rFonts w:ascii="Cambria" w:hAnsi="Cambria"/>
                      <w:b/>
                    </w:rPr>
                  </w:pPr>
                  <w:r w:rsidRPr="00A03F96">
                    <w:rPr>
                      <w:rFonts w:ascii="Cambria" w:hAnsi="Cambria"/>
                      <w:color w:val="222222"/>
                      <w:shd w:val="clear" w:color="auto" w:fill="FFFFFF"/>
                    </w:rPr>
                    <w:t>Plan to comply with BIM requirements for construction work</w:t>
                  </w:r>
                </w:p>
              </w:tc>
            </w:tr>
            <w:tr w:rsidR="00A03F96" w:rsidRPr="00A03F96" w14:paraId="41AE49E3" w14:textId="77777777" w:rsidTr="00A9331E">
              <w:tc>
                <w:tcPr>
                  <w:tcW w:w="1449" w:type="dxa"/>
                  <w:vAlign w:val="center"/>
                </w:tcPr>
                <w:p w14:paraId="55EFD5C6" w14:textId="77777777" w:rsidR="00A03F96" w:rsidRPr="00A03F96" w:rsidRDefault="00A03F96" w:rsidP="00A03F96">
                  <w:pPr>
                    <w:spacing w:before="120" w:after="120" w:line="276" w:lineRule="auto"/>
                    <w:rPr>
                      <w:rFonts w:ascii="Cambria" w:hAnsi="Cambria"/>
                    </w:rPr>
                  </w:pPr>
                  <w:r w:rsidRPr="00A03F96">
                    <w:rPr>
                      <w:rFonts w:ascii="Cambria" w:hAnsi="Cambria"/>
                    </w:rPr>
                    <w:t>CPCBIM4002</w:t>
                  </w:r>
                </w:p>
              </w:tc>
              <w:tc>
                <w:tcPr>
                  <w:tcW w:w="3970" w:type="dxa"/>
                </w:tcPr>
                <w:p w14:paraId="6CE8FFE8" w14:textId="77777777" w:rsidR="00A03F96" w:rsidRPr="00A03F96" w:rsidRDefault="00A03F96" w:rsidP="00A03F96">
                  <w:pPr>
                    <w:spacing w:before="120" w:after="120" w:line="276" w:lineRule="auto"/>
                    <w:rPr>
                      <w:rFonts w:ascii="Cambria" w:hAnsi="Cambria"/>
                      <w:color w:val="222222"/>
                      <w:shd w:val="clear" w:color="auto" w:fill="FFFFFF"/>
                    </w:rPr>
                  </w:pPr>
                  <w:r w:rsidRPr="00A03F96">
                    <w:rPr>
                      <w:rFonts w:ascii="Cambria" w:hAnsi="Cambria"/>
                    </w:rPr>
                    <w:t>Use BIM processes to carry out construction work</w:t>
                  </w:r>
                </w:p>
              </w:tc>
            </w:tr>
            <w:tr w:rsidR="00A03F96" w:rsidRPr="00A03F96" w14:paraId="63E260ED" w14:textId="77777777" w:rsidTr="00A9331E">
              <w:tc>
                <w:tcPr>
                  <w:tcW w:w="1449" w:type="dxa"/>
                  <w:vAlign w:val="center"/>
                </w:tcPr>
                <w:p w14:paraId="565564CD" w14:textId="77777777" w:rsidR="00A03F96" w:rsidRPr="00A03F96" w:rsidRDefault="00A03F96" w:rsidP="00A03F96">
                  <w:pPr>
                    <w:spacing w:before="120" w:after="120" w:line="276" w:lineRule="auto"/>
                    <w:rPr>
                      <w:rFonts w:ascii="Cambria" w:hAnsi="Cambria"/>
                    </w:rPr>
                  </w:pPr>
                  <w:r w:rsidRPr="00A03F96">
                    <w:rPr>
                      <w:rFonts w:ascii="Cambria" w:hAnsi="Cambria"/>
                    </w:rPr>
                    <w:t>CPCBIM4003</w:t>
                  </w:r>
                </w:p>
              </w:tc>
              <w:tc>
                <w:tcPr>
                  <w:tcW w:w="3970" w:type="dxa"/>
                </w:tcPr>
                <w:p w14:paraId="2508F66C" w14:textId="77777777" w:rsidR="00A03F96" w:rsidRPr="00A03F96" w:rsidRDefault="00A03F96" w:rsidP="00A03F96">
                  <w:pPr>
                    <w:spacing w:before="120" w:after="120" w:line="276" w:lineRule="auto"/>
                    <w:rPr>
                      <w:rFonts w:ascii="Cambria" w:hAnsi="Cambria"/>
                      <w:color w:val="222222"/>
                      <w:shd w:val="clear" w:color="auto" w:fill="FFFFFF"/>
                    </w:rPr>
                  </w:pPr>
                  <w:r w:rsidRPr="00A03F96">
                    <w:rPr>
                      <w:rFonts w:ascii="Cambria" w:hAnsi="Cambria"/>
                    </w:rPr>
                    <w:t>Contribute to BIM deliverables for construction work</w:t>
                  </w:r>
                </w:p>
              </w:tc>
            </w:tr>
          </w:tbl>
          <w:p w14:paraId="7EAD602D" w14:textId="77777777" w:rsidR="00A03F96" w:rsidRPr="00A03F96" w:rsidRDefault="00A03F96" w:rsidP="00A03F96">
            <w:pPr>
              <w:spacing w:before="120" w:after="120" w:line="276" w:lineRule="auto"/>
              <w:rPr>
                <w:rFonts w:ascii="Cambria" w:hAnsi="Cambria"/>
                <w:b/>
              </w:rPr>
            </w:pPr>
          </w:p>
        </w:tc>
      </w:tr>
      <w:tr w:rsidR="00A03F96" w:rsidRPr="00A03F96" w14:paraId="3916514F" w14:textId="77777777" w:rsidTr="00A03F96">
        <w:tc>
          <w:tcPr>
            <w:tcW w:w="1727" w:type="pct"/>
            <w:tcBorders>
              <w:top w:val="single" w:sz="4" w:space="0" w:color="auto"/>
              <w:left w:val="single" w:sz="4" w:space="0" w:color="auto"/>
              <w:bottom w:val="single" w:sz="4" w:space="0" w:color="auto"/>
              <w:right w:val="single" w:sz="4" w:space="0" w:color="auto"/>
            </w:tcBorders>
          </w:tcPr>
          <w:p w14:paraId="7457666B" w14:textId="77777777" w:rsidR="00A03F96" w:rsidRPr="00A03F96" w:rsidRDefault="00A03F96" w:rsidP="00A03F96">
            <w:pPr>
              <w:spacing w:before="120"/>
              <w:rPr>
                <w:rFonts w:ascii="Cambria" w:hAnsi="Cambria"/>
                <w:b/>
              </w:rPr>
            </w:pPr>
            <w:r w:rsidRPr="00A03F96">
              <w:rPr>
                <w:rFonts w:ascii="Cambria" w:hAnsi="Cambria"/>
              </w:rPr>
              <w:t>Number of revised units of competency and their titles</w:t>
            </w:r>
          </w:p>
        </w:tc>
        <w:tc>
          <w:tcPr>
            <w:tcW w:w="3273" w:type="pct"/>
            <w:tcBorders>
              <w:top w:val="single" w:sz="4" w:space="0" w:color="auto"/>
              <w:left w:val="single" w:sz="4" w:space="0" w:color="auto"/>
              <w:bottom w:val="single" w:sz="4" w:space="0" w:color="auto"/>
              <w:right w:val="single" w:sz="4" w:space="0" w:color="auto"/>
            </w:tcBorders>
          </w:tcPr>
          <w:p w14:paraId="5800FDD2" w14:textId="77777777" w:rsidR="00A03F96" w:rsidRPr="00A03F96" w:rsidRDefault="00A03F96" w:rsidP="00A03F96">
            <w:pPr>
              <w:spacing w:before="120" w:after="120" w:line="276" w:lineRule="auto"/>
              <w:rPr>
                <w:rFonts w:ascii="Cambria" w:hAnsi="Cambria"/>
                <w:b/>
              </w:rPr>
            </w:pPr>
            <w:r w:rsidRPr="00A03F96">
              <w:rPr>
                <w:rFonts w:ascii="Cambria" w:hAnsi="Cambria"/>
                <w:b/>
              </w:rPr>
              <w:t>Nil</w:t>
            </w:r>
          </w:p>
        </w:tc>
      </w:tr>
      <w:tr w:rsidR="00A03F96" w:rsidRPr="00A03F96" w14:paraId="6A3DE743" w14:textId="77777777" w:rsidTr="00A03F96">
        <w:trPr>
          <w:trHeight w:val="1084"/>
        </w:trPr>
        <w:tc>
          <w:tcPr>
            <w:tcW w:w="1727" w:type="pct"/>
            <w:tcBorders>
              <w:top w:val="single" w:sz="4" w:space="0" w:color="auto"/>
              <w:left w:val="single" w:sz="4" w:space="0" w:color="auto"/>
              <w:bottom w:val="single" w:sz="4" w:space="0" w:color="auto"/>
              <w:right w:val="single" w:sz="4" w:space="0" w:color="auto"/>
            </w:tcBorders>
          </w:tcPr>
          <w:p w14:paraId="283A0C62" w14:textId="77777777" w:rsidR="00A03F96" w:rsidRPr="00A03F96" w:rsidRDefault="00A03F96" w:rsidP="00A03F96">
            <w:pPr>
              <w:spacing w:before="120"/>
              <w:rPr>
                <w:rFonts w:ascii="Cambria" w:hAnsi="Cambria"/>
                <w:b/>
              </w:rPr>
            </w:pPr>
            <w:r w:rsidRPr="00A03F96">
              <w:rPr>
                <w:rFonts w:ascii="Cambria" w:hAnsi="Cambria"/>
              </w:rPr>
              <w:t xml:space="preserve">Confirmation that the draft training package components meet the requirements in Section 2 </w:t>
            </w:r>
            <w:r w:rsidRPr="00A03F96">
              <w:rPr>
                <w:rFonts w:ascii="Cambria" w:hAnsi="Cambria"/>
                <w:i/>
              </w:rPr>
              <w:t>Equity checklist of draft training package components</w:t>
            </w:r>
          </w:p>
        </w:tc>
        <w:tc>
          <w:tcPr>
            <w:tcW w:w="3273" w:type="pct"/>
            <w:tcBorders>
              <w:top w:val="single" w:sz="4" w:space="0" w:color="auto"/>
              <w:left w:val="single" w:sz="4" w:space="0" w:color="auto"/>
              <w:bottom w:val="single" w:sz="4" w:space="0" w:color="auto"/>
              <w:right w:val="single" w:sz="4" w:space="0" w:color="auto"/>
            </w:tcBorders>
          </w:tcPr>
          <w:p w14:paraId="55F9C66B" w14:textId="77777777" w:rsidR="00A03F96" w:rsidRPr="00A03F96" w:rsidRDefault="00A03F96" w:rsidP="00A03F96">
            <w:pPr>
              <w:spacing w:before="120" w:after="120" w:line="276" w:lineRule="auto"/>
              <w:rPr>
                <w:rFonts w:ascii="Cambria" w:hAnsi="Cambria"/>
              </w:rPr>
            </w:pPr>
            <w:r w:rsidRPr="00A03F96">
              <w:rPr>
                <w:rFonts w:ascii="Cambria" w:hAnsi="Cambria"/>
              </w:rPr>
              <w:t>Draft Training Package components meet the requirements in Section 2 Equity checklist of draft Training Package components</w:t>
            </w:r>
          </w:p>
        </w:tc>
      </w:tr>
      <w:tr w:rsidR="00A03F96" w:rsidRPr="00A03F96" w14:paraId="08A2275B" w14:textId="77777777" w:rsidTr="00A03F96">
        <w:tc>
          <w:tcPr>
            <w:tcW w:w="1727" w:type="pct"/>
            <w:tcBorders>
              <w:top w:val="single" w:sz="4" w:space="0" w:color="auto"/>
              <w:left w:val="single" w:sz="4" w:space="0" w:color="auto"/>
              <w:bottom w:val="single" w:sz="4" w:space="0" w:color="auto"/>
              <w:right w:val="single" w:sz="4" w:space="0" w:color="auto"/>
            </w:tcBorders>
          </w:tcPr>
          <w:p w14:paraId="63DDE0DC" w14:textId="77777777" w:rsidR="00A03F96" w:rsidRPr="00A03F96" w:rsidRDefault="00A03F96" w:rsidP="00A03F96">
            <w:pPr>
              <w:spacing w:before="120"/>
              <w:rPr>
                <w:rFonts w:ascii="Cambria" w:hAnsi="Cambria"/>
              </w:rPr>
            </w:pPr>
            <w:r w:rsidRPr="00A03F96">
              <w:rPr>
                <w:rFonts w:ascii="Cambria" w:hAnsi="Cambria"/>
              </w:rPr>
              <w:t>Is the Equity Report prepared by a member of the Quality Assurance Panel? If ‘yes’ please provide the name.</w:t>
            </w:r>
          </w:p>
        </w:tc>
        <w:tc>
          <w:tcPr>
            <w:tcW w:w="3273" w:type="pct"/>
            <w:tcBorders>
              <w:top w:val="single" w:sz="4" w:space="0" w:color="auto"/>
              <w:left w:val="single" w:sz="4" w:space="0" w:color="auto"/>
              <w:bottom w:val="single" w:sz="4" w:space="0" w:color="auto"/>
              <w:right w:val="single" w:sz="4" w:space="0" w:color="auto"/>
            </w:tcBorders>
          </w:tcPr>
          <w:p w14:paraId="52084ADC" w14:textId="77777777" w:rsidR="00A03F96" w:rsidRPr="00A03F96" w:rsidRDefault="00A03F96" w:rsidP="00A03F96">
            <w:pPr>
              <w:spacing w:before="120" w:after="120" w:line="276" w:lineRule="auto"/>
              <w:rPr>
                <w:rFonts w:ascii="Cambria" w:hAnsi="Cambria"/>
              </w:rPr>
            </w:pPr>
            <w:r w:rsidRPr="00A03F96">
              <w:rPr>
                <w:rFonts w:ascii="Cambria" w:hAnsi="Cambria"/>
              </w:rPr>
              <w:t>Yes or No</w:t>
            </w:r>
            <w:r w:rsidRPr="00A03F96">
              <w:rPr>
                <w:rFonts w:ascii="Cambria" w:hAnsi="Cambria"/>
                <w:b/>
                <w:vertAlign w:val="superscript"/>
              </w:rPr>
              <w:footnoteReference w:id="4"/>
            </w:r>
          </w:p>
          <w:p w14:paraId="232CCC31" w14:textId="77777777" w:rsidR="00A03F96" w:rsidRPr="00A03F96" w:rsidRDefault="00A03F96" w:rsidP="00A03F96">
            <w:pPr>
              <w:spacing w:before="120" w:after="120" w:line="276" w:lineRule="auto"/>
              <w:rPr>
                <w:rFonts w:ascii="Cambria" w:hAnsi="Cambria"/>
              </w:rPr>
            </w:pPr>
            <w:r w:rsidRPr="00A03F96">
              <w:rPr>
                <w:rFonts w:ascii="Cambria" w:hAnsi="Cambria"/>
              </w:rPr>
              <w:t xml:space="preserve">Yes, Trish </w:t>
            </w:r>
            <w:proofErr w:type="spellStart"/>
            <w:r w:rsidRPr="00A03F96">
              <w:rPr>
                <w:rFonts w:ascii="Cambria" w:hAnsi="Cambria"/>
              </w:rPr>
              <w:t>Gamper</w:t>
            </w:r>
            <w:proofErr w:type="spellEnd"/>
          </w:p>
        </w:tc>
      </w:tr>
      <w:tr w:rsidR="00A03F96" w:rsidRPr="00A03F96" w14:paraId="66D8C830" w14:textId="77777777" w:rsidTr="00A03F96">
        <w:tc>
          <w:tcPr>
            <w:tcW w:w="1727" w:type="pct"/>
            <w:tcBorders>
              <w:top w:val="single" w:sz="4" w:space="0" w:color="auto"/>
              <w:left w:val="single" w:sz="4" w:space="0" w:color="auto"/>
              <w:bottom w:val="single" w:sz="4" w:space="0" w:color="auto"/>
              <w:right w:val="single" w:sz="4" w:space="0" w:color="auto"/>
            </w:tcBorders>
          </w:tcPr>
          <w:p w14:paraId="4FCC8056" w14:textId="77777777" w:rsidR="00A03F96" w:rsidRPr="00A03F96" w:rsidRDefault="00A03F96" w:rsidP="00A03F96">
            <w:pPr>
              <w:spacing w:before="120" w:after="120" w:line="276" w:lineRule="auto"/>
              <w:rPr>
                <w:rFonts w:ascii="Cambria" w:hAnsi="Cambria"/>
                <w:b/>
              </w:rPr>
            </w:pPr>
            <w:r w:rsidRPr="00A03F96">
              <w:rPr>
                <w:rFonts w:ascii="Cambria" w:hAnsi="Cambria"/>
              </w:rPr>
              <w:t>Date of completion of the report</w:t>
            </w:r>
          </w:p>
        </w:tc>
        <w:tc>
          <w:tcPr>
            <w:tcW w:w="3273" w:type="pct"/>
            <w:tcBorders>
              <w:top w:val="single" w:sz="4" w:space="0" w:color="auto"/>
              <w:left w:val="single" w:sz="4" w:space="0" w:color="auto"/>
              <w:bottom w:val="single" w:sz="4" w:space="0" w:color="auto"/>
              <w:right w:val="single" w:sz="4" w:space="0" w:color="auto"/>
            </w:tcBorders>
          </w:tcPr>
          <w:p w14:paraId="73643882" w14:textId="77777777" w:rsidR="00A03F96" w:rsidRPr="00A03F96" w:rsidRDefault="00A03F96" w:rsidP="00A03F96">
            <w:pPr>
              <w:spacing w:before="120" w:after="120" w:line="276" w:lineRule="auto"/>
              <w:rPr>
                <w:rFonts w:ascii="Cambria" w:hAnsi="Cambria"/>
                <w:b/>
              </w:rPr>
            </w:pPr>
            <w:r w:rsidRPr="00A03F96">
              <w:rPr>
                <w:rFonts w:ascii="Cambria" w:hAnsi="Cambria"/>
                <w:b/>
              </w:rPr>
              <w:t>5 August 2020</w:t>
            </w:r>
          </w:p>
        </w:tc>
      </w:tr>
    </w:tbl>
    <w:p w14:paraId="57B99B4C" w14:textId="77777777" w:rsidR="00A03F96" w:rsidRDefault="00A03F96" w:rsidP="00A03F96">
      <w:pPr>
        <w:spacing w:before="120" w:after="120" w:line="276" w:lineRule="auto"/>
        <w:ind w:right="-613"/>
        <w:rPr>
          <w:rFonts w:ascii="Calibri" w:eastAsia="Times New Roman" w:hAnsi="Calibri" w:cs="Times New Roman"/>
          <w:b/>
          <w:i/>
          <w:iCs/>
          <w:color w:val="948A54"/>
          <w:w w:val="100"/>
          <w:sz w:val="28"/>
          <w:szCs w:val="22"/>
          <w:lang w:val="en-US"/>
        </w:rPr>
      </w:pPr>
    </w:p>
    <w:p w14:paraId="71FD9882" w14:textId="4DCBACF3" w:rsidR="00A03F96" w:rsidRPr="00DF5301" w:rsidRDefault="00A03F96" w:rsidP="00DF5301">
      <w:pPr>
        <w:pStyle w:val="AIHeading4"/>
      </w:pPr>
      <w:r w:rsidRPr="00DF5301">
        <w:lastRenderedPageBreak/>
        <w:t>Section 2 – Equity checklist of draft training package components</w:t>
      </w:r>
    </w:p>
    <w:p w14:paraId="28D0B83A" w14:textId="77777777" w:rsidR="00A03F96" w:rsidRPr="00A03F96" w:rsidRDefault="00A03F96" w:rsidP="00A03F96">
      <w:pPr>
        <w:rPr>
          <w:rFonts w:ascii="Calibri" w:eastAsia="Times New Roman" w:hAnsi="Calibri" w:cs="Times New Roman"/>
          <w:bCs/>
          <w:w w:val="100"/>
          <w:sz w:val="22"/>
          <w:szCs w:val="22"/>
        </w:rPr>
      </w:pPr>
    </w:p>
    <w:tbl>
      <w:tblPr>
        <w:tblStyle w:val="TableGrid6"/>
        <w:tblW w:w="4874" w:type="pct"/>
        <w:tblInd w:w="-5" w:type="dxa"/>
        <w:tblLook w:val="0600" w:firstRow="0" w:lastRow="0" w:firstColumn="0" w:lastColumn="0" w:noHBand="1" w:noVBand="1"/>
      </w:tblPr>
      <w:tblGrid>
        <w:gridCol w:w="3693"/>
        <w:gridCol w:w="5096"/>
      </w:tblGrid>
      <w:tr w:rsidR="00A03F96" w:rsidRPr="00A03F96" w14:paraId="0B2A3553" w14:textId="77777777" w:rsidTr="00DF5301">
        <w:trPr>
          <w:trHeight w:val="147"/>
          <w:tblHeader/>
        </w:trPr>
        <w:tc>
          <w:tcPr>
            <w:tcW w:w="2101" w:type="pct"/>
            <w:shd w:val="clear" w:color="auto" w:fill="2F5496" w:themeFill="accent1" w:themeFillShade="BF"/>
          </w:tcPr>
          <w:p w14:paraId="6A384C6E" w14:textId="77777777" w:rsidR="00A03F96" w:rsidRPr="00A03F96" w:rsidRDefault="00A03F96" w:rsidP="00A03F96">
            <w:pPr>
              <w:spacing w:before="120" w:after="120" w:line="276" w:lineRule="auto"/>
              <w:rPr>
                <w:rFonts w:ascii="Calibri" w:hAnsi="Calibri"/>
                <w:color w:val="FFFFFF"/>
                <w:sz w:val="22"/>
                <w:szCs w:val="22"/>
              </w:rPr>
            </w:pPr>
            <w:r w:rsidRPr="00A03F96">
              <w:rPr>
                <w:rFonts w:ascii="Calibri" w:hAnsi="Calibri"/>
                <w:color w:val="FFFFFF"/>
                <w:sz w:val="22"/>
                <w:szCs w:val="22"/>
              </w:rPr>
              <w:t>Equity requirements</w:t>
            </w:r>
          </w:p>
        </w:tc>
        <w:tc>
          <w:tcPr>
            <w:tcW w:w="2899" w:type="pct"/>
            <w:shd w:val="clear" w:color="auto" w:fill="2F5496" w:themeFill="accent1" w:themeFillShade="BF"/>
          </w:tcPr>
          <w:p w14:paraId="0CD8FD1E" w14:textId="77777777" w:rsidR="00A03F96" w:rsidRPr="00A03F96" w:rsidRDefault="00A03F96" w:rsidP="00A03F96">
            <w:pPr>
              <w:spacing w:before="120" w:line="276" w:lineRule="auto"/>
              <w:jc w:val="center"/>
              <w:rPr>
                <w:rFonts w:ascii="Cambria" w:hAnsi="Cambria"/>
                <w:color w:val="FFFFFF"/>
              </w:rPr>
            </w:pPr>
            <w:r w:rsidRPr="00A03F96">
              <w:rPr>
                <w:rFonts w:ascii="Cambria" w:hAnsi="Cambria"/>
                <w:color w:val="FFFFFF"/>
              </w:rPr>
              <w:t xml:space="preserve"> Equity reviewer comments</w:t>
            </w:r>
          </w:p>
          <w:p w14:paraId="7B73239D" w14:textId="77777777" w:rsidR="00A03F96" w:rsidRPr="00A03F96" w:rsidRDefault="00A03F96" w:rsidP="00A03F96">
            <w:pPr>
              <w:spacing w:before="120" w:line="276" w:lineRule="auto"/>
              <w:jc w:val="center"/>
              <w:rPr>
                <w:rFonts w:ascii="Cambria" w:hAnsi="Cambria"/>
                <w:color w:val="FFFFFF"/>
              </w:rPr>
            </w:pPr>
            <w:r w:rsidRPr="00A03F96">
              <w:rPr>
                <w:rFonts w:ascii="Cambria" w:hAnsi="Cambria"/>
                <w:color w:val="FFFFFF"/>
              </w:rPr>
              <w:t>Provide brief commentary on whether the draft endorsed components meet each of the equity requirements</w:t>
            </w:r>
          </w:p>
        </w:tc>
      </w:tr>
      <w:tr w:rsidR="00A03F96" w:rsidRPr="00A03F96" w14:paraId="710F6432" w14:textId="77777777" w:rsidTr="00DF5301">
        <w:trPr>
          <w:trHeight w:val="147"/>
        </w:trPr>
        <w:tc>
          <w:tcPr>
            <w:tcW w:w="2101" w:type="pct"/>
          </w:tcPr>
          <w:p w14:paraId="6D4C6B38" w14:textId="77777777" w:rsidR="00A03F96" w:rsidRPr="00A03F96" w:rsidRDefault="00A03F96" w:rsidP="00A03F96">
            <w:pPr>
              <w:widowControl w:val="0"/>
              <w:rPr>
                <w:rFonts w:ascii="Cambria" w:hAnsi="Cambria"/>
              </w:rPr>
            </w:pPr>
          </w:p>
          <w:p w14:paraId="27BA3AC8" w14:textId="77777777" w:rsidR="00A03F96" w:rsidRPr="00A03F96" w:rsidRDefault="00A03F96" w:rsidP="00A03F96">
            <w:pPr>
              <w:widowControl w:val="0"/>
              <w:rPr>
                <w:rFonts w:ascii="Cambria" w:hAnsi="Cambria"/>
              </w:rPr>
            </w:pPr>
            <w:r w:rsidRPr="00A03F96">
              <w:rPr>
                <w:rFonts w:ascii="Cambria" w:hAnsi="Cambria"/>
              </w:rPr>
              <w:t xml:space="preserve">The training package component(s) comply with Standard 2 of the </w:t>
            </w:r>
            <w:r w:rsidRPr="00A03F96">
              <w:rPr>
                <w:rFonts w:ascii="Cambria" w:hAnsi="Cambria"/>
                <w:i/>
              </w:rPr>
              <w:t>Standards for Training Packages 2012</w:t>
            </w:r>
            <w:r w:rsidRPr="00A03F96">
              <w:rPr>
                <w:rFonts w:ascii="Cambria" w:hAnsi="Cambria"/>
              </w:rPr>
              <w:t xml:space="preserve">. The standard requires compliance with the </w:t>
            </w:r>
            <w:r w:rsidRPr="00A03F96">
              <w:rPr>
                <w:rFonts w:ascii="Cambria" w:hAnsi="Cambria"/>
                <w:i/>
              </w:rPr>
              <w:t>Training Package Products Policy</w:t>
            </w:r>
            <w:r w:rsidRPr="00A03F96">
              <w:rPr>
                <w:rFonts w:ascii="Cambria" w:hAnsi="Cambria"/>
              </w:rPr>
              <w:t>, specifically with the access and equity requirements:</w:t>
            </w:r>
          </w:p>
          <w:p w14:paraId="2E6DD2D0" w14:textId="77777777" w:rsidR="00A03F96" w:rsidRPr="00A03F96" w:rsidRDefault="00A03F96" w:rsidP="00131706">
            <w:pPr>
              <w:widowControl w:val="0"/>
              <w:numPr>
                <w:ilvl w:val="0"/>
                <w:numId w:val="17"/>
              </w:numPr>
              <w:spacing w:before="120" w:after="120" w:line="276" w:lineRule="auto"/>
              <w:ind w:left="164" w:hanging="142"/>
              <w:contextualSpacing/>
              <w:rPr>
                <w:rFonts w:ascii="Cambria" w:hAnsi="Cambria"/>
              </w:rPr>
            </w:pPr>
            <w:r w:rsidRPr="00A03F96">
              <w:rPr>
                <w:rFonts w:ascii="Cambria" w:hAnsi="Cambria"/>
              </w:rPr>
              <w:t>Training Package developers must meet their obligations under Commonwealth anti-discrimination legislation and associated standards and regulations.</w:t>
            </w:r>
          </w:p>
          <w:p w14:paraId="463D4C54" w14:textId="77777777" w:rsidR="00A03F96" w:rsidRPr="00A03F96" w:rsidRDefault="00A03F96" w:rsidP="00131706">
            <w:pPr>
              <w:widowControl w:val="0"/>
              <w:numPr>
                <w:ilvl w:val="0"/>
                <w:numId w:val="17"/>
              </w:numPr>
              <w:spacing w:before="120" w:after="120" w:line="276" w:lineRule="auto"/>
              <w:ind w:left="164" w:hanging="142"/>
              <w:contextualSpacing/>
              <w:rPr>
                <w:rFonts w:ascii="Cambria" w:hAnsi="Cambria"/>
              </w:rPr>
            </w:pPr>
            <w:r w:rsidRPr="00A03F96">
              <w:rPr>
                <w:rFonts w:ascii="Cambria" w:hAnsi="Cambria"/>
              </w:rPr>
              <w:t>Training Package developers must ensure that Training Packages are flexible and that they provide guidance and recommendations to enable reasonable adjustments in implementation.</w:t>
            </w:r>
          </w:p>
        </w:tc>
        <w:tc>
          <w:tcPr>
            <w:tcW w:w="2899" w:type="pct"/>
          </w:tcPr>
          <w:p w14:paraId="38A61965" w14:textId="77777777" w:rsidR="00A03F96" w:rsidRPr="00A03F96" w:rsidRDefault="00A03F96" w:rsidP="00A03F96">
            <w:pPr>
              <w:keepLines/>
              <w:spacing w:before="120"/>
              <w:rPr>
                <w:rFonts w:ascii="Cambria" w:hAnsi="Cambria"/>
                <w:i/>
              </w:rPr>
            </w:pPr>
            <w:r w:rsidRPr="00A03F96">
              <w:rPr>
                <w:rFonts w:ascii="Cambria" w:hAnsi="Cambria"/>
                <w:i/>
              </w:rPr>
              <w:t>The draft CPC Construction, Plumbing and Services Training Package components meet the requirements of Standard 2 of the Standards for Training Packages 2012 and comply with the Training Package Products Policy.</w:t>
            </w:r>
          </w:p>
          <w:p w14:paraId="5728FA3A" w14:textId="77777777" w:rsidR="00A03F96" w:rsidRPr="00A03F96" w:rsidRDefault="00A03F96" w:rsidP="00A03F96">
            <w:pPr>
              <w:keepLines/>
              <w:spacing w:before="120"/>
              <w:rPr>
                <w:rFonts w:ascii="Cambria" w:hAnsi="Cambria"/>
                <w:i/>
              </w:rPr>
            </w:pPr>
            <w:r w:rsidRPr="00A03F96">
              <w:rPr>
                <w:rFonts w:ascii="Cambria" w:hAnsi="Cambria"/>
                <w:i/>
              </w:rPr>
              <w:t xml:space="preserve">The CPC Construction, Plumbing and Services Training Package Companion Volume Implementation Guide provides information relating to access and equity considerations and reasonable adjustments. </w:t>
            </w:r>
          </w:p>
          <w:p w14:paraId="5A14684C" w14:textId="77777777" w:rsidR="00A03F96" w:rsidRPr="00A03F96" w:rsidRDefault="00A03F96" w:rsidP="00A03F96">
            <w:pPr>
              <w:keepLines/>
              <w:spacing w:before="120"/>
              <w:rPr>
                <w:rFonts w:ascii="Cambria" w:hAnsi="Cambria"/>
                <w:i/>
              </w:rPr>
            </w:pPr>
            <w:r w:rsidRPr="00A03F96">
              <w:rPr>
                <w:rFonts w:ascii="Cambria" w:hAnsi="Cambria"/>
                <w:i/>
              </w:rPr>
              <w:t>The draft CPC Construction, Plumbing and Services Training Package components provide sufficient flexibility and provide advice to enable reasonable adjustments to be made during implementation.</w:t>
            </w:r>
          </w:p>
          <w:p w14:paraId="5BF214A8" w14:textId="77777777" w:rsidR="00A03F96" w:rsidRPr="00A03F96" w:rsidRDefault="00A03F96" w:rsidP="00A03F96">
            <w:pPr>
              <w:keepLines/>
              <w:spacing w:before="120"/>
              <w:rPr>
                <w:rFonts w:ascii="Cambria" w:hAnsi="Cambria"/>
                <w:i/>
              </w:rPr>
            </w:pPr>
          </w:p>
        </w:tc>
      </w:tr>
    </w:tbl>
    <w:p w14:paraId="7683B2F8" w14:textId="77777777" w:rsidR="00A03F96" w:rsidRPr="00A03F96" w:rsidRDefault="00A03F96" w:rsidP="00A03F96">
      <w:pPr>
        <w:keepLines/>
        <w:spacing w:before="120"/>
        <w:outlineLvl w:val="1"/>
        <w:rPr>
          <w:rFonts w:ascii="Cambria" w:eastAsia="Times New Roman" w:hAnsi="Cambria" w:cs="Times New Roman"/>
          <w:b/>
          <w:bCs/>
          <w:color w:val="1B75BC"/>
          <w:w w:val="100"/>
          <w:sz w:val="22"/>
          <w:szCs w:val="22"/>
        </w:rPr>
      </w:pPr>
    </w:p>
    <w:p w14:paraId="3575C802" w14:textId="77777777" w:rsidR="00A03F96" w:rsidRPr="00A03F96" w:rsidRDefault="00A03F96" w:rsidP="00DF5301">
      <w:pPr>
        <w:keepLines/>
        <w:spacing w:before="120"/>
        <w:outlineLvl w:val="1"/>
        <w:rPr>
          <w:rFonts w:ascii="Cambria" w:eastAsia="Times New Roman" w:hAnsi="Cambria" w:cs="Times New Roman"/>
          <w:b/>
          <w:bCs/>
          <w:color w:val="2F5496" w:themeColor="accent1" w:themeShade="BF"/>
          <w:w w:val="100"/>
          <w:sz w:val="22"/>
          <w:szCs w:val="22"/>
        </w:rPr>
      </w:pPr>
      <w:r w:rsidRPr="00A03F96">
        <w:rPr>
          <w:rFonts w:ascii="Cambria" w:eastAsia="Times New Roman" w:hAnsi="Cambria" w:cs="Times New Roman"/>
          <w:b/>
          <w:bCs/>
          <w:color w:val="2F5496" w:themeColor="accent1" w:themeShade="BF"/>
          <w:w w:val="100"/>
          <w:sz w:val="22"/>
          <w:szCs w:val="22"/>
        </w:rPr>
        <w:t>Section 3 - Training Package Quality Principles</w:t>
      </w:r>
    </w:p>
    <w:p w14:paraId="0286CE92" w14:textId="77777777" w:rsidR="00A03F96" w:rsidRPr="00A03F96" w:rsidRDefault="00A03F96" w:rsidP="00A03F96">
      <w:pPr>
        <w:keepLines/>
        <w:ind w:left="426"/>
        <w:outlineLvl w:val="2"/>
        <w:rPr>
          <w:rFonts w:ascii="Cambria" w:eastAsia="Times New Roman" w:hAnsi="Cambria" w:cs="Times New Roman"/>
          <w:b/>
          <w:bCs/>
          <w:color w:val="2F5496" w:themeColor="accent1" w:themeShade="BF"/>
          <w:w w:val="100"/>
        </w:rPr>
      </w:pPr>
    </w:p>
    <w:p w14:paraId="08AF625A" w14:textId="77777777" w:rsidR="00A03F96" w:rsidRPr="00A03F96" w:rsidRDefault="00A03F96" w:rsidP="00DF5301">
      <w:pPr>
        <w:keepLines/>
        <w:outlineLvl w:val="2"/>
        <w:rPr>
          <w:rFonts w:ascii="Cambria" w:eastAsia="Times New Roman" w:hAnsi="Cambria" w:cs="Times New Roman"/>
          <w:b/>
          <w:bCs/>
          <w:color w:val="2F5496" w:themeColor="accent1" w:themeShade="BF"/>
          <w:w w:val="100"/>
        </w:rPr>
      </w:pPr>
      <w:r w:rsidRPr="00A03F96">
        <w:rPr>
          <w:rFonts w:ascii="Cambria" w:eastAsia="Times New Roman" w:hAnsi="Cambria" w:cs="Times New Roman"/>
          <w:b/>
          <w:bCs/>
          <w:color w:val="2F5496" w:themeColor="accent1" w:themeShade="BF"/>
          <w:w w:val="100"/>
        </w:rPr>
        <w:t xml:space="preserve">Quality Principle 4 </w:t>
      </w:r>
    </w:p>
    <w:p w14:paraId="4B5CC9B9" w14:textId="77777777" w:rsidR="00A03F96" w:rsidRPr="00A03F96" w:rsidRDefault="00A03F96" w:rsidP="00DF5301">
      <w:pPr>
        <w:keepLines/>
        <w:rPr>
          <w:rFonts w:ascii="Cambria" w:eastAsia="Times New Roman" w:hAnsi="Cambria" w:cs="Times New Roman"/>
          <w:bCs/>
          <w:w w:val="100"/>
        </w:rPr>
      </w:pPr>
      <w:r w:rsidRPr="00A03F96">
        <w:rPr>
          <w:rFonts w:ascii="Cambria" w:eastAsia="Times New Roman" w:hAnsi="Cambria" w:cs="Times New Roman"/>
          <w:bCs/>
          <w:w w:val="100"/>
        </w:rPr>
        <w:t xml:space="preserve">Be </w:t>
      </w:r>
      <w:r w:rsidRPr="00A03F96">
        <w:rPr>
          <w:rFonts w:ascii="Cambria" w:eastAsia="Times New Roman" w:hAnsi="Cambria" w:cs="Times New Roman"/>
          <w:b/>
          <w:w w:val="100"/>
        </w:rPr>
        <w:t>flexible</w:t>
      </w:r>
      <w:r w:rsidRPr="00A03F96">
        <w:rPr>
          <w:rFonts w:ascii="Cambria" w:eastAsia="Times New Roman" w:hAnsi="Cambria" w:cs="Times New Roman"/>
          <w:b/>
          <w:bCs/>
          <w:w w:val="100"/>
        </w:rPr>
        <w:t xml:space="preserve"> </w:t>
      </w:r>
      <w:r w:rsidRPr="00A03F96">
        <w:rPr>
          <w:rFonts w:ascii="Cambria" w:eastAsia="Times New Roman" w:hAnsi="Cambria" w:cs="Times New Roman"/>
          <w:bCs/>
          <w:w w:val="100"/>
        </w:rPr>
        <w:t>to meet the diversity of individual and employer needs, including the capacity to adapt to changing job roles and workplaces.</w:t>
      </w:r>
    </w:p>
    <w:p w14:paraId="41B3A36D" w14:textId="77777777" w:rsidR="00A03F96" w:rsidRPr="00A03F96" w:rsidRDefault="00A03F96" w:rsidP="00DF5301">
      <w:pPr>
        <w:keepNext/>
        <w:keepLines/>
        <w:spacing w:line="276" w:lineRule="auto"/>
        <w:outlineLvl w:val="3"/>
        <w:rPr>
          <w:rFonts w:ascii="Cambria" w:eastAsia="SimSun" w:hAnsi="Cambria" w:cs="Times New Roman"/>
          <w:bCs/>
          <w:i/>
          <w:iCs/>
          <w:color w:val="000000"/>
          <w:w w:val="100"/>
        </w:rPr>
      </w:pPr>
    </w:p>
    <w:p w14:paraId="2391665D" w14:textId="77777777" w:rsidR="00A03F96" w:rsidRPr="00A03F96" w:rsidRDefault="00A03F96" w:rsidP="00DF5301">
      <w:pPr>
        <w:keepNext/>
        <w:keepLines/>
        <w:spacing w:line="276" w:lineRule="auto"/>
        <w:outlineLvl w:val="3"/>
        <w:rPr>
          <w:rFonts w:ascii="Cambria" w:eastAsia="SimSun" w:hAnsi="Cambria" w:cs="Times New Roman"/>
          <w:bCs/>
          <w:i/>
          <w:iCs/>
          <w:color w:val="000000"/>
          <w:w w:val="100"/>
        </w:rPr>
      </w:pPr>
      <w:r w:rsidRPr="00A03F96">
        <w:rPr>
          <w:rFonts w:ascii="Cambria" w:eastAsia="SimSun" w:hAnsi="Cambria" w:cs="Times New Roman"/>
          <w:bCs/>
          <w:i/>
          <w:iCs/>
          <w:color w:val="000000"/>
          <w:w w:val="100"/>
        </w:rPr>
        <w:t>Key features</w:t>
      </w:r>
    </w:p>
    <w:p w14:paraId="1C10C87E" w14:textId="77777777" w:rsidR="00A03F96" w:rsidRPr="00A03F96" w:rsidRDefault="00A03F96" w:rsidP="00DF5301">
      <w:pPr>
        <w:keepLines/>
        <w:rPr>
          <w:rFonts w:ascii="Cambria" w:eastAsia="Times New Roman" w:hAnsi="Cambria" w:cs="Times New Roman"/>
          <w:bCs/>
          <w:w w:val="100"/>
        </w:rPr>
      </w:pPr>
      <w:r w:rsidRPr="00A03F96">
        <w:rPr>
          <w:rFonts w:ascii="Cambria" w:eastAsia="Times New Roman" w:hAnsi="Cambria" w:cs="Times New Roman"/>
          <w:bCs/>
          <w:w w:val="100"/>
        </w:rPr>
        <w:t>Do the units of competency meet the diversity of individual and employer needs and support equitable access and progression of learners?</w:t>
      </w:r>
    </w:p>
    <w:p w14:paraId="4AE840EC" w14:textId="77777777" w:rsidR="00A03F96" w:rsidRPr="00A03F96" w:rsidRDefault="00A03F96" w:rsidP="00DF5301">
      <w:pPr>
        <w:keepLines/>
        <w:rPr>
          <w:rFonts w:ascii="Cambria" w:eastAsia="Times New Roman" w:hAnsi="Cambria" w:cs="Times New Roman"/>
          <w:bCs/>
          <w:w w:val="100"/>
        </w:rPr>
      </w:pPr>
      <w:r w:rsidRPr="00A03F96">
        <w:rPr>
          <w:rFonts w:ascii="Cambria" w:eastAsia="Times New Roman" w:hAnsi="Cambria" w:cs="Times New Roman"/>
          <w:bCs/>
          <w:w w:val="100"/>
        </w:rPr>
        <w:t>What evidence demonstrates that the units of competency and their associated assessment requirements are clearly written and have consistent breadth and depth so that they support implementation across a range of settings?</w:t>
      </w:r>
    </w:p>
    <w:p w14:paraId="4B0F6B96" w14:textId="77777777" w:rsidR="00A03F96" w:rsidRPr="00A03F96" w:rsidRDefault="00A03F96" w:rsidP="00DF5301">
      <w:pPr>
        <w:keepLines/>
        <w:spacing w:after="240"/>
        <w:rPr>
          <w:rFonts w:ascii="Cambria" w:eastAsia="Times New Roman" w:hAnsi="Cambria" w:cs="Times New Roman"/>
          <w:bCs/>
          <w:w w:val="100"/>
        </w:rPr>
      </w:pPr>
      <w:r w:rsidRPr="00A03F96">
        <w:rPr>
          <w:rFonts w:ascii="Cambria" w:eastAsia="Times New Roman" w:hAnsi="Cambria" w:cs="Times New Roman"/>
          <w:bCs/>
          <w:w w:val="100"/>
        </w:rPr>
        <w:t>Are there other examples that demonstrate how the key features of flexibility are being achieved?</w:t>
      </w:r>
    </w:p>
    <w:tbl>
      <w:tblPr>
        <w:tblStyle w:val="TableGrid6"/>
        <w:tblW w:w="5000" w:type="pct"/>
        <w:tblInd w:w="-5" w:type="dxa"/>
        <w:tblBorders>
          <w:top w:val="single" w:sz="4" w:space="0" w:color="1B75BC"/>
          <w:left w:val="single" w:sz="4" w:space="0" w:color="1B75BC"/>
          <w:bottom w:val="single" w:sz="4" w:space="0" w:color="1B75BC"/>
          <w:right w:val="single" w:sz="4" w:space="0" w:color="1B75BC"/>
          <w:insideH w:val="single" w:sz="4" w:space="0" w:color="1B75BC"/>
          <w:insideV w:val="single" w:sz="4" w:space="0" w:color="1B75BC"/>
        </w:tblBorders>
        <w:tblLook w:val="0600" w:firstRow="0" w:lastRow="0" w:firstColumn="0" w:lastColumn="0" w:noHBand="1" w:noVBand="1"/>
      </w:tblPr>
      <w:tblGrid>
        <w:gridCol w:w="3670"/>
        <w:gridCol w:w="5346"/>
      </w:tblGrid>
      <w:tr w:rsidR="00A03F96" w:rsidRPr="00A03F96" w14:paraId="455C4907" w14:textId="77777777" w:rsidTr="00DF5301">
        <w:trPr>
          <w:trHeight w:val="324"/>
          <w:tblHeader/>
        </w:trPr>
        <w:tc>
          <w:tcPr>
            <w:tcW w:w="2035"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99F28C5" w14:textId="77777777" w:rsidR="00A03F96" w:rsidRPr="00A03F96" w:rsidRDefault="00A03F96" w:rsidP="00A03F96">
            <w:pPr>
              <w:spacing w:before="120" w:after="120" w:line="276" w:lineRule="auto"/>
              <w:rPr>
                <w:rFonts w:ascii="Cambria" w:hAnsi="Cambria"/>
                <w:color w:val="FFFFFF"/>
              </w:rPr>
            </w:pPr>
            <w:r w:rsidRPr="00A03F96">
              <w:rPr>
                <w:rFonts w:ascii="Cambria" w:hAnsi="Cambria"/>
                <w:color w:val="FFFFFF"/>
              </w:rPr>
              <w:t>Equity requirements</w:t>
            </w:r>
          </w:p>
        </w:tc>
        <w:tc>
          <w:tcPr>
            <w:tcW w:w="2965"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9EBC7C9" w14:textId="77777777" w:rsidR="00A03F96" w:rsidRPr="00A03F96" w:rsidRDefault="00A03F96" w:rsidP="00A03F96">
            <w:pPr>
              <w:spacing w:before="120" w:line="276" w:lineRule="auto"/>
              <w:rPr>
                <w:rFonts w:ascii="Cambria" w:hAnsi="Cambria"/>
                <w:color w:val="FFFFFF"/>
              </w:rPr>
            </w:pPr>
            <w:r w:rsidRPr="00A03F96">
              <w:rPr>
                <w:rFonts w:ascii="Cambria" w:hAnsi="Cambria"/>
                <w:color w:val="FFFFFF"/>
              </w:rPr>
              <w:t xml:space="preserve"> Equity reviewer comments</w:t>
            </w:r>
          </w:p>
        </w:tc>
      </w:tr>
      <w:tr w:rsidR="00A03F96" w:rsidRPr="00A03F96" w14:paraId="67E40CE3" w14:textId="77777777" w:rsidTr="00DF5301">
        <w:trPr>
          <w:trHeight w:val="147"/>
        </w:trPr>
        <w:tc>
          <w:tcPr>
            <w:tcW w:w="2035" w:type="pct"/>
            <w:tcBorders>
              <w:top w:val="single" w:sz="4" w:space="0" w:color="auto"/>
              <w:left w:val="single" w:sz="4" w:space="0" w:color="auto"/>
              <w:bottom w:val="single" w:sz="4" w:space="0" w:color="auto"/>
              <w:right w:val="single" w:sz="4" w:space="0" w:color="auto"/>
            </w:tcBorders>
          </w:tcPr>
          <w:p w14:paraId="006A77AD" w14:textId="77777777" w:rsidR="00A03F96" w:rsidRPr="00A03F96" w:rsidRDefault="00A03F96" w:rsidP="00A03F96">
            <w:pPr>
              <w:keepLines/>
              <w:spacing w:before="120" w:after="60"/>
              <w:rPr>
                <w:rFonts w:ascii="Cambria" w:hAnsi="Cambria"/>
                <w:highlight w:val="yellow"/>
              </w:rPr>
            </w:pPr>
            <w:r w:rsidRPr="00A03F96">
              <w:rPr>
                <w:rFonts w:ascii="Cambria" w:hAnsi="Cambria"/>
              </w:rPr>
              <w:t>1. What evidence demonstrates that the draft components provide flexible qualifications/units of competency that enable application in different contexts?’</w:t>
            </w:r>
          </w:p>
        </w:tc>
        <w:tc>
          <w:tcPr>
            <w:tcW w:w="2965" w:type="pct"/>
            <w:tcBorders>
              <w:top w:val="single" w:sz="4" w:space="0" w:color="auto"/>
              <w:left w:val="single" w:sz="4" w:space="0" w:color="auto"/>
              <w:bottom w:val="single" w:sz="4" w:space="0" w:color="auto"/>
              <w:right w:val="single" w:sz="4" w:space="0" w:color="auto"/>
            </w:tcBorders>
          </w:tcPr>
          <w:p w14:paraId="0F7DCB11" w14:textId="77777777" w:rsidR="00A03F96" w:rsidRPr="00A03F96" w:rsidRDefault="00A03F96" w:rsidP="00A03F96">
            <w:pPr>
              <w:spacing w:before="120" w:after="120" w:line="276" w:lineRule="auto"/>
              <w:ind w:left="32"/>
              <w:rPr>
                <w:rFonts w:ascii="Cambria" w:hAnsi="Cambria"/>
                <w:i/>
                <w:iCs/>
              </w:rPr>
            </w:pPr>
            <w:r w:rsidRPr="00A03F96">
              <w:rPr>
                <w:rFonts w:ascii="Cambria" w:hAnsi="Cambria"/>
                <w:i/>
                <w:iCs/>
              </w:rPr>
              <w:t xml:space="preserve">Three new units of competency were developed to provide a Building Information Modelling (BIM) awareness skill set within the CPC Construction, Plumbing and Services Training Package. The units will provide BIM skills and knowledge for a broad range of construction workers ranging from tradespersons through to builders and site and project managers. These units are also being included in the </w:t>
            </w:r>
            <w:r w:rsidRPr="00A03F96">
              <w:rPr>
                <w:rFonts w:ascii="Cambria" w:hAnsi="Cambria"/>
                <w:i/>
                <w:iCs/>
              </w:rPr>
              <w:lastRenderedPageBreak/>
              <w:t>Certificate IV and Diploma qualification as general electives, providing flexible options for learners and employers.</w:t>
            </w:r>
          </w:p>
        </w:tc>
      </w:tr>
      <w:tr w:rsidR="00A03F96" w:rsidRPr="00A03F96" w14:paraId="461341AB" w14:textId="77777777" w:rsidTr="00DF5301">
        <w:trPr>
          <w:trHeight w:val="147"/>
        </w:trPr>
        <w:tc>
          <w:tcPr>
            <w:tcW w:w="2035" w:type="pct"/>
            <w:tcBorders>
              <w:top w:val="single" w:sz="4" w:space="0" w:color="auto"/>
              <w:left w:val="single" w:sz="4" w:space="0" w:color="auto"/>
              <w:bottom w:val="single" w:sz="4" w:space="0" w:color="auto"/>
              <w:right w:val="single" w:sz="4" w:space="0" w:color="auto"/>
            </w:tcBorders>
          </w:tcPr>
          <w:p w14:paraId="32CF5145" w14:textId="77777777" w:rsidR="00A03F96" w:rsidRPr="00A03F96" w:rsidRDefault="00A03F96" w:rsidP="00A03F96">
            <w:pPr>
              <w:keepLines/>
              <w:spacing w:before="120" w:after="60"/>
              <w:rPr>
                <w:rFonts w:ascii="Cambria" w:hAnsi="Cambria" w:cs="Arial"/>
                <w:highlight w:val="yellow"/>
              </w:rPr>
            </w:pPr>
            <w:r w:rsidRPr="00A03F96">
              <w:rPr>
                <w:rFonts w:ascii="Cambria" w:hAnsi="Cambria" w:cs="Arial"/>
              </w:rPr>
              <w:lastRenderedPageBreak/>
              <w:t>2. Is there evidence of multiple entry and exit points?</w:t>
            </w:r>
          </w:p>
        </w:tc>
        <w:tc>
          <w:tcPr>
            <w:tcW w:w="2965" w:type="pct"/>
            <w:tcBorders>
              <w:top w:val="single" w:sz="4" w:space="0" w:color="auto"/>
              <w:left w:val="single" w:sz="4" w:space="0" w:color="auto"/>
              <w:bottom w:val="single" w:sz="4" w:space="0" w:color="auto"/>
              <w:right w:val="single" w:sz="4" w:space="0" w:color="auto"/>
            </w:tcBorders>
          </w:tcPr>
          <w:p w14:paraId="566D9C55" w14:textId="77777777" w:rsidR="00A03F96" w:rsidRPr="00A03F96" w:rsidRDefault="00A03F96" w:rsidP="00A03F96">
            <w:pPr>
              <w:keepLines/>
              <w:spacing w:before="120" w:after="60"/>
              <w:rPr>
                <w:rFonts w:ascii="Cambria" w:hAnsi="Cambria"/>
                <w:i/>
              </w:rPr>
            </w:pPr>
            <w:r w:rsidRPr="00A03F96">
              <w:rPr>
                <w:rFonts w:ascii="Cambria" w:hAnsi="Cambria"/>
                <w:i/>
              </w:rPr>
              <w:t>NA</w:t>
            </w:r>
          </w:p>
        </w:tc>
      </w:tr>
      <w:tr w:rsidR="00A03F96" w:rsidRPr="00A03F96" w14:paraId="3028E66E" w14:textId="77777777" w:rsidTr="00DF5301">
        <w:trPr>
          <w:trHeight w:val="147"/>
        </w:trPr>
        <w:tc>
          <w:tcPr>
            <w:tcW w:w="2035" w:type="pct"/>
            <w:tcBorders>
              <w:top w:val="single" w:sz="4" w:space="0" w:color="auto"/>
              <w:left w:val="single" w:sz="4" w:space="0" w:color="auto"/>
              <w:bottom w:val="single" w:sz="4" w:space="0" w:color="auto"/>
              <w:right w:val="single" w:sz="4" w:space="0" w:color="auto"/>
            </w:tcBorders>
          </w:tcPr>
          <w:p w14:paraId="6BCB2053" w14:textId="77777777" w:rsidR="00A03F96" w:rsidRPr="00A03F96" w:rsidRDefault="00A03F96" w:rsidP="00A03F96">
            <w:pPr>
              <w:keepLines/>
              <w:spacing w:before="120" w:after="60"/>
              <w:rPr>
                <w:rFonts w:ascii="Cambria" w:hAnsi="Cambria"/>
                <w:highlight w:val="yellow"/>
              </w:rPr>
            </w:pPr>
            <w:r w:rsidRPr="00A03F96">
              <w:rPr>
                <w:rFonts w:ascii="Cambria" w:hAnsi="Cambria"/>
              </w:rPr>
              <w:t xml:space="preserve">3. Have prerequisite units of competency been minimised where possible? </w:t>
            </w:r>
          </w:p>
        </w:tc>
        <w:tc>
          <w:tcPr>
            <w:tcW w:w="2965" w:type="pct"/>
            <w:tcBorders>
              <w:top w:val="single" w:sz="4" w:space="0" w:color="auto"/>
              <w:left w:val="single" w:sz="4" w:space="0" w:color="auto"/>
              <w:bottom w:val="single" w:sz="4" w:space="0" w:color="auto"/>
              <w:right w:val="single" w:sz="4" w:space="0" w:color="auto"/>
            </w:tcBorders>
          </w:tcPr>
          <w:p w14:paraId="6AA3FCDF" w14:textId="77777777" w:rsidR="00A03F96" w:rsidRPr="00A03F96" w:rsidRDefault="00A03F96" w:rsidP="00A03F96">
            <w:pPr>
              <w:keepLines/>
              <w:spacing w:before="120" w:after="60"/>
              <w:rPr>
                <w:rFonts w:ascii="Cambria" w:hAnsi="Cambria"/>
                <w:i/>
              </w:rPr>
            </w:pPr>
            <w:r w:rsidRPr="00A03F96">
              <w:rPr>
                <w:rFonts w:ascii="Cambria" w:hAnsi="Cambria"/>
                <w:i/>
              </w:rPr>
              <w:t>No units have prerequisite requirements.</w:t>
            </w:r>
          </w:p>
        </w:tc>
      </w:tr>
      <w:tr w:rsidR="00A03F96" w:rsidRPr="00A03F96" w14:paraId="2DBCABE2" w14:textId="77777777" w:rsidTr="00DF5301">
        <w:trPr>
          <w:trHeight w:val="147"/>
        </w:trPr>
        <w:tc>
          <w:tcPr>
            <w:tcW w:w="2035" w:type="pct"/>
            <w:tcBorders>
              <w:top w:val="single" w:sz="4" w:space="0" w:color="auto"/>
              <w:left w:val="single" w:sz="4" w:space="0" w:color="auto"/>
              <w:bottom w:val="single" w:sz="4" w:space="0" w:color="auto"/>
              <w:right w:val="single" w:sz="4" w:space="0" w:color="auto"/>
            </w:tcBorders>
          </w:tcPr>
          <w:p w14:paraId="2C1CE79F" w14:textId="77777777" w:rsidR="00A03F96" w:rsidRPr="00A03F96" w:rsidRDefault="00A03F96" w:rsidP="00A03F96">
            <w:pPr>
              <w:keepLines/>
              <w:spacing w:before="120" w:after="60"/>
              <w:rPr>
                <w:rFonts w:ascii="Cambria" w:hAnsi="Cambria"/>
              </w:rPr>
            </w:pPr>
            <w:r w:rsidRPr="00A03F96">
              <w:rPr>
                <w:rFonts w:ascii="Cambria" w:hAnsi="Cambria"/>
              </w:rPr>
              <w:t>4. Are there other examples of evidence that demonstrate how the key features of the flexibility principle are being achieved?</w:t>
            </w:r>
          </w:p>
        </w:tc>
        <w:tc>
          <w:tcPr>
            <w:tcW w:w="2965" w:type="pct"/>
            <w:tcBorders>
              <w:top w:val="single" w:sz="4" w:space="0" w:color="auto"/>
              <w:left w:val="single" w:sz="4" w:space="0" w:color="auto"/>
              <w:bottom w:val="single" w:sz="4" w:space="0" w:color="auto"/>
              <w:right w:val="single" w:sz="4" w:space="0" w:color="auto"/>
            </w:tcBorders>
          </w:tcPr>
          <w:p w14:paraId="6BEE9A8C" w14:textId="77777777" w:rsidR="00A03F96" w:rsidRPr="00A03F96" w:rsidRDefault="00A03F96" w:rsidP="00A03F96">
            <w:pPr>
              <w:keepLines/>
              <w:spacing w:before="120" w:after="60"/>
              <w:rPr>
                <w:rFonts w:ascii="Cambria" w:hAnsi="Cambria"/>
                <w:i/>
              </w:rPr>
            </w:pPr>
            <w:r w:rsidRPr="00A03F96">
              <w:rPr>
                <w:rFonts w:ascii="Cambria" w:hAnsi="Cambria"/>
                <w:i/>
              </w:rPr>
              <w:t>The Case for Endorsement notes that the draft units of competency have been developed in close consultation with industry and stakeholders and:</w:t>
            </w:r>
          </w:p>
          <w:p w14:paraId="3BABDA41" w14:textId="77777777" w:rsidR="00A03F96" w:rsidRPr="00A03F96" w:rsidRDefault="00A03F96" w:rsidP="00131706">
            <w:pPr>
              <w:keepNext/>
              <w:keepLines/>
              <w:numPr>
                <w:ilvl w:val="0"/>
                <w:numId w:val="19"/>
              </w:numPr>
              <w:spacing w:before="80" w:after="80" w:line="276" w:lineRule="auto"/>
              <w:ind w:left="714" w:right="-1" w:hanging="357"/>
              <w:rPr>
                <w:rFonts w:ascii="Cambria" w:hAnsi="Cambria"/>
                <w:i/>
                <w:iCs/>
              </w:rPr>
            </w:pPr>
            <w:r w:rsidRPr="00A03F96">
              <w:rPr>
                <w:rFonts w:ascii="Cambria" w:hAnsi="Cambria"/>
                <w:i/>
                <w:iCs/>
              </w:rPr>
              <w:t>provide multiple learning pathways through the new skill set as well as being included as general electives in the Certificate IV and Diploma</w:t>
            </w:r>
          </w:p>
          <w:p w14:paraId="4AE0D0F2" w14:textId="77777777" w:rsidR="00A03F96" w:rsidRPr="00A03F96" w:rsidRDefault="00A03F96" w:rsidP="00131706">
            <w:pPr>
              <w:keepNext/>
              <w:keepLines/>
              <w:numPr>
                <w:ilvl w:val="0"/>
                <w:numId w:val="19"/>
              </w:numPr>
              <w:spacing w:before="80" w:after="80" w:line="276" w:lineRule="auto"/>
              <w:ind w:left="714" w:right="-1" w:hanging="357"/>
              <w:rPr>
                <w:rFonts w:ascii="Cambria" w:hAnsi="Cambria"/>
                <w:i/>
                <w:iCs/>
              </w:rPr>
            </w:pPr>
            <w:r w:rsidRPr="00A03F96">
              <w:rPr>
                <w:rFonts w:ascii="Cambria" w:hAnsi="Cambria"/>
                <w:i/>
                <w:iCs/>
              </w:rPr>
              <w:t xml:space="preserve">provide nationally recognised training to meet the growing demand for job-relevant BIM skills and knowledge that can be applied across multiple occupations and sectors of the construction industry </w:t>
            </w:r>
          </w:p>
        </w:tc>
      </w:tr>
    </w:tbl>
    <w:p w14:paraId="3A1ABA05" w14:textId="77777777" w:rsidR="00A03F96" w:rsidRPr="00A03F96" w:rsidRDefault="00A03F96" w:rsidP="00A03F96">
      <w:pPr>
        <w:keepLines/>
        <w:outlineLvl w:val="2"/>
        <w:rPr>
          <w:rFonts w:ascii="Cambria" w:eastAsia="Times New Roman" w:hAnsi="Cambria" w:cs="Times New Roman"/>
          <w:b/>
          <w:bCs/>
          <w:color w:val="1B75BC"/>
          <w:w w:val="100"/>
          <w:sz w:val="22"/>
          <w:szCs w:val="22"/>
        </w:rPr>
      </w:pPr>
    </w:p>
    <w:p w14:paraId="2E5F1F25" w14:textId="77777777" w:rsidR="00A03F96" w:rsidRPr="00A03F96" w:rsidRDefault="00A03F96" w:rsidP="00DF5301">
      <w:pPr>
        <w:keepLines/>
        <w:spacing w:before="120"/>
        <w:outlineLvl w:val="2"/>
        <w:rPr>
          <w:rFonts w:ascii="Cambria" w:eastAsia="Times New Roman" w:hAnsi="Cambria" w:cs="Times New Roman"/>
          <w:b/>
          <w:bCs/>
          <w:color w:val="2F5496" w:themeColor="accent1" w:themeShade="BF"/>
          <w:w w:val="100"/>
        </w:rPr>
      </w:pPr>
      <w:r w:rsidRPr="00A03F96">
        <w:rPr>
          <w:rFonts w:ascii="Cambria" w:eastAsia="Times New Roman" w:hAnsi="Cambria" w:cs="Times New Roman"/>
          <w:b/>
          <w:bCs/>
          <w:color w:val="2F5496" w:themeColor="accent1" w:themeShade="BF"/>
          <w:w w:val="100"/>
        </w:rPr>
        <w:t xml:space="preserve">Quality Principle 5 </w:t>
      </w:r>
    </w:p>
    <w:p w14:paraId="123A934E" w14:textId="77777777" w:rsidR="00A03F96" w:rsidRPr="00A03F96" w:rsidRDefault="00A03F96" w:rsidP="00DF5301">
      <w:pPr>
        <w:keepLines/>
        <w:rPr>
          <w:rFonts w:ascii="Cambria" w:eastAsia="Times New Roman" w:hAnsi="Cambria" w:cs="Times New Roman"/>
          <w:bCs/>
          <w:w w:val="100"/>
        </w:rPr>
      </w:pPr>
    </w:p>
    <w:p w14:paraId="6C31C809" w14:textId="77777777" w:rsidR="00A03F96" w:rsidRPr="00A03F96" w:rsidRDefault="00A03F96" w:rsidP="00DF5301">
      <w:pPr>
        <w:keepLines/>
        <w:rPr>
          <w:rFonts w:ascii="Cambria" w:eastAsia="Times New Roman" w:hAnsi="Cambria" w:cs="Times New Roman"/>
          <w:bCs/>
          <w:w w:val="100"/>
        </w:rPr>
      </w:pPr>
      <w:r w:rsidRPr="00A03F96">
        <w:rPr>
          <w:rFonts w:ascii="Cambria" w:eastAsia="Times New Roman" w:hAnsi="Cambria" w:cs="Times New Roman"/>
          <w:bCs/>
          <w:w w:val="100"/>
        </w:rPr>
        <w:t xml:space="preserve">Facilitate </w:t>
      </w:r>
      <w:r w:rsidRPr="00A03F96">
        <w:rPr>
          <w:rFonts w:ascii="Cambria" w:eastAsia="Times New Roman" w:hAnsi="Cambria" w:cs="Times New Roman"/>
          <w:b/>
          <w:bCs/>
          <w:w w:val="100"/>
        </w:rPr>
        <w:t>recognition</w:t>
      </w:r>
      <w:r w:rsidRPr="00A03F96">
        <w:rPr>
          <w:rFonts w:ascii="Cambria" w:eastAsia="Times New Roman" w:hAnsi="Cambria" w:cs="Times New Roman"/>
          <w:bCs/>
          <w:w w:val="100"/>
        </w:rPr>
        <w:t xml:space="preserve"> of an individual’s skills and knowledge and support movement between the school, vocational education and higher education sectors.</w:t>
      </w:r>
    </w:p>
    <w:p w14:paraId="4CD40405" w14:textId="77777777" w:rsidR="00A03F96" w:rsidRPr="00A03F96" w:rsidRDefault="00A03F96" w:rsidP="00DF5301">
      <w:pPr>
        <w:keepNext/>
        <w:keepLines/>
        <w:spacing w:line="276" w:lineRule="auto"/>
        <w:outlineLvl w:val="3"/>
        <w:rPr>
          <w:rFonts w:ascii="Cambria" w:eastAsia="SimSun" w:hAnsi="Cambria" w:cs="Times New Roman"/>
          <w:bCs/>
          <w:i/>
          <w:iCs/>
          <w:color w:val="000000"/>
          <w:w w:val="100"/>
        </w:rPr>
      </w:pPr>
    </w:p>
    <w:p w14:paraId="7CAB0C4E" w14:textId="77777777" w:rsidR="00A03F96" w:rsidRPr="00A03F96" w:rsidRDefault="00A03F96" w:rsidP="00DF5301">
      <w:pPr>
        <w:keepNext/>
        <w:keepLines/>
        <w:spacing w:line="276" w:lineRule="auto"/>
        <w:outlineLvl w:val="3"/>
        <w:rPr>
          <w:rFonts w:ascii="Cambria" w:eastAsia="SimSun" w:hAnsi="Cambria" w:cs="Times New Roman"/>
          <w:bCs/>
          <w:i/>
          <w:iCs/>
          <w:color w:val="000000"/>
          <w:w w:val="100"/>
        </w:rPr>
      </w:pPr>
      <w:r w:rsidRPr="00A03F96">
        <w:rPr>
          <w:rFonts w:ascii="Cambria" w:eastAsia="SimSun" w:hAnsi="Cambria" w:cs="Times New Roman"/>
          <w:bCs/>
          <w:i/>
          <w:iCs/>
          <w:color w:val="000000"/>
          <w:w w:val="100"/>
        </w:rPr>
        <w:t>Key features</w:t>
      </w:r>
    </w:p>
    <w:p w14:paraId="4903FA08" w14:textId="77777777" w:rsidR="00A03F96" w:rsidRPr="00A03F96" w:rsidRDefault="00A03F96" w:rsidP="00DF5301">
      <w:pPr>
        <w:keepLines/>
        <w:rPr>
          <w:rFonts w:ascii="Cambria" w:eastAsia="Times New Roman" w:hAnsi="Cambria" w:cs="Times New Roman"/>
          <w:bCs/>
          <w:w w:val="100"/>
        </w:rPr>
      </w:pPr>
      <w:r w:rsidRPr="00A03F96">
        <w:rPr>
          <w:rFonts w:ascii="Cambria" w:eastAsia="Times New Roman" w:hAnsi="Cambria" w:cs="Times New Roman"/>
          <w:bCs/>
          <w:w w:val="100"/>
        </w:rPr>
        <w:t>Support learner transition between education sectors.</w:t>
      </w:r>
    </w:p>
    <w:p w14:paraId="389BDBC0" w14:textId="77777777" w:rsidR="00A03F96" w:rsidRPr="00A03F96" w:rsidRDefault="00A03F96" w:rsidP="00A03F96">
      <w:pPr>
        <w:keepLines/>
        <w:rPr>
          <w:rFonts w:ascii="Cambria" w:eastAsia="Times New Roman" w:hAnsi="Cambria" w:cs="Times New Roman"/>
          <w:bCs/>
          <w:w w:val="100"/>
        </w:rPr>
      </w:pPr>
    </w:p>
    <w:tbl>
      <w:tblPr>
        <w:tblStyle w:val="TableGrid6"/>
        <w:tblW w:w="4953" w:type="pct"/>
        <w:tblInd w:w="-5" w:type="dxa"/>
        <w:tblLook w:val="0600" w:firstRow="0" w:lastRow="0" w:firstColumn="0" w:lastColumn="0" w:noHBand="1" w:noVBand="1"/>
      </w:tblPr>
      <w:tblGrid>
        <w:gridCol w:w="3822"/>
        <w:gridCol w:w="5109"/>
      </w:tblGrid>
      <w:tr w:rsidR="00A03F96" w:rsidRPr="00A03F96" w14:paraId="3EBE4538" w14:textId="77777777" w:rsidTr="00DF5301">
        <w:trPr>
          <w:trHeight w:val="147"/>
          <w:tblHeader/>
        </w:trPr>
        <w:tc>
          <w:tcPr>
            <w:tcW w:w="2140" w:type="pct"/>
            <w:shd w:val="clear" w:color="auto" w:fill="2F5496" w:themeFill="accent1" w:themeFillShade="BF"/>
          </w:tcPr>
          <w:p w14:paraId="4E4A1C3B" w14:textId="77777777" w:rsidR="00A03F96" w:rsidRPr="00A03F96" w:rsidRDefault="00A03F96" w:rsidP="00A03F96">
            <w:pPr>
              <w:spacing w:before="120" w:after="120" w:line="276" w:lineRule="auto"/>
              <w:rPr>
                <w:rFonts w:ascii="Cambria" w:hAnsi="Cambria"/>
                <w:color w:val="FFFFFF"/>
              </w:rPr>
            </w:pPr>
            <w:r w:rsidRPr="00A03F96">
              <w:rPr>
                <w:rFonts w:ascii="Cambria" w:hAnsi="Cambria"/>
                <w:color w:val="FFFFFF"/>
              </w:rPr>
              <w:t>Equity requirements</w:t>
            </w:r>
          </w:p>
        </w:tc>
        <w:tc>
          <w:tcPr>
            <w:tcW w:w="2860" w:type="pct"/>
            <w:shd w:val="clear" w:color="auto" w:fill="2F5496" w:themeFill="accent1" w:themeFillShade="BF"/>
          </w:tcPr>
          <w:p w14:paraId="0C29E837" w14:textId="77777777" w:rsidR="00A03F96" w:rsidRPr="00A03F96" w:rsidRDefault="00A03F96" w:rsidP="00A03F96">
            <w:pPr>
              <w:spacing w:before="120" w:line="276" w:lineRule="auto"/>
              <w:rPr>
                <w:rFonts w:ascii="Cambria" w:hAnsi="Cambria"/>
                <w:color w:val="FFFFFF"/>
              </w:rPr>
            </w:pPr>
            <w:r w:rsidRPr="00A03F96">
              <w:rPr>
                <w:rFonts w:ascii="Cambria" w:hAnsi="Cambria"/>
                <w:color w:val="FFFFFF"/>
              </w:rPr>
              <w:t xml:space="preserve"> Equity reviewer comments</w:t>
            </w:r>
          </w:p>
        </w:tc>
      </w:tr>
      <w:tr w:rsidR="00A03F96" w:rsidRPr="00A03F96" w14:paraId="6C988CEB" w14:textId="77777777" w:rsidTr="00DF5301">
        <w:trPr>
          <w:trHeight w:val="147"/>
        </w:trPr>
        <w:tc>
          <w:tcPr>
            <w:tcW w:w="2140" w:type="pct"/>
          </w:tcPr>
          <w:p w14:paraId="24725AE0" w14:textId="77777777" w:rsidR="00A03F96" w:rsidRPr="00A03F96" w:rsidRDefault="00A03F96" w:rsidP="00A03F96">
            <w:pPr>
              <w:keepLines/>
              <w:spacing w:before="120"/>
              <w:rPr>
                <w:rFonts w:ascii="Cambria" w:hAnsi="Cambria"/>
              </w:rPr>
            </w:pPr>
            <w:r w:rsidRPr="00A03F96">
              <w:rPr>
                <w:rFonts w:ascii="Cambria" w:hAnsi="Cambria"/>
              </w:rPr>
              <w:t>1. What evidence demonstrates pathways from entry and preparatory level as appropriate to facilitate movement between schools and VET, from entry level into work, and between VET and higher education qualifications?</w:t>
            </w:r>
          </w:p>
          <w:p w14:paraId="5214FB92" w14:textId="77777777" w:rsidR="00A03F96" w:rsidRPr="00A03F96" w:rsidRDefault="00A03F96" w:rsidP="00A03F96">
            <w:pPr>
              <w:spacing w:before="120" w:after="120" w:line="276" w:lineRule="auto"/>
              <w:rPr>
                <w:rFonts w:ascii="Calibri" w:hAnsi="Calibri"/>
                <w:sz w:val="22"/>
                <w:szCs w:val="22"/>
                <w:highlight w:val="lightGray"/>
              </w:rPr>
            </w:pPr>
          </w:p>
        </w:tc>
        <w:tc>
          <w:tcPr>
            <w:tcW w:w="2860" w:type="pct"/>
          </w:tcPr>
          <w:p w14:paraId="0A03F2B9" w14:textId="77777777" w:rsidR="00A03F96" w:rsidRPr="00A03F96" w:rsidRDefault="00A03F96" w:rsidP="00A03F96">
            <w:pPr>
              <w:keepLines/>
              <w:spacing w:before="120" w:after="60"/>
              <w:rPr>
                <w:rFonts w:ascii="Cambria" w:hAnsi="Cambria"/>
                <w:i/>
              </w:rPr>
            </w:pPr>
            <w:r w:rsidRPr="00A03F96">
              <w:rPr>
                <w:rFonts w:ascii="Cambria" w:hAnsi="Cambria"/>
                <w:i/>
              </w:rPr>
              <w:t xml:space="preserve">No qualifications are being submitted for endorsement. </w:t>
            </w:r>
          </w:p>
          <w:p w14:paraId="54835F26" w14:textId="77777777" w:rsidR="00A03F96" w:rsidRPr="00A03F96" w:rsidRDefault="00A03F96" w:rsidP="00A03F96">
            <w:pPr>
              <w:keepLines/>
              <w:spacing w:before="120" w:after="60"/>
              <w:rPr>
                <w:rFonts w:ascii="Cambria" w:hAnsi="Cambria"/>
                <w:i/>
              </w:rPr>
            </w:pPr>
          </w:p>
          <w:p w14:paraId="4EE61AA2" w14:textId="77777777" w:rsidR="00A03F96" w:rsidRPr="00A03F96" w:rsidRDefault="00A03F96" w:rsidP="00A03F96">
            <w:pPr>
              <w:spacing w:before="120" w:after="120" w:line="276" w:lineRule="auto"/>
              <w:ind w:left="457"/>
              <w:rPr>
                <w:rFonts w:ascii="Cambria" w:hAnsi="Cambria"/>
                <w:i/>
              </w:rPr>
            </w:pPr>
          </w:p>
        </w:tc>
      </w:tr>
    </w:tbl>
    <w:p w14:paraId="33630BEF" w14:textId="77777777" w:rsidR="00A03F96" w:rsidRPr="00A03F96" w:rsidRDefault="00A03F96" w:rsidP="00A03F96">
      <w:pPr>
        <w:keepLines/>
        <w:outlineLvl w:val="2"/>
        <w:rPr>
          <w:rFonts w:ascii="Cambria" w:eastAsia="Times New Roman" w:hAnsi="Cambria" w:cs="Times New Roman"/>
          <w:b/>
          <w:bCs/>
          <w:color w:val="1B75BC"/>
          <w:w w:val="100"/>
        </w:rPr>
      </w:pPr>
    </w:p>
    <w:p w14:paraId="79CD8D56" w14:textId="77777777" w:rsidR="00A03F96" w:rsidRPr="00A03F96" w:rsidRDefault="00A03F96" w:rsidP="00DF5301">
      <w:pPr>
        <w:keepLines/>
        <w:spacing w:before="120"/>
        <w:outlineLvl w:val="2"/>
        <w:rPr>
          <w:rFonts w:ascii="Cambria" w:eastAsia="Times New Roman" w:hAnsi="Cambria" w:cs="Times New Roman"/>
          <w:b/>
          <w:bCs/>
          <w:color w:val="2F5496" w:themeColor="accent1" w:themeShade="BF"/>
          <w:w w:val="100"/>
        </w:rPr>
      </w:pPr>
      <w:r w:rsidRPr="00A03F96">
        <w:rPr>
          <w:rFonts w:ascii="Cambria" w:eastAsia="Times New Roman" w:hAnsi="Cambria" w:cs="Times New Roman"/>
          <w:b/>
          <w:bCs/>
          <w:color w:val="2F5496" w:themeColor="accent1" w:themeShade="BF"/>
          <w:w w:val="100"/>
        </w:rPr>
        <w:t xml:space="preserve">Quality Principle 6 </w:t>
      </w:r>
    </w:p>
    <w:p w14:paraId="5DB42150" w14:textId="77777777" w:rsidR="00A03F96" w:rsidRPr="00A03F96" w:rsidRDefault="00A03F96" w:rsidP="00DF5301">
      <w:pPr>
        <w:keepLines/>
        <w:rPr>
          <w:rFonts w:ascii="Cambria" w:eastAsia="Times New Roman" w:hAnsi="Cambria" w:cs="Times New Roman"/>
          <w:bCs/>
          <w:w w:val="100"/>
        </w:rPr>
      </w:pPr>
    </w:p>
    <w:p w14:paraId="626EEAAE" w14:textId="77777777" w:rsidR="00A03F96" w:rsidRPr="00A03F96" w:rsidRDefault="00A03F96" w:rsidP="00DF5301">
      <w:pPr>
        <w:keepLines/>
        <w:rPr>
          <w:rFonts w:ascii="Cambria" w:eastAsia="Times New Roman" w:hAnsi="Cambria" w:cs="Times New Roman"/>
          <w:bCs/>
          <w:w w:val="100"/>
        </w:rPr>
      </w:pPr>
      <w:r w:rsidRPr="00A03F96">
        <w:rPr>
          <w:rFonts w:ascii="Cambria" w:eastAsia="Times New Roman" w:hAnsi="Cambria" w:cs="Times New Roman"/>
          <w:bCs/>
          <w:w w:val="100"/>
        </w:rPr>
        <w:t>Support interpretation by training providers and others through the use of simple, concise language and clear articulation of assessment requirements.</w:t>
      </w:r>
    </w:p>
    <w:p w14:paraId="542DEF46" w14:textId="77777777" w:rsidR="00A03F96" w:rsidRPr="00A03F96" w:rsidRDefault="00A03F96" w:rsidP="00DF5301">
      <w:pPr>
        <w:keepNext/>
        <w:keepLines/>
        <w:spacing w:before="200" w:line="276" w:lineRule="auto"/>
        <w:outlineLvl w:val="3"/>
        <w:rPr>
          <w:rFonts w:ascii="Cambria" w:eastAsia="SimSun" w:hAnsi="Cambria" w:cs="Times New Roman"/>
          <w:bCs/>
          <w:i/>
          <w:iCs/>
          <w:color w:val="000000"/>
          <w:w w:val="100"/>
        </w:rPr>
      </w:pPr>
      <w:r w:rsidRPr="00A03F96">
        <w:rPr>
          <w:rFonts w:ascii="Cambria" w:eastAsia="SimSun" w:hAnsi="Cambria" w:cs="Times New Roman"/>
          <w:bCs/>
          <w:i/>
          <w:iCs/>
          <w:color w:val="000000"/>
          <w:w w:val="100"/>
        </w:rPr>
        <w:t>Key features</w:t>
      </w:r>
    </w:p>
    <w:p w14:paraId="01413703" w14:textId="77777777" w:rsidR="00A03F96" w:rsidRPr="00A03F96" w:rsidRDefault="00A03F96" w:rsidP="00DF5301">
      <w:pPr>
        <w:keepLines/>
        <w:rPr>
          <w:rFonts w:ascii="Cambria" w:eastAsia="Times New Roman" w:hAnsi="Cambria" w:cs="Times New Roman"/>
          <w:bCs/>
          <w:w w:val="100"/>
        </w:rPr>
      </w:pPr>
      <w:r w:rsidRPr="00A03F96">
        <w:rPr>
          <w:rFonts w:ascii="Cambria" w:eastAsia="Times New Roman" w:hAnsi="Cambria" w:cs="Times New Roman"/>
          <w:bCs/>
          <w:w w:val="100"/>
        </w:rPr>
        <w:t>Support implementation across a range of settings and support sound assessment practice</w:t>
      </w:r>
      <w:r w:rsidRPr="00A03F96">
        <w:rPr>
          <w:rFonts w:ascii="Cambria" w:eastAsia="Times New Roman" w:hAnsi="Cambria" w:cs="Times New Roman"/>
          <w:bCs/>
          <w:strike/>
          <w:w w:val="100"/>
        </w:rPr>
        <w:t>s</w:t>
      </w:r>
      <w:r w:rsidRPr="00A03F96">
        <w:rPr>
          <w:rFonts w:ascii="Cambria" w:eastAsia="Times New Roman" w:hAnsi="Cambria" w:cs="Times New Roman"/>
          <w:bCs/>
          <w:w w:val="100"/>
        </w:rPr>
        <w:t>.</w:t>
      </w:r>
    </w:p>
    <w:p w14:paraId="3DE814C1" w14:textId="77777777" w:rsidR="00A03F96" w:rsidRPr="00A03F96" w:rsidRDefault="00A03F96" w:rsidP="00A03F96">
      <w:pPr>
        <w:keepLines/>
        <w:rPr>
          <w:rFonts w:ascii="Cambria" w:eastAsia="Times New Roman" w:hAnsi="Cambria" w:cs="Times New Roman"/>
          <w:bCs/>
          <w:w w:val="100"/>
        </w:rPr>
      </w:pPr>
    </w:p>
    <w:tbl>
      <w:tblPr>
        <w:tblStyle w:val="TableGrid6"/>
        <w:tblW w:w="5000" w:type="pct"/>
        <w:tblInd w:w="-5" w:type="dxa"/>
        <w:tblLook w:val="0600" w:firstRow="0" w:lastRow="0" w:firstColumn="0" w:lastColumn="0" w:noHBand="1" w:noVBand="1"/>
      </w:tblPr>
      <w:tblGrid>
        <w:gridCol w:w="3799"/>
        <w:gridCol w:w="5217"/>
      </w:tblGrid>
      <w:tr w:rsidR="00A03F96" w:rsidRPr="00A03F96" w14:paraId="2A3064F9" w14:textId="77777777" w:rsidTr="00EE2BC5">
        <w:trPr>
          <w:trHeight w:val="147"/>
          <w:tblHeader/>
        </w:trPr>
        <w:tc>
          <w:tcPr>
            <w:tcW w:w="2107" w:type="pct"/>
            <w:shd w:val="clear" w:color="auto" w:fill="2F5496" w:themeFill="accent1" w:themeFillShade="BF"/>
          </w:tcPr>
          <w:p w14:paraId="0B70FF78" w14:textId="77777777" w:rsidR="00A03F96" w:rsidRPr="00A03F96" w:rsidRDefault="00A03F96" w:rsidP="00A03F96">
            <w:pPr>
              <w:spacing w:before="120" w:after="120" w:line="276" w:lineRule="auto"/>
              <w:rPr>
                <w:rFonts w:ascii="Cambria" w:hAnsi="Cambria"/>
                <w:color w:val="FFFFFF"/>
              </w:rPr>
            </w:pPr>
            <w:r w:rsidRPr="00A03F96">
              <w:rPr>
                <w:rFonts w:ascii="Cambria" w:hAnsi="Cambria"/>
                <w:color w:val="FFFFFF"/>
              </w:rPr>
              <w:lastRenderedPageBreak/>
              <w:t>Equity requirements</w:t>
            </w:r>
          </w:p>
        </w:tc>
        <w:tc>
          <w:tcPr>
            <w:tcW w:w="2893" w:type="pct"/>
            <w:shd w:val="clear" w:color="auto" w:fill="2F5496" w:themeFill="accent1" w:themeFillShade="BF"/>
          </w:tcPr>
          <w:p w14:paraId="090544E3" w14:textId="77777777" w:rsidR="00A03F96" w:rsidRPr="00A03F96" w:rsidRDefault="00A03F96" w:rsidP="00A03F96">
            <w:pPr>
              <w:spacing w:before="120" w:line="276" w:lineRule="auto"/>
              <w:rPr>
                <w:rFonts w:ascii="Cambria" w:hAnsi="Cambria"/>
                <w:color w:val="FFFFFF"/>
              </w:rPr>
            </w:pPr>
            <w:r w:rsidRPr="00A03F96">
              <w:rPr>
                <w:rFonts w:ascii="Cambria" w:hAnsi="Cambria"/>
                <w:color w:val="FFFFFF"/>
              </w:rPr>
              <w:t xml:space="preserve"> Equity reviewer comments</w:t>
            </w:r>
          </w:p>
        </w:tc>
      </w:tr>
      <w:tr w:rsidR="00A03F96" w:rsidRPr="00A03F96" w14:paraId="4165FE1D" w14:textId="77777777" w:rsidTr="00EE2BC5">
        <w:trPr>
          <w:trHeight w:val="1534"/>
        </w:trPr>
        <w:tc>
          <w:tcPr>
            <w:tcW w:w="2107" w:type="pct"/>
          </w:tcPr>
          <w:p w14:paraId="1D9E7A41" w14:textId="77777777" w:rsidR="00A03F96" w:rsidRPr="00A03F96" w:rsidRDefault="00A03F96" w:rsidP="00A03F96">
            <w:pPr>
              <w:keepLines/>
              <w:rPr>
                <w:rFonts w:ascii="Cambria" w:hAnsi="Cambria"/>
              </w:rPr>
            </w:pPr>
            <w:r w:rsidRPr="00A03F96">
              <w:rPr>
                <w:rFonts w:ascii="Cambria" w:hAnsi="Cambria"/>
              </w:rPr>
              <w:t>1. Does the Companion Volume Implementation Guide include advice about:</w:t>
            </w:r>
          </w:p>
          <w:p w14:paraId="63C4C243" w14:textId="77777777" w:rsidR="00A03F96" w:rsidRPr="00A03F96" w:rsidRDefault="00A03F96" w:rsidP="00131706">
            <w:pPr>
              <w:keepLines/>
              <w:numPr>
                <w:ilvl w:val="0"/>
                <w:numId w:val="16"/>
              </w:numPr>
              <w:spacing w:before="120" w:after="120" w:line="276" w:lineRule="auto"/>
              <w:ind w:left="426"/>
              <w:contextualSpacing/>
              <w:rPr>
                <w:rFonts w:ascii="Cambria" w:hAnsi="Cambria"/>
              </w:rPr>
            </w:pPr>
            <w:r w:rsidRPr="00A03F96">
              <w:rPr>
                <w:rFonts w:ascii="Cambria" w:hAnsi="Cambria"/>
              </w:rPr>
              <w:t>Pathways</w:t>
            </w:r>
          </w:p>
          <w:p w14:paraId="0E5D7C74" w14:textId="77777777" w:rsidR="00A03F96" w:rsidRPr="00A03F96" w:rsidRDefault="00A03F96" w:rsidP="00131706">
            <w:pPr>
              <w:keepLines/>
              <w:numPr>
                <w:ilvl w:val="0"/>
                <w:numId w:val="16"/>
              </w:numPr>
              <w:spacing w:before="120" w:after="120" w:line="276" w:lineRule="auto"/>
              <w:ind w:left="426"/>
              <w:contextualSpacing/>
              <w:rPr>
                <w:rFonts w:ascii="Cambria" w:hAnsi="Cambria"/>
              </w:rPr>
            </w:pPr>
            <w:r w:rsidRPr="00A03F96">
              <w:rPr>
                <w:rFonts w:ascii="Cambria" w:hAnsi="Cambria"/>
              </w:rPr>
              <w:t>Access and equity</w:t>
            </w:r>
          </w:p>
          <w:p w14:paraId="337C2823" w14:textId="77777777" w:rsidR="00A03F96" w:rsidRPr="00A03F96" w:rsidRDefault="00A03F96" w:rsidP="00131706">
            <w:pPr>
              <w:keepLines/>
              <w:numPr>
                <w:ilvl w:val="0"/>
                <w:numId w:val="16"/>
              </w:numPr>
              <w:spacing w:before="120" w:after="120" w:line="276" w:lineRule="auto"/>
              <w:ind w:left="426"/>
              <w:contextualSpacing/>
              <w:rPr>
                <w:rFonts w:ascii="Cambria" w:hAnsi="Cambria"/>
              </w:rPr>
            </w:pPr>
            <w:r w:rsidRPr="00A03F96">
              <w:rPr>
                <w:rFonts w:ascii="Cambria" w:hAnsi="Cambria"/>
              </w:rPr>
              <w:t xml:space="preserve">Foundation skills? </w:t>
            </w:r>
          </w:p>
          <w:p w14:paraId="3D1C90D2" w14:textId="77777777" w:rsidR="00A03F96" w:rsidRPr="00A03F96" w:rsidRDefault="00A03F96" w:rsidP="00A03F96">
            <w:pPr>
              <w:rPr>
                <w:rFonts w:ascii="Cambria" w:hAnsi="Cambria"/>
              </w:rPr>
            </w:pPr>
            <w:r w:rsidRPr="00A03F96">
              <w:rPr>
                <w:rFonts w:ascii="Cambria" w:hAnsi="Cambria"/>
              </w:rPr>
              <w:t>(see Training Package Standard 11)</w:t>
            </w:r>
          </w:p>
        </w:tc>
        <w:tc>
          <w:tcPr>
            <w:tcW w:w="2893" w:type="pct"/>
          </w:tcPr>
          <w:p w14:paraId="0BEC946B" w14:textId="77777777" w:rsidR="00A03F96" w:rsidRPr="00A03F96" w:rsidRDefault="00A03F96" w:rsidP="00A03F96">
            <w:pPr>
              <w:keepLines/>
              <w:spacing w:before="120" w:after="60"/>
              <w:rPr>
                <w:rFonts w:ascii="Cambria" w:hAnsi="Cambria"/>
                <w:i/>
              </w:rPr>
            </w:pPr>
            <w:r w:rsidRPr="00A03F96">
              <w:rPr>
                <w:rFonts w:ascii="Cambria" w:hAnsi="Cambria"/>
                <w:i/>
              </w:rPr>
              <w:t>The Companion Volume Implementation Guide was reviewed and contains relevant advice on:</w:t>
            </w:r>
          </w:p>
          <w:p w14:paraId="0E069555" w14:textId="77777777" w:rsidR="00A03F96" w:rsidRPr="00A03F96" w:rsidRDefault="00A03F96" w:rsidP="00131706">
            <w:pPr>
              <w:keepLines/>
              <w:numPr>
                <w:ilvl w:val="0"/>
                <w:numId w:val="18"/>
              </w:numPr>
              <w:spacing w:before="120" w:after="60" w:line="276" w:lineRule="auto"/>
              <w:contextualSpacing/>
              <w:rPr>
                <w:rFonts w:ascii="Cambria" w:hAnsi="Cambria"/>
                <w:i/>
              </w:rPr>
            </w:pPr>
            <w:r w:rsidRPr="00A03F96">
              <w:rPr>
                <w:rFonts w:ascii="Cambria" w:hAnsi="Cambria"/>
                <w:i/>
              </w:rPr>
              <w:t>Pathways</w:t>
            </w:r>
          </w:p>
          <w:p w14:paraId="2D9B83CB" w14:textId="77777777" w:rsidR="00A03F96" w:rsidRPr="00A03F96" w:rsidRDefault="00A03F96" w:rsidP="00131706">
            <w:pPr>
              <w:keepLines/>
              <w:numPr>
                <w:ilvl w:val="0"/>
                <w:numId w:val="18"/>
              </w:numPr>
              <w:spacing w:before="120" w:after="60" w:line="276" w:lineRule="auto"/>
              <w:contextualSpacing/>
              <w:rPr>
                <w:rFonts w:ascii="Cambria" w:hAnsi="Cambria"/>
                <w:i/>
              </w:rPr>
            </w:pPr>
            <w:r w:rsidRPr="00A03F96">
              <w:rPr>
                <w:rFonts w:ascii="Cambria" w:hAnsi="Cambria"/>
                <w:i/>
              </w:rPr>
              <w:t>Access and equity</w:t>
            </w:r>
          </w:p>
          <w:p w14:paraId="421BD923" w14:textId="77777777" w:rsidR="00A03F96" w:rsidRPr="00A03F96" w:rsidRDefault="00A03F96" w:rsidP="00131706">
            <w:pPr>
              <w:keepLines/>
              <w:numPr>
                <w:ilvl w:val="0"/>
                <w:numId w:val="18"/>
              </w:numPr>
              <w:spacing w:before="120" w:after="60" w:line="276" w:lineRule="auto"/>
              <w:contextualSpacing/>
              <w:rPr>
                <w:rFonts w:ascii="Cambria" w:hAnsi="Cambria"/>
                <w:i/>
              </w:rPr>
            </w:pPr>
            <w:r w:rsidRPr="00A03F96">
              <w:rPr>
                <w:rFonts w:ascii="Cambria" w:hAnsi="Cambria"/>
                <w:i/>
              </w:rPr>
              <w:t>Foundation skills</w:t>
            </w:r>
          </w:p>
        </w:tc>
      </w:tr>
      <w:tr w:rsidR="00A03F96" w:rsidRPr="00A03F96" w14:paraId="0BAD0C31" w14:textId="77777777" w:rsidTr="00EE2BC5">
        <w:trPr>
          <w:trHeight w:val="799"/>
        </w:trPr>
        <w:tc>
          <w:tcPr>
            <w:tcW w:w="2107" w:type="pct"/>
          </w:tcPr>
          <w:p w14:paraId="00D275AE" w14:textId="77777777" w:rsidR="00A03F96" w:rsidRPr="00A03F96" w:rsidRDefault="00A03F96" w:rsidP="00A03F96">
            <w:pPr>
              <w:keepLines/>
              <w:rPr>
                <w:rFonts w:ascii="Cambria" w:hAnsi="Cambria"/>
              </w:rPr>
            </w:pPr>
            <w:r w:rsidRPr="00A03F96">
              <w:rPr>
                <w:rFonts w:ascii="Cambria" w:hAnsi="Cambria"/>
              </w:rPr>
              <w:t>2. Are the foundation skills explicit and recognisable within the training package and do they reflect and not exceed the foundation skills required in the workplace?</w:t>
            </w:r>
          </w:p>
        </w:tc>
        <w:tc>
          <w:tcPr>
            <w:tcW w:w="2893" w:type="pct"/>
          </w:tcPr>
          <w:p w14:paraId="24F95134" w14:textId="77777777" w:rsidR="00A03F96" w:rsidRPr="00A03F96" w:rsidRDefault="00A03F96" w:rsidP="00A03F96">
            <w:pPr>
              <w:keepLines/>
              <w:spacing w:before="120" w:after="60"/>
              <w:rPr>
                <w:rFonts w:ascii="Cambria" w:hAnsi="Cambria"/>
                <w:i/>
              </w:rPr>
            </w:pPr>
            <w:r w:rsidRPr="00A03F96">
              <w:rPr>
                <w:rFonts w:ascii="Cambria" w:hAnsi="Cambria"/>
                <w:i/>
              </w:rPr>
              <w:t>Foundation skills are explicit and recognisable in units of competency. Artibus Innovation have also identified them in the foundation skills section of the unit of competency. They do not exceed the skills expected in the workplace.</w:t>
            </w:r>
          </w:p>
        </w:tc>
      </w:tr>
      <w:bookmarkEnd w:id="17"/>
    </w:tbl>
    <w:p w14:paraId="08B959AE" w14:textId="77777777" w:rsidR="00A03F96" w:rsidRPr="00A03F96" w:rsidRDefault="00A03F96" w:rsidP="00A03F96">
      <w:pPr>
        <w:rPr>
          <w:rFonts w:ascii="Calibri" w:eastAsia="Times New Roman" w:hAnsi="Calibri" w:cs="Times New Roman"/>
          <w:bCs/>
          <w:w w:val="100"/>
          <w:sz w:val="22"/>
          <w:szCs w:val="22"/>
        </w:rPr>
      </w:pPr>
    </w:p>
    <w:p w14:paraId="2EB9B1C0" w14:textId="77777777" w:rsidR="007B6D8D" w:rsidRDefault="007B6D8D" w:rsidP="00F67F91">
      <w:pPr>
        <w:pStyle w:val="AIBodyText"/>
      </w:pPr>
    </w:p>
    <w:p w14:paraId="24E4EB18" w14:textId="38A6C505" w:rsidR="007B6D8D" w:rsidRDefault="00E97310" w:rsidP="00F67F91">
      <w:pPr>
        <w:pStyle w:val="AIBodyText"/>
      </w:pPr>
      <w:r>
        <w:t>A quality report was undertaken by Anna Henderson.</w:t>
      </w:r>
    </w:p>
    <w:p w14:paraId="70E1190C" w14:textId="068AD61A" w:rsidR="00E97310" w:rsidRDefault="00E97310" w:rsidP="00F67F91">
      <w:pPr>
        <w:pStyle w:val="AIBodyText"/>
      </w:pPr>
    </w:p>
    <w:p w14:paraId="64142DEA" w14:textId="77777777" w:rsidR="00E97310" w:rsidRPr="00DF5301" w:rsidRDefault="00E97310" w:rsidP="00DF5301">
      <w:pPr>
        <w:pStyle w:val="AIHeading3"/>
        <w:rPr>
          <w:rFonts w:eastAsia="Times New Roman"/>
          <w:color w:val="4472C4" w:themeColor="accent1"/>
        </w:rPr>
      </w:pPr>
      <w:r w:rsidRPr="00DF5301">
        <w:rPr>
          <w:rFonts w:eastAsia="Times New Roman"/>
          <w:color w:val="4472C4" w:themeColor="accent1"/>
        </w:rPr>
        <w:t xml:space="preserve">Quality Report </w:t>
      </w:r>
    </w:p>
    <w:p w14:paraId="753250F5" w14:textId="77777777" w:rsidR="00E97310" w:rsidRPr="00E97310" w:rsidRDefault="00E97310" w:rsidP="00E97310">
      <w:pPr>
        <w:keepNext/>
        <w:keepLines/>
        <w:outlineLvl w:val="0"/>
        <w:rPr>
          <w:rFonts w:ascii="Calibri" w:eastAsia="Times New Roman" w:hAnsi="Calibri" w:cs="Calibri"/>
          <w:b/>
          <w:color w:val="2F5496" w:themeColor="accent1" w:themeShade="BF"/>
          <w:w w:val="100"/>
          <w:sz w:val="16"/>
          <w:szCs w:val="16"/>
        </w:rPr>
      </w:pPr>
    </w:p>
    <w:p w14:paraId="2658B6E0" w14:textId="77777777" w:rsidR="00E97310" w:rsidRPr="00EE2BC5" w:rsidRDefault="00E97310" w:rsidP="00EE2BC5">
      <w:pPr>
        <w:pStyle w:val="AIHeading4"/>
        <w:rPr>
          <w:color w:val="4472C4" w:themeColor="accent1"/>
        </w:rPr>
      </w:pPr>
      <w:r w:rsidRPr="00EE2BC5">
        <w:rPr>
          <w:color w:val="4472C4" w:themeColor="accent1"/>
        </w:rPr>
        <w:t>Section 1 – Cover page</w:t>
      </w:r>
    </w:p>
    <w:tbl>
      <w:tblPr>
        <w:tblStyle w:val="LightList-Accent12"/>
        <w:tblW w:w="5000" w:type="pct"/>
        <w:tblBorders>
          <w:top w:val="single" w:sz="4" w:space="0" w:color="1B75BC"/>
          <w:left w:val="single" w:sz="4" w:space="0" w:color="1B75BC"/>
          <w:bottom w:val="single" w:sz="4" w:space="0" w:color="1B75BC"/>
          <w:right w:val="single" w:sz="4" w:space="0" w:color="1B75BC"/>
          <w:insideH w:val="single" w:sz="4" w:space="0" w:color="1B75BC"/>
          <w:insideV w:val="single" w:sz="4" w:space="0" w:color="1B75BC"/>
        </w:tblBorders>
        <w:tblLook w:val="0200" w:firstRow="0" w:lastRow="0" w:firstColumn="0" w:lastColumn="0" w:noHBand="1" w:noVBand="0"/>
      </w:tblPr>
      <w:tblGrid>
        <w:gridCol w:w="2874"/>
        <w:gridCol w:w="6142"/>
      </w:tblGrid>
      <w:tr w:rsidR="00E97310" w:rsidRPr="00E97310" w14:paraId="3D83A553" w14:textId="77777777" w:rsidTr="00E97310">
        <w:trPr>
          <w:cantSplit/>
          <w:trHeight w:val="511"/>
          <w:tblHeader/>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46C6A32" w14:textId="77777777" w:rsidR="00E97310" w:rsidRPr="00E97310" w:rsidRDefault="00E97310" w:rsidP="00E97310">
            <w:pPr>
              <w:spacing w:before="120" w:after="120" w:line="276" w:lineRule="auto"/>
              <w:rPr>
                <w:color w:val="FFFFFF"/>
                <w:sz w:val="22"/>
                <w:szCs w:val="22"/>
              </w:rPr>
            </w:pPr>
            <w:r w:rsidRPr="00E97310">
              <w:rPr>
                <w:color w:val="FFFFFF"/>
                <w:sz w:val="22"/>
                <w:szCs w:val="22"/>
              </w:rPr>
              <w:t>Information required</w:t>
            </w:r>
          </w:p>
        </w:tc>
        <w:tc>
          <w:tcPr>
            <w:tcW w:w="3406"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E32CA32" w14:textId="77777777" w:rsidR="00E97310" w:rsidRPr="00E97310" w:rsidRDefault="00E97310" w:rsidP="00E97310">
            <w:pPr>
              <w:spacing w:before="120" w:after="120" w:line="276" w:lineRule="auto"/>
              <w:cnfStyle w:val="000000000000" w:firstRow="0" w:lastRow="0" w:firstColumn="0" w:lastColumn="0" w:oddVBand="0" w:evenVBand="0" w:oddHBand="0" w:evenHBand="0" w:firstRowFirstColumn="0" w:firstRowLastColumn="0" w:lastRowFirstColumn="0" w:lastRowLastColumn="0"/>
              <w:rPr>
                <w:color w:val="FFFFFF"/>
                <w:sz w:val="22"/>
                <w:szCs w:val="22"/>
              </w:rPr>
            </w:pPr>
            <w:r w:rsidRPr="00E97310">
              <w:rPr>
                <w:color w:val="FFFFFF"/>
                <w:sz w:val="22"/>
                <w:szCs w:val="22"/>
              </w:rPr>
              <w:t>Detail</w:t>
            </w:r>
          </w:p>
        </w:tc>
      </w:tr>
      <w:tr w:rsidR="00E97310" w:rsidRPr="00E97310" w14:paraId="1A9C2BA5" w14:textId="77777777" w:rsidTr="00E97310">
        <w:trPr>
          <w:cantSplit/>
          <w:trHeight w:val="528"/>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7E6A2DBA" w14:textId="77777777" w:rsidR="00E97310" w:rsidRPr="00E97310" w:rsidRDefault="00E97310" w:rsidP="00E97310">
            <w:pPr>
              <w:rPr>
                <w:b/>
                <w:color w:val="FFFFFF"/>
              </w:rPr>
            </w:pPr>
            <w:bookmarkStart w:id="18" w:name="_Hlk3576389"/>
            <w:r w:rsidRPr="00E97310">
              <w:t>Training Package title and code</w:t>
            </w:r>
          </w:p>
        </w:tc>
        <w:tc>
          <w:tcPr>
            <w:tcW w:w="3406" w:type="pct"/>
            <w:tcBorders>
              <w:top w:val="single" w:sz="4" w:space="0" w:color="auto"/>
              <w:left w:val="single" w:sz="4" w:space="0" w:color="auto"/>
              <w:bottom w:val="single" w:sz="4" w:space="0" w:color="auto"/>
              <w:right w:val="single" w:sz="4" w:space="0" w:color="auto"/>
            </w:tcBorders>
          </w:tcPr>
          <w:p w14:paraId="4A692AD6" w14:textId="77777777" w:rsidR="00E97310" w:rsidRPr="00E97310" w:rsidRDefault="00E97310" w:rsidP="00E97310">
            <w:pPr>
              <w:spacing w:before="120" w:after="12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 xml:space="preserve">CPC Construction, Plumbing and Services Training Package </w:t>
            </w:r>
          </w:p>
          <w:p w14:paraId="3F9D2DBB" w14:textId="77777777" w:rsidR="00E97310" w:rsidRPr="00E97310" w:rsidRDefault="00E97310" w:rsidP="00E97310">
            <w:pPr>
              <w:spacing w:before="120" w:after="12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Release 8.0</w:t>
            </w:r>
          </w:p>
          <w:p w14:paraId="0BF03E8C"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Building Information Modelling (BIM) project</w:t>
            </w:r>
          </w:p>
        </w:tc>
      </w:tr>
      <w:bookmarkEnd w:id="18"/>
      <w:tr w:rsidR="00E97310" w:rsidRPr="00E97310" w14:paraId="106B19D6" w14:textId="77777777" w:rsidTr="00E97310">
        <w:trPr>
          <w:cantSplit/>
          <w:trHeight w:val="513"/>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744327EA" w14:textId="77777777" w:rsidR="00E97310" w:rsidRPr="00E97310" w:rsidRDefault="00E97310" w:rsidP="00E97310">
            <w:pPr>
              <w:rPr>
                <w:b/>
              </w:rPr>
            </w:pPr>
            <w:r w:rsidRPr="00E97310">
              <w:t>Number of new qualifications and their titles</w:t>
            </w:r>
          </w:p>
        </w:tc>
        <w:tc>
          <w:tcPr>
            <w:tcW w:w="3406" w:type="pct"/>
            <w:tcBorders>
              <w:top w:val="single" w:sz="4" w:space="0" w:color="auto"/>
              <w:left w:val="single" w:sz="4" w:space="0" w:color="auto"/>
              <w:bottom w:val="single" w:sz="4" w:space="0" w:color="auto"/>
              <w:right w:val="single" w:sz="4" w:space="0" w:color="auto"/>
            </w:tcBorders>
          </w:tcPr>
          <w:p w14:paraId="4F5F2714" w14:textId="77777777" w:rsidR="00E97310" w:rsidRPr="00E97310" w:rsidRDefault="00E97310" w:rsidP="00E97310">
            <w:pPr>
              <w:tabs>
                <w:tab w:val="left" w:pos="1005"/>
              </w:tabs>
              <w:spacing w:line="276" w:lineRule="auto"/>
              <w:ind w:left="360"/>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 xml:space="preserve"> -</w:t>
            </w:r>
          </w:p>
        </w:tc>
      </w:tr>
      <w:tr w:rsidR="00E97310" w:rsidRPr="00E97310" w14:paraId="262D4302" w14:textId="77777777" w:rsidTr="00E97310">
        <w:trPr>
          <w:cantSplit/>
          <w:trHeight w:val="2142"/>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77CAEBF9" w14:textId="77777777" w:rsidR="00E97310" w:rsidRPr="00E97310" w:rsidRDefault="00E97310" w:rsidP="00E97310">
            <w:r w:rsidRPr="00E97310">
              <w:t>Number of revised qualifications and their titles</w:t>
            </w:r>
          </w:p>
        </w:tc>
        <w:tc>
          <w:tcPr>
            <w:tcW w:w="3406" w:type="pct"/>
            <w:tcBorders>
              <w:top w:val="single" w:sz="4" w:space="0" w:color="auto"/>
              <w:left w:val="single" w:sz="4" w:space="0" w:color="auto"/>
              <w:bottom w:val="single" w:sz="4" w:space="0" w:color="auto"/>
              <w:right w:val="single" w:sz="4" w:space="0" w:color="auto"/>
            </w:tcBorders>
          </w:tcPr>
          <w:p w14:paraId="3ECBA95E" w14:textId="77777777" w:rsidR="00E97310" w:rsidRPr="00E97310" w:rsidRDefault="00E97310" w:rsidP="00E97310">
            <w:pPr>
              <w:spacing w:line="276" w:lineRule="auto"/>
              <w:ind w:left="313"/>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 xml:space="preserve">  -</w:t>
            </w:r>
          </w:p>
        </w:tc>
      </w:tr>
      <w:tr w:rsidR="00E97310" w:rsidRPr="00E97310" w14:paraId="1DB01B9E" w14:textId="77777777" w:rsidTr="00E97310">
        <w:trPr>
          <w:cantSplit/>
          <w:trHeight w:val="528"/>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31705E9F" w14:textId="77777777" w:rsidR="00E97310" w:rsidRPr="00E97310" w:rsidRDefault="00E97310" w:rsidP="00E97310">
            <w:r w:rsidRPr="00E97310">
              <w:lastRenderedPageBreak/>
              <w:t>Number of new units of competency and their titles</w:t>
            </w:r>
          </w:p>
        </w:tc>
        <w:tc>
          <w:tcPr>
            <w:tcW w:w="3406" w:type="pct"/>
            <w:tcBorders>
              <w:top w:val="single" w:sz="4" w:space="0" w:color="auto"/>
              <w:left w:val="single" w:sz="4" w:space="0" w:color="auto"/>
              <w:bottom w:val="single" w:sz="4" w:space="0" w:color="auto"/>
              <w:right w:val="single" w:sz="4" w:space="0" w:color="auto"/>
            </w:tcBorders>
          </w:tcPr>
          <w:p w14:paraId="3EEACAC2" w14:textId="77777777" w:rsidR="00E97310" w:rsidRPr="00E97310" w:rsidRDefault="00E97310" w:rsidP="00E97310">
            <w:pPr>
              <w:spacing w:before="120" w:after="12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3 new units:</w:t>
            </w:r>
          </w:p>
          <w:p w14:paraId="50715BE0" w14:textId="77777777" w:rsidR="00E97310" w:rsidRPr="00E97310" w:rsidRDefault="00E97310" w:rsidP="00E97310">
            <w:pPr>
              <w:numPr>
                <w:ilvl w:val="0"/>
                <w:numId w:val="30"/>
              </w:num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color w:val="222222"/>
                <w:sz w:val="22"/>
                <w:szCs w:val="22"/>
                <w:shd w:val="clear" w:color="auto" w:fill="FFFFFF"/>
              </w:rPr>
            </w:pPr>
            <w:r w:rsidRPr="00E97310">
              <w:rPr>
                <w:sz w:val="22"/>
                <w:szCs w:val="22"/>
              </w:rPr>
              <w:t>CPCBIM4001</w:t>
            </w:r>
            <w:r w:rsidRPr="00E97310">
              <w:rPr>
                <w:color w:val="222222"/>
                <w:sz w:val="22"/>
                <w:szCs w:val="22"/>
                <w:shd w:val="clear" w:color="auto" w:fill="FFFFFF"/>
              </w:rPr>
              <w:t xml:space="preserve"> Plan to comply with BIM requirements for construction work</w:t>
            </w:r>
          </w:p>
          <w:p w14:paraId="27DE93B1" w14:textId="77777777" w:rsidR="00E97310" w:rsidRPr="00E97310" w:rsidRDefault="00E97310" w:rsidP="00E97310">
            <w:pPr>
              <w:numPr>
                <w:ilvl w:val="0"/>
                <w:numId w:val="30"/>
              </w:num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sz w:val="22"/>
                <w:szCs w:val="22"/>
                <w:lang w:val="en-US"/>
              </w:rPr>
            </w:pPr>
            <w:r w:rsidRPr="00E97310">
              <w:rPr>
                <w:sz w:val="22"/>
                <w:szCs w:val="22"/>
              </w:rPr>
              <w:t>CPCBIM4002</w:t>
            </w:r>
            <w:r w:rsidRPr="00E97310">
              <w:rPr>
                <w:rFonts w:eastAsia="Calibri"/>
                <w:sz w:val="22"/>
                <w:szCs w:val="22"/>
                <w:lang w:val="en-US"/>
              </w:rPr>
              <w:t xml:space="preserve"> Use BIM processes to carry out construction work</w:t>
            </w:r>
          </w:p>
          <w:p w14:paraId="20D4B5AF" w14:textId="77777777" w:rsidR="00E97310" w:rsidRPr="00E97310" w:rsidRDefault="00E97310" w:rsidP="00E97310">
            <w:pPr>
              <w:numPr>
                <w:ilvl w:val="0"/>
                <w:numId w:val="30"/>
              </w:num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CPCBIM4003 Contribute to BIM deliverables for construction work</w:t>
            </w:r>
          </w:p>
          <w:p w14:paraId="1B4ABFE3" w14:textId="77777777" w:rsidR="00E97310" w:rsidRPr="00E97310" w:rsidRDefault="00E97310" w:rsidP="00E97310">
            <w:pPr>
              <w:spacing w:before="120" w:after="120" w:line="276" w:lineRule="auto"/>
              <w:cnfStyle w:val="000000000000" w:firstRow="0" w:lastRow="0" w:firstColumn="0" w:lastColumn="0" w:oddVBand="0" w:evenVBand="0" w:oddHBand="0" w:evenHBand="0" w:firstRowFirstColumn="0" w:firstRowLastColumn="0" w:lastRowFirstColumn="0" w:lastRowLastColumn="0"/>
              <w:rPr>
                <w:sz w:val="22"/>
                <w:szCs w:val="22"/>
              </w:rPr>
            </w:pPr>
          </w:p>
        </w:tc>
      </w:tr>
      <w:tr w:rsidR="00E97310" w:rsidRPr="00E97310" w14:paraId="1DFBDC22" w14:textId="77777777" w:rsidTr="00E97310">
        <w:trPr>
          <w:cantSplit/>
          <w:trHeight w:val="528"/>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08204010" w14:textId="77777777" w:rsidR="00E97310" w:rsidRPr="00E97310" w:rsidRDefault="00E97310" w:rsidP="00E97310">
            <w:r w:rsidRPr="00E97310">
              <w:t>Number of revised units of competency and their titles</w:t>
            </w:r>
          </w:p>
        </w:tc>
        <w:tc>
          <w:tcPr>
            <w:tcW w:w="3406" w:type="pct"/>
            <w:tcBorders>
              <w:top w:val="single" w:sz="4" w:space="0" w:color="auto"/>
              <w:left w:val="single" w:sz="4" w:space="0" w:color="auto"/>
              <w:bottom w:val="single" w:sz="4" w:space="0" w:color="auto"/>
              <w:right w:val="single" w:sz="4" w:space="0" w:color="auto"/>
            </w:tcBorders>
          </w:tcPr>
          <w:p w14:paraId="58465A1C" w14:textId="77777777" w:rsidR="00E97310" w:rsidRPr="00E97310" w:rsidRDefault="00E97310" w:rsidP="00E97310">
            <w:pPr>
              <w:spacing w:before="120" w:after="120"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 xml:space="preserve">   -</w:t>
            </w:r>
          </w:p>
        </w:tc>
      </w:tr>
      <w:tr w:rsidR="00E97310" w:rsidRPr="00E97310" w14:paraId="23AAD78A" w14:textId="77777777" w:rsidTr="00E97310">
        <w:trPr>
          <w:cantSplit/>
          <w:trHeight w:val="1940"/>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6238D6C5" w14:textId="77777777" w:rsidR="00E97310" w:rsidRPr="00E97310" w:rsidRDefault="00E97310" w:rsidP="00E97310">
            <w:pPr>
              <w:rPr>
                <w:sz w:val="22"/>
                <w:szCs w:val="22"/>
              </w:rPr>
            </w:pPr>
            <w:r w:rsidRPr="00E97310">
              <w:rPr>
                <w:sz w:val="22"/>
                <w:szCs w:val="22"/>
              </w:rPr>
              <w:t>Confirmation that the panel member is independent of:</w:t>
            </w:r>
          </w:p>
          <w:p w14:paraId="39943C47" w14:textId="77777777" w:rsidR="00E97310" w:rsidRPr="00E97310" w:rsidRDefault="00E97310" w:rsidP="00E97310">
            <w:pPr>
              <w:numPr>
                <w:ilvl w:val="0"/>
                <w:numId w:val="22"/>
              </w:numPr>
              <w:spacing w:before="120" w:after="120" w:line="276" w:lineRule="auto"/>
              <w:ind w:left="284" w:hanging="284"/>
              <w:contextualSpacing/>
              <w:rPr>
                <w:sz w:val="22"/>
                <w:szCs w:val="22"/>
              </w:rPr>
            </w:pPr>
            <w:r w:rsidRPr="00E97310">
              <w:rPr>
                <w:sz w:val="22"/>
                <w:szCs w:val="22"/>
              </w:rPr>
              <w:t>the Training Package or Training Package components review (‘Yes’ or ‘No’)</w:t>
            </w:r>
          </w:p>
          <w:p w14:paraId="06D93B2D" w14:textId="77777777" w:rsidR="00E97310" w:rsidRPr="00E97310" w:rsidRDefault="00E97310" w:rsidP="00E97310">
            <w:pPr>
              <w:numPr>
                <w:ilvl w:val="0"/>
                <w:numId w:val="22"/>
              </w:numPr>
              <w:spacing w:before="120" w:after="120" w:line="276" w:lineRule="auto"/>
              <w:ind w:left="284" w:hanging="284"/>
              <w:contextualSpacing/>
              <w:rPr>
                <w:sz w:val="22"/>
                <w:szCs w:val="22"/>
              </w:rPr>
            </w:pPr>
            <w:r w:rsidRPr="00E97310">
              <w:rPr>
                <w:sz w:val="22"/>
                <w:szCs w:val="22"/>
              </w:rPr>
              <w:t>development and/or validation activities associated with the Case for Endorsement</w:t>
            </w:r>
          </w:p>
          <w:p w14:paraId="56BFD67B" w14:textId="77777777" w:rsidR="00E97310" w:rsidRPr="00E97310" w:rsidRDefault="00E97310" w:rsidP="00E97310">
            <w:pPr>
              <w:ind w:left="284"/>
              <w:contextualSpacing/>
              <w:rPr>
                <w:sz w:val="22"/>
                <w:szCs w:val="22"/>
              </w:rPr>
            </w:pPr>
            <w:r w:rsidRPr="00E97310">
              <w:rPr>
                <w:sz w:val="22"/>
                <w:szCs w:val="22"/>
              </w:rPr>
              <w:t>(‘Yes’ or ‘No’)</w:t>
            </w:r>
          </w:p>
          <w:p w14:paraId="1894222D" w14:textId="77777777" w:rsidR="00E97310" w:rsidRPr="00E97310" w:rsidRDefault="00E97310" w:rsidP="00E97310">
            <w:pPr>
              <w:numPr>
                <w:ilvl w:val="0"/>
                <w:numId w:val="22"/>
              </w:numPr>
              <w:spacing w:before="120" w:after="120" w:line="276" w:lineRule="auto"/>
              <w:ind w:left="284" w:hanging="284"/>
              <w:contextualSpacing/>
              <w:rPr>
                <w:sz w:val="22"/>
                <w:szCs w:val="22"/>
              </w:rPr>
            </w:pPr>
            <w:r w:rsidRPr="00E97310">
              <w:rPr>
                <w:sz w:val="22"/>
                <w:szCs w:val="22"/>
              </w:rPr>
              <w:t>undertaking the Equity and/or Editorial Reports for the training package products that are the subject of this quality report (‘Yes’ or ‘No’)</w:t>
            </w:r>
          </w:p>
        </w:tc>
        <w:tc>
          <w:tcPr>
            <w:tcW w:w="3406" w:type="pct"/>
            <w:tcBorders>
              <w:top w:val="single" w:sz="4" w:space="0" w:color="auto"/>
              <w:left w:val="single" w:sz="4" w:space="0" w:color="auto"/>
              <w:bottom w:val="single" w:sz="4" w:space="0" w:color="auto"/>
              <w:right w:val="single" w:sz="4" w:space="0" w:color="auto"/>
            </w:tcBorders>
          </w:tcPr>
          <w:p w14:paraId="05EFC4A2"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Yes, I am independent of:</w:t>
            </w:r>
          </w:p>
          <w:p w14:paraId="5A573BBD" w14:textId="77777777" w:rsidR="00E97310" w:rsidRPr="00E97310" w:rsidRDefault="00E97310" w:rsidP="00E97310">
            <w:pPr>
              <w:numPr>
                <w:ilvl w:val="0"/>
                <w:numId w:val="26"/>
              </w:num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CPC R8.0 Training Package</w:t>
            </w:r>
          </w:p>
          <w:p w14:paraId="5F9BA709" w14:textId="77777777" w:rsidR="00E97310" w:rsidRPr="00E97310" w:rsidRDefault="00E97310" w:rsidP="00E97310">
            <w:pPr>
              <w:numPr>
                <w:ilvl w:val="0"/>
                <w:numId w:val="26"/>
              </w:num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The development and validation activities</w:t>
            </w:r>
          </w:p>
          <w:p w14:paraId="7163FB41" w14:textId="77777777" w:rsidR="00E97310" w:rsidRPr="00E97310" w:rsidRDefault="00E97310" w:rsidP="00E97310">
            <w:pPr>
              <w:numPr>
                <w:ilvl w:val="0"/>
                <w:numId w:val="26"/>
              </w:numPr>
              <w:spacing w:before="120" w:after="120" w:line="276" w:lineRule="auto"/>
              <w:contextualSpacing/>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The Equity and Editorial reports.</w:t>
            </w:r>
          </w:p>
        </w:tc>
      </w:tr>
      <w:tr w:rsidR="00E97310" w:rsidRPr="00E97310" w14:paraId="53679423" w14:textId="77777777" w:rsidTr="00E97310">
        <w:trPr>
          <w:cantSplit/>
          <w:trHeight w:val="704"/>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6C1B8466" w14:textId="77777777" w:rsidR="00E97310" w:rsidRPr="00E97310" w:rsidRDefault="00E97310" w:rsidP="00E97310">
            <w:pPr>
              <w:rPr>
                <w:sz w:val="22"/>
                <w:szCs w:val="22"/>
              </w:rPr>
            </w:pPr>
            <w:r w:rsidRPr="00E97310">
              <w:rPr>
                <w:sz w:val="22"/>
                <w:szCs w:val="22"/>
              </w:rPr>
              <w:t xml:space="preserve">Confirmation of the Training Packages or components thereof being compliant with the </w:t>
            </w:r>
            <w:r w:rsidRPr="00E97310">
              <w:rPr>
                <w:i/>
                <w:sz w:val="22"/>
                <w:szCs w:val="22"/>
              </w:rPr>
              <w:t>Standards for Training Packages 2012</w:t>
            </w:r>
          </w:p>
        </w:tc>
        <w:tc>
          <w:tcPr>
            <w:tcW w:w="3406" w:type="pct"/>
            <w:tcBorders>
              <w:top w:val="single" w:sz="4" w:space="0" w:color="auto"/>
              <w:left w:val="single" w:sz="4" w:space="0" w:color="auto"/>
              <w:bottom w:val="single" w:sz="4" w:space="0" w:color="auto"/>
              <w:right w:val="single" w:sz="4" w:space="0" w:color="auto"/>
            </w:tcBorders>
          </w:tcPr>
          <w:p w14:paraId="76B330E4"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sidRPr="00E97310">
              <w:rPr>
                <w:b/>
                <w:sz w:val="22"/>
                <w:szCs w:val="22"/>
              </w:rPr>
              <w:t xml:space="preserve">Yes, </w:t>
            </w:r>
            <w:r w:rsidRPr="00E97310">
              <w:rPr>
                <w:sz w:val="22"/>
                <w:szCs w:val="22"/>
              </w:rPr>
              <w:t xml:space="preserve">the BIM project in the CPC Construction, Plumbing and Services Training Package R8 is compliant with the </w:t>
            </w:r>
            <w:r w:rsidRPr="00E97310">
              <w:rPr>
                <w:i/>
                <w:sz w:val="22"/>
                <w:szCs w:val="22"/>
              </w:rPr>
              <w:t>Standards for Training Packages 2012</w:t>
            </w:r>
          </w:p>
        </w:tc>
      </w:tr>
      <w:tr w:rsidR="00E97310" w:rsidRPr="00E97310" w14:paraId="2DC9027D" w14:textId="77777777" w:rsidTr="00E97310">
        <w:trPr>
          <w:cantSplit/>
          <w:trHeight w:val="704"/>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47AADF8D" w14:textId="77777777" w:rsidR="00E97310" w:rsidRPr="00E97310" w:rsidRDefault="00E97310" w:rsidP="00E97310">
            <w:pPr>
              <w:rPr>
                <w:sz w:val="22"/>
                <w:szCs w:val="22"/>
              </w:rPr>
            </w:pPr>
            <w:r w:rsidRPr="00E97310">
              <w:rPr>
                <w:sz w:val="22"/>
                <w:szCs w:val="22"/>
              </w:rPr>
              <w:t xml:space="preserve">Confirmation of the Training Packages or components thereof being compliant with the </w:t>
            </w:r>
            <w:r w:rsidRPr="00E97310">
              <w:rPr>
                <w:i/>
                <w:sz w:val="22"/>
                <w:szCs w:val="22"/>
              </w:rPr>
              <w:t>Training Package Products Policy</w:t>
            </w:r>
          </w:p>
        </w:tc>
        <w:tc>
          <w:tcPr>
            <w:tcW w:w="3406" w:type="pct"/>
            <w:tcBorders>
              <w:top w:val="single" w:sz="4" w:space="0" w:color="auto"/>
              <w:left w:val="single" w:sz="4" w:space="0" w:color="auto"/>
              <w:bottom w:val="single" w:sz="4" w:space="0" w:color="auto"/>
              <w:right w:val="single" w:sz="4" w:space="0" w:color="auto"/>
            </w:tcBorders>
          </w:tcPr>
          <w:p w14:paraId="014F0017"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i/>
                <w:sz w:val="22"/>
                <w:szCs w:val="22"/>
              </w:rPr>
            </w:pPr>
            <w:r w:rsidRPr="00E97310">
              <w:rPr>
                <w:b/>
                <w:sz w:val="22"/>
                <w:szCs w:val="22"/>
              </w:rPr>
              <w:t xml:space="preserve">Yes, </w:t>
            </w:r>
            <w:r w:rsidRPr="00E97310">
              <w:rPr>
                <w:sz w:val="22"/>
                <w:szCs w:val="22"/>
              </w:rPr>
              <w:t xml:space="preserve">the BIM project in the CPC Construction, Plumbing and Services Training Package R8 is compliant with the </w:t>
            </w:r>
            <w:r w:rsidRPr="00E97310">
              <w:rPr>
                <w:i/>
                <w:sz w:val="22"/>
                <w:szCs w:val="22"/>
              </w:rPr>
              <w:t>Training Package Products Policy.</w:t>
            </w:r>
          </w:p>
          <w:p w14:paraId="4EC319FE"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p>
        </w:tc>
      </w:tr>
      <w:tr w:rsidR="00E97310" w:rsidRPr="00E97310" w14:paraId="5FCF4190" w14:textId="77777777" w:rsidTr="00E97310">
        <w:trPr>
          <w:cantSplit/>
          <w:trHeight w:val="704"/>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137132DB" w14:textId="77777777" w:rsidR="00E97310" w:rsidRPr="00E97310" w:rsidRDefault="00E97310" w:rsidP="00E97310">
            <w:pPr>
              <w:rPr>
                <w:sz w:val="22"/>
                <w:szCs w:val="22"/>
              </w:rPr>
            </w:pPr>
            <w:r w:rsidRPr="00E97310">
              <w:rPr>
                <w:sz w:val="22"/>
                <w:szCs w:val="22"/>
              </w:rPr>
              <w:t xml:space="preserve">Confirmation of the Training Packages or components thereof being compliant with the </w:t>
            </w:r>
            <w:r w:rsidRPr="00E97310">
              <w:rPr>
                <w:i/>
                <w:sz w:val="22"/>
                <w:szCs w:val="22"/>
              </w:rPr>
              <w:t>Training Package Development and Endorsement Process Policy</w:t>
            </w:r>
          </w:p>
        </w:tc>
        <w:tc>
          <w:tcPr>
            <w:tcW w:w="3406" w:type="pct"/>
            <w:tcBorders>
              <w:top w:val="single" w:sz="4" w:space="0" w:color="auto"/>
              <w:left w:val="single" w:sz="4" w:space="0" w:color="auto"/>
              <w:bottom w:val="single" w:sz="4" w:space="0" w:color="auto"/>
              <w:right w:val="single" w:sz="4" w:space="0" w:color="auto"/>
            </w:tcBorders>
          </w:tcPr>
          <w:p w14:paraId="78B8ACEF"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sidRPr="00E97310">
              <w:rPr>
                <w:b/>
                <w:sz w:val="22"/>
                <w:szCs w:val="22"/>
              </w:rPr>
              <w:t xml:space="preserve">Yes, </w:t>
            </w:r>
            <w:r w:rsidRPr="00E97310">
              <w:rPr>
                <w:sz w:val="22"/>
                <w:szCs w:val="22"/>
              </w:rPr>
              <w:t xml:space="preserve">the BIM project in the CPC Construction, Plumbing and Services Training Package R8 is compliant with the </w:t>
            </w:r>
            <w:r w:rsidRPr="00E97310">
              <w:rPr>
                <w:i/>
                <w:sz w:val="22"/>
                <w:szCs w:val="22"/>
              </w:rPr>
              <w:t>Training Package Development and Endorsement Process Policy</w:t>
            </w:r>
          </w:p>
        </w:tc>
      </w:tr>
      <w:tr w:rsidR="00E97310" w:rsidRPr="00E97310" w14:paraId="36BD1A8A" w14:textId="77777777" w:rsidTr="00E97310">
        <w:trPr>
          <w:cantSplit/>
          <w:trHeight w:val="704"/>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2D130B27" w14:textId="77777777" w:rsidR="00E97310" w:rsidRPr="00E97310" w:rsidRDefault="00E97310" w:rsidP="00E97310">
            <w:pPr>
              <w:rPr>
                <w:sz w:val="22"/>
                <w:szCs w:val="22"/>
              </w:rPr>
            </w:pPr>
            <w:r w:rsidRPr="00E97310">
              <w:rPr>
                <w:sz w:val="22"/>
                <w:szCs w:val="22"/>
              </w:rPr>
              <w:lastRenderedPageBreak/>
              <w:t>Panel member’s view about whether:</w:t>
            </w:r>
          </w:p>
          <w:p w14:paraId="4E9FA8D7" w14:textId="77777777" w:rsidR="00E97310" w:rsidRPr="00E97310" w:rsidRDefault="00E97310" w:rsidP="00E97310">
            <w:pPr>
              <w:numPr>
                <w:ilvl w:val="0"/>
                <w:numId w:val="25"/>
              </w:numPr>
              <w:spacing w:before="120" w:after="120" w:line="276" w:lineRule="auto"/>
              <w:ind w:left="314" w:hanging="314"/>
              <w:contextualSpacing/>
              <w:rPr>
                <w:sz w:val="22"/>
                <w:szCs w:val="22"/>
              </w:rPr>
            </w:pPr>
            <w:r w:rsidRPr="00E97310">
              <w:rPr>
                <w:sz w:val="22"/>
                <w:szCs w:val="22"/>
              </w:rPr>
              <w:t>the evidence of consultation and validation process being fit for purpose and commensurate with the scope</w:t>
            </w:r>
          </w:p>
          <w:p w14:paraId="5E1D197E" w14:textId="77777777" w:rsidR="00E97310" w:rsidRPr="00E97310" w:rsidRDefault="00E97310" w:rsidP="00E97310">
            <w:pPr>
              <w:numPr>
                <w:ilvl w:val="0"/>
                <w:numId w:val="25"/>
              </w:numPr>
              <w:spacing w:before="120" w:after="120" w:line="276" w:lineRule="auto"/>
              <w:ind w:left="314" w:hanging="314"/>
              <w:contextualSpacing/>
              <w:rPr>
                <w:sz w:val="22"/>
                <w:szCs w:val="22"/>
              </w:rPr>
            </w:pPr>
            <w:r w:rsidRPr="00E97310">
              <w:rPr>
                <w:sz w:val="22"/>
                <w:szCs w:val="22"/>
              </w:rPr>
              <w:t>estimated impact of the proposed changes is sufficient and convincing</w:t>
            </w:r>
          </w:p>
        </w:tc>
        <w:tc>
          <w:tcPr>
            <w:tcW w:w="3406" w:type="pct"/>
            <w:tcBorders>
              <w:top w:val="single" w:sz="4" w:space="0" w:color="auto"/>
              <w:left w:val="single" w:sz="4" w:space="0" w:color="auto"/>
              <w:bottom w:val="single" w:sz="4" w:space="0" w:color="auto"/>
              <w:right w:val="single" w:sz="4" w:space="0" w:color="auto"/>
            </w:tcBorders>
          </w:tcPr>
          <w:p w14:paraId="1D67EB5D"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b/>
                <w:sz w:val="22"/>
                <w:szCs w:val="22"/>
              </w:rPr>
            </w:pPr>
            <w:r w:rsidRPr="00E97310">
              <w:rPr>
                <w:b/>
                <w:sz w:val="22"/>
                <w:szCs w:val="22"/>
              </w:rPr>
              <w:t>Yes</w:t>
            </w:r>
          </w:p>
        </w:tc>
      </w:tr>
      <w:tr w:rsidR="00E97310" w:rsidRPr="00E97310" w14:paraId="3F71209B" w14:textId="77777777" w:rsidTr="00E97310">
        <w:trPr>
          <w:cantSplit/>
          <w:trHeight w:val="704"/>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0FAFEC1D" w14:textId="77777777" w:rsidR="00E97310" w:rsidRPr="00E97310" w:rsidRDefault="00E97310" w:rsidP="00E97310">
            <w:pPr>
              <w:rPr>
                <w:b/>
                <w:sz w:val="22"/>
                <w:szCs w:val="22"/>
              </w:rPr>
            </w:pPr>
            <w:r w:rsidRPr="00E97310">
              <w:rPr>
                <w:sz w:val="22"/>
                <w:szCs w:val="22"/>
              </w:rPr>
              <w:t>Name of panel member completing Quality Report</w:t>
            </w:r>
          </w:p>
        </w:tc>
        <w:tc>
          <w:tcPr>
            <w:tcW w:w="3406" w:type="pct"/>
            <w:tcBorders>
              <w:top w:val="single" w:sz="4" w:space="0" w:color="auto"/>
              <w:left w:val="single" w:sz="4" w:space="0" w:color="auto"/>
              <w:bottom w:val="single" w:sz="4" w:space="0" w:color="auto"/>
              <w:right w:val="single" w:sz="4" w:space="0" w:color="auto"/>
            </w:tcBorders>
          </w:tcPr>
          <w:p w14:paraId="6B01CF0D"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Anna Henderson</w:t>
            </w:r>
          </w:p>
        </w:tc>
      </w:tr>
      <w:tr w:rsidR="00E97310" w:rsidRPr="00E97310" w14:paraId="6D30E2FB" w14:textId="77777777" w:rsidTr="00E97310">
        <w:trPr>
          <w:cantSplit/>
          <w:trHeight w:val="147"/>
        </w:trPr>
        <w:tc>
          <w:tcPr>
            <w:cnfStyle w:val="000010000000" w:firstRow="0" w:lastRow="0" w:firstColumn="0" w:lastColumn="0" w:oddVBand="1" w:evenVBand="0" w:oddHBand="0" w:evenHBand="0" w:firstRowFirstColumn="0" w:firstRowLastColumn="0" w:lastRowFirstColumn="0" w:lastRowLastColumn="0"/>
            <w:tcW w:w="1594" w:type="pct"/>
            <w:tcBorders>
              <w:top w:val="single" w:sz="4" w:space="0" w:color="auto"/>
              <w:left w:val="single" w:sz="4" w:space="0" w:color="auto"/>
              <w:bottom w:val="single" w:sz="4" w:space="0" w:color="auto"/>
              <w:right w:val="single" w:sz="4" w:space="0" w:color="auto"/>
            </w:tcBorders>
          </w:tcPr>
          <w:p w14:paraId="71FCAFF3" w14:textId="77777777" w:rsidR="00E97310" w:rsidRPr="00E97310" w:rsidRDefault="00E97310" w:rsidP="00E97310">
            <w:pPr>
              <w:rPr>
                <w:b/>
                <w:sz w:val="22"/>
                <w:szCs w:val="22"/>
              </w:rPr>
            </w:pPr>
            <w:r w:rsidRPr="00E97310">
              <w:rPr>
                <w:sz w:val="22"/>
                <w:szCs w:val="22"/>
              </w:rPr>
              <w:t>Date of completion of the updated Quality Report</w:t>
            </w:r>
          </w:p>
        </w:tc>
        <w:tc>
          <w:tcPr>
            <w:tcW w:w="3406" w:type="pct"/>
            <w:tcBorders>
              <w:top w:val="single" w:sz="4" w:space="0" w:color="auto"/>
              <w:left w:val="single" w:sz="4" w:space="0" w:color="auto"/>
              <w:bottom w:val="single" w:sz="4" w:space="0" w:color="auto"/>
              <w:right w:val="single" w:sz="4" w:space="0" w:color="auto"/>
            </w:tcBorders>
          </w:tcPr>
          <w:p w14:paraId="05F6EEB9" w14:textId="77777777" w:rsidR="00E97310" w:rsidRPr="00E97310" w:rsidRDefault="00E97310" w:rsidP="00E97310">
            <w:pPr>
              <w:spacing w:line="276" w:lineRule="auto"/>
              <w:cnfStyle w:val="000000000000" w:firstRow="0" w:lastRow="0" w:firstColumn="0" w:lastColumn="0" w:oddVBand="0" w:evenVBand="0" w:oddHBand="0" w:evenHBand="0" w:firstRowFirstColumn="0" w:firstRowLastColumn="0" w:lastRowFirstColumn="0" w:lastRowLastColumn="0"/>
              <w:rPr>
                <w:sz w:val="22"/>
                <w:szCs w:val="22"/>
              </w:rPr>
            </w:pPr>
            <w:r w:rsidRPr="00E97310">
              <w:rPr>
                <w:sz w:val="22"/>
                <w:szCs w:val="22"/>
              </w:rPr>
              <w:t>7 Aug 2020</w:t>
            </w:r>
          </w:p>
        </w:tc>
      </w:tr>
    </w:tbl>
    <w:p w14:paraId="0780A4BC" w14:textId="77777777" w:rsidR="00E97310" w:rsidRPr="00E97310" w:rsidRDefault="00E97310" w:rsidP="00E97310">
      <w:pPr>
        <w:keepNext/>
        <w:keepLines/>
        <w:outlineLvl w:val="0"/>
        <w:rPr>
          <w:rFonts w:ascii="Calibri" w:eastAsia="Times New Roman" w:hAnsi="Calibri" w:cs="Calibri"/>
          <w:b/>
          <w:color w:val="1B75BC"/>
          <w:w w:val="100"/>
          <w:sz w:val="26"/>
          <w:szCs w:val="26"/>
        </w:rPr>
      </w:pPr>
    </w:p>
    <w:p w14:paraId="6D3C62FC" w14:textId="77777777" w:rsidR="00E97310" w:rsidRPr="00E97310" w:rsidRDefault="00E97310" w:rsidP="00E97310">
      <w:pPr>
        <w:rPr>
          <w:rFonts w:ascii="Calibri" w:eastAsia="Times New Roman" w:hAnsi="Calibri" w:cs="Calibri"/>
          <w:b/>
          <w:color w:val="1B75BC"/>
          <w:w w:val="100"/>
          <w:sz w:val="26"/>
          <w:szCs w:val="26"/>
        </w:rPr>
      </w:pPr>
      <w:r w:rsidRPr="00E97310">
        <w:rPr>
          <w:rFonts w:ascii="Calibri" w:eastAsia="Times New Roman" w:hAnsi="Calibri" w:cs="Calibri"/>
          <w:bCs/>
          <w:w w:val="100"/>
          <w:sz w:val="26"/>
          <w:szCs w:val="26"/>
        </w:rPr>
        <w:br w:type="page"/>
      </w:r>
    </w:p>
    <w:p w14:paraId="40AE6192" w14:textId="50D69CC4" w:rsidR="00E97310" w:rsidRPr="00EE2BC5" w:rsidRDefault="00E97310" w:rsidP="00EE2BC5">
      <w:pPr>
        <w:pStyle w:val="AIHeading4"/>
        <w:rPr>
          <w:color w:val="4472C4" w:themeColor="accent1"/>
        </w:rPr>
      </w:pPr>
      <w:r w:rsidRPr="00EE2BC5">
        <w:rPr>
          <w:color w:val="4472C4" w:themeColor="accent1"/>
        </w:rPr>
        <w:lastRenderedPageBreak/>
        <w:t>Section 2 – Compliance with the Standards for Training Packages 2012</w:t>
      </w:r>
    </w:p>
    <w:p w14:paraId="5448FB85" w14:textId="77777777" w:rsidR="00E97310" w:rsidRPr="00E97310" w:rsidRDefault="00E97310" w:rsidP="00E97310">
      <w:pPr>
        <w:keepNext/>
        <w:keepLines/>
        <w:outlineLvl w:val="0"/>
        <w:rPr>
          <w:rFonts w:ascii="Calibri" w:eastAsia="Times New Roman" w:hAnsi="Calibri" w:cs="Calibri"/>
          <w:b/>
          <w:color w:val="2F5496" w:themeColor="accent1" w:themeShade="BF"/>
          <w:w w:val="100"/>
          <w:sz w:val="26"/>
          <w:szCs w:val="26"/>
        </w:rPr>
      </w:pPr>
    </w:p>
    <w:tbl>
      <w:tblPr>
        <w:tblStyle w:val="TableGrid7"/>
        <w:tblW w:w="5000" w:type="pct"/>
        <w:tblBorders>
          <w:top w:val="single" w:sz="4" w:space="0" w:color="1B75BC"/>
          <w:left w:val="single" w:sz="4" w:space="0" w:color="1B75BC"/>
          <w:bottom w:val="single" w:sz="4" w:space="0" w:color="1B75BC"/>
          <w:right w:val="single" w:sz="4" w:space="0" w:color="1B75BC"/>
          <w:insideH w:val="single" w:sz="4" w:space="0" w:color="1B75BC"/>
          <w:insideV w:val="single" w:sz="4" w:space="0" w:color="1B75BC"/>
        </w:tblBorders>
        <w:tblLook w:val="0600" w:firstRow="0" w:lastRow="0" w:firstColumn="0" w:lastColumn="0" w:noHBand="1" w:noVBand="1"/>
      </w:tblPr>
      <w:tblGrid>
        <w:gridCol w:w="2886"/>
        <w:gridCol w:w="1025"/>
        <w:gridCol w:w="5105"/>
      </w:tblGrid>
      <w:tr w:rsidR="00E97310" w:rsidRPr="00E97310" w14:paraId="13FB619A" w14:textId="77777777" w:rsidTr="00E97310">
        <w:trPr>
          <w:cantSplit/>
          <w:trHeight w:val="711"/>
          <w:tblHeader/>
        </w:trPr>
        <w:tc>
          <w:tcPr>
            <w:tcW w:w="1665"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CE1F9F9" w14:textId="77777777" w:rsidR="00E97310" w:rsidRPr="00E97310" w:rsidRDefault="00E97310" w:rsidP="00E97310">
            <w:pPr>
              <w:rPr>
                <w:rFonts w:ascii="Calibri" w:hAnsi="Calibri" w:cs="Calibri"/>
                <w:color w:val="FFFFFF"/>
                <w:sz w:val="16"/>
                <w:szCs w:val="16"/>
              </w:rPr>
            </w:pPr>
          </w:p>
          <w:p w14:paraId="043FC0CB" w14:textId="77777777" w:rsidR="00E97310" w:rsidRPr="00E97310" w:rsidRDefault="00E97310" w:rsidP="00E97310">
            <w:pPr>
              <w:rPr>
                <w:rFonts w:ascii="Calibri" w:hAnsi="Calibri" w:cs="Calibri"/>
                <w:color w:val="FFFFFF"/>
                <w:sz w:val="22"/>
                <w:szCs w:val="22"/>
              </w:rPr>
            </w:pPr>
            <w:r w:rsidRPr="00E97310">
              <w:rPr>
                <w:rFonts w:ascii="Calibri" w:hAnsi="Calibri" w:cs="Calibri"/>
                <w:color w:val="FFFFFF"/>
                <w:sz w:val="22"/>
                <w:szCs w:val="22"/>
              </w:rPr>
              <w:t>Standards for Training Packages</w:t>
            </w:r>
          </w:p>
        </w:tc>
        <w:tc>
          <w:tcPr>
            <w:tcW w:w="435"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CD3DEA0" w14:textId="77777777" w:rsidR="00E97310" w:rsidRPr="00E97310" w:rsidRDefault="00E97310" w:rsidP="00E97310">
            <w:pPr>
              <w:rPr>
                <w:rFonts w:ascii="Calibri" w:hAnsi="Calibri" w:cs="Calibri"/>
                <w:color w:val="FFFFFF"/>
                <w:sz w:val="16"/>
                <w:szCs w:val="16"/>
              </w:rPr>
            </w:pPr>
          </w:p>
          <w:p w14:paraId="0710606B" w14:textId="77777777" w:rsidR="00E97310" w:rsidRPr="00E97310" w:rsidRDefault="00E97310" w:rsidP="00E97310">
            <w:pPr>
              <w:rPr>
                <w:rFonts w:ascii="Calibri" w:hAnsi="Calibri" w:cs="Calibri"/>
                <w:color w:val="FFFFFF"/>
                <w:sz w:val="22"/>
                <w:szCs w:val="22"/>
              </w:rPr>
            </w:pPr>
            <w:r w:rsidRPr="00E97310">
              <w:rPr>
                <w:rFonts w:ascii="Calibri" w:hAnsi="Calibri" w:cs="Calibri"/>
                <w:color w:val="FFFFFF"/>
                <w:sz w:val="22"/>
                <w:szCs w:val="22"/>
              </w:rPr>
              <w:t>Standard met</w:t>
            </w:r>
          </w:p>
          <w:p w14:paraId="1A4F9681" w14:textId="77777777" w:rsidR="00E97310" w:rsidRPr="00E97310" w:rsidRDefault="00E97310" w:rsidP="00E97310">
            <w:pPr>
              <w:rPr>
                <w:rFonts w:ascii="Calibri" w:hAnsi="Calibri" w:cs="Calibri"/>
                <w:color w:val="FFFFFF"/>
                <w:sz w:val="22"/>
                <w:szCs w:val="22"/>
              </w:rPr>
            </w:pPr>
            <w:r w:rsidRPr="00E97310">
              <w:rPr>
                <w:rFonts w:ascii="Calibri" w:hAnsi="Calibri" w:cs="Calibri"/>
                <w:color w:val="FFFFFF"/>
                <w:sz w:val="22"/>
                <w:szCs w:val="22"/>
              </w:rPr>
              <w:t>‘yes’ or ‘no’</w:t>
            </w:r>
          </w:p>
        </w:tc>
        <w:tc>
          <w:tcPr>
            <w:tcW w:w="2900"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A4D9E17" w14:textId="77777777" w:rsidR="00E97310" w:rsidRPr="00E97310" w:rsidRDefault="00E97310" w:rsidP="00E97310">
            <w:pPr>
              <w:rPr>
                <w:rFonts w:ascii="Calibri" w:hAnsi="Calibri" w:cs="Calibri"/>
                <w:color w:val="FFFFFF"/>
                <w:sz w:val="16"/>
                <w:szCs w:val="16"/>
              </w:rPr>
            </w:pPr>
          </w:p>
          <w:p w14:paraId="0EB6C049" w14:textId="77777777" w:rsidR="00E97310" w:rsidRPr="00E97310" w:rsidRDefault="00E97310" w:rsidP="00E97310">
            <w:pPr>
              <w:rPr>
                <w:rFonts w:ascii="Calibri" w:hAnsi="Calibri" w:cs="Calibri"/>
                <w:color w:val="FFFFFF"/>
                <w:sz w:val="22"/>
                <w:szCs w:val="22"/>
              </w:rPr>
            </w:pPr>
            <w:r w:rsidRPr="00E97310">
              <w:rPr>
                <w:rFonts w:ascii="Calibri" w:hAnsi="Calibri" w:cs="Calibri"/>
                <w:color w:val="FFFFFF"/>
                <w:sz w:val="22"/>
                <w:szCs w:val="22"/>
              </w:rPr>
              <w:t>Evidence supporting the statement of compliance or noncompliance (including evidence from equity and editorial reports)</w:t>
            </w:r>
          </w:p>
        </w:tc>
      </w:tr>
      <w:tr w:rsidR="00E97310" w:rsidRPr="00E97310" w14:paraId="611CFE4B"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2DDC0373" w14:textId="77777777" w:rsidR="00E97310" w:rsidRPr="00E97310" w:rsidRDefault="00E97310" w:rsidP="00E97310">
            <w:pPr>
              <w:tabs>
                <w:tab w:val="left" w:pos="1135"/>
              </w:tabs>
              <w:ind w:left="1135" w:hanging="1135"/>
              <w:jc w:val="both"/>
              <w:rPr>
                <w:rFonts w:ascii="Calibri" w:hAnsi="Calibri" w:cs="Calibri"/>
                <w:iCs/>
                <w:sz w:val="22"/>
                <w:szCs w:val="22"/>
                <w:lang w:val="en-US"/>
              </w:rPr>
            </w:pPr>
            <w:r w:rsidRPr="00E97310">
              <w:rPr>
                <w:rFonts w:ascii="Calibri" w:hAnsi="Calibri" w:cs="Calibri"/>
                <w:iCs/>
                <w:sz w:val="22"/>
                <w:szCs w:val="22"/>
                <w:lang w:val="en-US"/>
              </w:rPr>
              <w:t>Standard 1</w:t>
            </w:r>
          </w:p>
          <w:p w14:paraId="6C7D1696" w14:textId="77777777" w:rsidR="00E97310" w:rsidRPr="00E97310" w:rsidRDefault="00E97310" w:rsidP="00E97310">
            <w:pPr>
              <w:tabs>
                <w:tab w:val="left" w:pos="1135"/>
              </w:tabs>
              <w:ind w:left="1135" w:hanging="1135"/>
              <w:jc w:val="both"/>
              <w:rPr>
                <w:rFonts w:ascii="Calibri" w:hAnsi="Calibri" w:cs="Calibri"/>
                <w:iCs/>
                <w:sz w:val="16"/>
                <w:szCs w:val="16"/>
                <w:lang w:val="en-US"/>
              </w:rPr>
            </w:pPr>
          </w:p>
          <w:p w14:paraId="15D86118"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Training Packages consist of the following:</w:t>
            </w:r>
          </w:p>
          <w:p w14:paraId="29119F13" w14:textId="77777777" w:rsidR="00E97310" w:rsidRPr="00E97310" w:rsidRDefault="00E97310" w:rsidP="00E97310">
            <w:pPr>
              <w:numPr>
                <w:ilvl w:val="0"/>
                <w:numId w:val="20"/>
              </w:numPr>
              <w:tabs>
                <w:tab w:val="left" w:pos="426"/>
              </w:tabs>
              <w:spacing w:before="120" w:after="120" w:line="276" w:lineRule="auto"/>
              <w:ind w:hanging="1494"/>
              <w:contextualSpacing/>
              <w:rPr>
                <w:rFonts w:ascii="Calibri" w:hAnsi="Calibri" w:cs="Calibri"/>
                <w:b/>
                <w:sz w:val="22"/>
                <w:szCs w:val="22"/>
              </w:rPr>
            </w:pPr>
            <w:r w:rsidRPr="00E97310">
              <w:rPr>
                <w:rFonts w:ascii="Calibri" w:hAnsi="Calibri" w:cs="Calibri"/>
                <w:sz w:val="22"/>
                <w:szCs w:val="22"/>
              </w:rPr>
              <w:t>AISC endorsed components:</w:t>
            </w:r>
          </w:p>
          <w:p w14:paraId="24106F13" w14:textId="77777777" w:rsidR="00E97310" w:rsidRPr="00E97310" w:rsidRDefault="00E97310" w:rsidP="00E97310">
            <w:pPr>
              <w:numPr>
                <w:ilvl w:val="0"/>
                <w:numId w:val="23"/>
              </w:numPr>
              <w:tabs>
                <w:tab w:val="left" w:pos="709"/>
              </w:tabs>
              <w:spacing w:before="120" w:after="120" w:line="276" w:lineRule="auto"/>
              <w:contextualSpacing/>
              <w:rPr>
                <w:rFonts w:ascii="Calibri" w:hAnsi="Calibri" w:cs="Calibri"/>
                <w:b/>
                <w:sz w:val="22"/>
                <w:szCs w:val="22"/>
              </w:rPr>
            </w:pPr>
            <w:r w:rsidRPr="00E97310">
              <w:rPr>
                <w:rFonts w:ascii="Calibri" w:hAnsi="Calibri" w:cs="Calibri"/>
                <w:sz w:val="22"/>
                <w:szCs w:val="22"/>
              </w:rPr>
              <w:t>qualifications</w:t>
            </w:r>
          </w:p>
          <w:p w14:paraId="2581F735" w14:textId="77777777" w:rsidR="00E97310" w:rsidRPr="00E97310" w:rsidRDefault="00E97310" w:rsidP="00E97310">
            <w:pPr>
              <w:numPr>
                <w:ilvl w:val="0"/>
                <w:numId w:val="23"/>
              </w:numPr>
              <w:tabs>
                <w:tab w:val="left" w:pos="709"/>
              </w:tabs>
              <w:spacing w:before="120" w:after="120" w:line="276" w:lineRule="auto"/>
              <w:contextualSpacing/>
              <w:rPr>
                <w:rFonts w:ascii="Calibri" w:hAnsi="Calibri" w:cs="Calibri"/>
                <w:b/>
                <w:sz w:val="22"/>
                <w:szCs w:val="22"/>
              </w:rPr>
            </w:pPr>
            <w:r w:rsidRPr="00E97310">
              <w:rPr>
                <w:rFonts w:ascii="Calibri" w:hAnsi="Calibri" w:cs="Calibri"/>
                <w:sz w:val="22"/>
                <w:szCs w:val="22"/>
              </w:rPr>
              <w:t>units of competency</w:t>
            </w:r>
          </w:p>
          <w:p w14:paraId="05F574CA" w14:textId="77777777" w:rsidR="00E97310" w:rsidRPr="00E97310" w:rsidRDefault="00E97310" w:rsidP="00E97310">
            <w:pPr>
              <w:numPr>
                <w:ilvl w:val="0"/>
                <w:numId w:val="23"/>
              </w:numPr>
              <w:tabs>
                <w:tab w:val="left" w:pos="709"/>
              </w:tabs>
              <w:spacing w:before="120" w:after="120" w:line="276" w:lineRule="auto"/>
              <w:contextualSpacing/>
              <w:rPr>
                <w:rFonts w:ascii="Calibri" w:hAnsi="Calibri" w:cs="Calibri"/>
                <w:b/>
                <w:sz w:val="22"/>
                <w:szCs w:val="22"/>
              </w:rPr>
            </w:pPr>
            <w:r w:rsidRPr="00E97310">
              <w:rPr>
                <w:rFonts w:ascii="Calibri" w:hAnsi="Calibri" w:cs="Calibri"/>
                <w:sz w:val="22"/>
                <w:szCs w:val="22"/>
              </w:rPr>
              <w:t>assessment requirements (associated with each unit of competency)</w:t>
            </w:r>
          </w:p>
          <w:p w14:paraId="348E1644" w14:textId="77777777" w:rsidR="00E97310" w:rsidRPr="00E97310" w:rsidRDefault="00E97310" w:rsidP="00E97310">
            <w:pPr>
              <w:numPr>
                <w:ilvl w:val="0"/>
                <w:numId w:val="23"/>
              </w:numPr>
              <w:tabs>
                <w:tab w:val="left" w:pos="709"/>
              </w:tabs>
              <w:spacing w:before="120" w:after="120" w:line="276" w:lineRule="auto"/>
              <w:contextualSpacing/>
              <w:rPr>
                <w:rFonts w:ascii="Calibri" w:hAnsi="Calibri" w:cs="Calibri"/>
                <w:b/>
                <w:sz w:val="22"/>
                <w:szCs w:val="22"/>
              </w:rPr>
            </w:pPr>
            <w:r w:rsidRPr="00E97310">
              <w:rPr>
                <w:rFonts w:ascii="Calibri" w:hAnsi="Calibri" w:cs="Calibri"/>
                <w:sz w:val="22"/>
                <w:szCs w:val="22"/>
              </w:rPr>
              <w:t>credit arrangements</w:t>
            </w:r>
          </w:p>
          <w:p w14:paraId="49F900F9" w14:textId="77777777" w:rsidR="00E97310" w:rsidRPr="00E97310" w:rsidRDefault="00E97310" w:rsidP="00E97310">
            <w:pPr>
              <w:numPr>
                <w:ilvl w:val="0"/>
                <w:numId w:val="20"/>
              </w:numPr>
              <w:tabs>
                <w:tab w:val="left" w:pos="426"/>
              </w:tabs>
              <w:spacing w:before="120" w:after="120" w:line="276" w:lineRule="auto"/>
              <w:ind w:left="426" w:hanging="426"/>
              <w:contextualSpacing/>
              <w:rPr>
                <w:rFonts w:ascii="Calibri" w:hAnsi="Calibri" w:cs="Calibri"/>
                <w:b/>
                <w:iCs/>
                <w:sz w:val="22"/>
                <w:szCs w:val="22"/>
                <w:lang w:val="en-US"/>
              </w:rPr>
            </w:pPr>
            <w:r w:rsidRPr="00E97310">
              <w:rPr>
                <w:rFonts w:ascii="Calibri" w:hAnsi="Calibri" w:cs="Calibri"/>
                <w:sz w:val="22"/>
                <w:szCs w:val="22"/>
              </w:rPr>
              <w:t xml:space="preserve">One or more quality assured companion volumes </w:t>
            </w:r>
          </w:p>
        </w:tc>
        <w:tc>
          <w:tcPr>
            <w:tcW w:w="435" w:type="pct"/>
            <w:tcBorders>
              <w:top w:val="single" w:sz="4" w:space="0" w:color="auto"/>
              <w:left w:val="single" w:sz="4" w:space="0" w:color="auto"/>
              <w:bottom w:val="single" w:sz="4" w:space="0" w:color="auto"/>
              <w:right w:val="single" w:sz="4" w:space="0" w:color="auto"/>
            </w:tcBorders>
          </w:tcPr>
          <w:p w14:paraId="70A73B3A" w14:textId="77777777" w:rsidR="00E97310" w:rsidRPr="00E97310" w:rsidRDefault="00E97310" w:rsidP="00E97310">
            <w:pPr>
              <w:ind w:right="-613"/>
              <w:rPr>
                <w:rFonts w:ascii="Calibri" w:hAnsi="Calibri" w:cs="Calibri"/>
                <w:sz w:val="22"/>
                <w:szCs w:val="22"/>
                <w:lang w:val="en-US"/>
              </w:rPr>
            </w:pPr>
            <w:r w:rsidRPr="00E97310">
              <w:rPr>
                <w:rFonts w:ascii="Calibri" w:hAnsi="Calibri" w:cs="Calibri"/>
                <w:sz w:val="22"/>
                <w:szCs w:val="22"/>
                <w:lang w:val="en-US"/>
              </w:rPr>
              <w:t>Yes</w:t>
            </w:r>
          </w:p>
        </w:tc>
        <w:tc>
          <w:tcPr>
            <w:tcW w:w="2900" w:type="pct"/>
            <w:tcBorders>
              <w:top w:val="single" w:sz="4" w:space="0" w:color="auto"/>
              <w:left w:val="single" w:sz="4" w:space="0" w:color="auto"/>
              <w:bottom w:val="single" w:sz="4" w:space="0" w:color="auto"/>
              <w:right w:val="single" w:sz="4" w:space="0" w:color="auto"/>
            </w:tcBorders>
          </w:tcPr>
          <w:p w14:paraId="5A981A0D" w14:textId="77777777" w:rsidR="00E97310" w:rsidRPr="00E97310" w:rsidRDefault="00E97310" w:rsidP="00E97310">
            <w:pPr>
              <w:ind w:right="34"/>
              <w:rPr>
                <w:rFonts w:ascii="Calibri" w:hAnsi="Calibri"/>
                <w:sz w:val="22"/>
                <w:szCs w:val="22"/>
              </w:rPr>
            </w:pPr>
            <w:r w:rsidRPr="00E97310">
              <w:rPr>
                <w:rFonts w:ascii="Calibri" w:hAnsi="Calibri"/>
                <w:sz w:val="22"/>
                <w:szCs w:val="22"/>
              </w:rPr>
              <w:t xml:space="preserve">The BIM component of the </w:t>
            </w:r>
            <w:r w:rsidRPr="00E97310">
              <w:rPr>
                <w:rFonts w:ascii="Calibri" w:hAnsi="Calibri" w:cs="Calibri"/>
                <w:sz w:val="22"/>
                <w:szCs w:val="22"/>
              </w:rPr>
              <w:t>CPC Construction, Plumbing and Services Training Package R8</w:t>
            </w:r>
            <w:r w:rsidRPr="00E97310">
              <w:rPr>
                <w:rFonts w:ascii="Calibri" w:hAnsi="Calibri"/>
                <w:sz w:val="22"/>
                <w:szCs w:val="22"/>
              </w:rPr>
              <w:t xml:space="preserve"> submission consists of the following endorsed components:</w:t>
            </w:r>
          </w:p>
          <w:p w14:paraId="182C59D7" w14:textId="77777777" w:rsidR="00E97310" w:rsidRPr="00E97310" w:rsidRDefault="00E97310" w:rsidP="00E97310">
            <w:pPr>
              <w:widowControl w:val="0"/>
              <w:numPr>
                <w:ilvl w:val="0"/>
                <w:numId w:val="28"/>
              </w:numPr>
              <w:autoSpaceDN w:val="0"/>
              <w:spacing w:before="60" w:after="60" w:line="276" w:lineRule="auto"/>
              <w:ind w:hanging="407"/>
              <w:rPr>
                <w:rFonts w:ascii="Calibri" w:eastAsia="Arial" w:hAnsi="Calibri" w:cs="Calibri"/>
                <w:color w:val="000000"/>
                <w:sz w:val="22"/>
                <w:szCs w:val="22"/>
              </w:rPr>
            </w:pPr>
            <w:r w:rsidRPr="00E97310">
              <w:rPr>
                <w:rFonts w:ascii="Calibri" w:eastAsia="Arial" w:hAnsi="Calibri" w:cs="Calibri"/>
                <w:color w:val="000000"/>
                <w:sz w:val="22"/>
                <w:szCs w:val="22"/>
              </w:rPr>
              <w:t>3 units of competency</w:t>
            </w:r>
          </w:p>
          <w:p w14:paraId="787F3CE8" w14:textId="77777777" w:rsidR="00E97310" w:rsidRPr="00E97310" w:rsidRDefault="00E97310" w:rsidP="00E97310">
            <w:pPr>
              <w:widowControl w:val="0"/>
              <w:numPr>
                <w:ilvl w:val="1"/>
                <w:numId w:val="29"/>
              </w:numPr>
              <w:autoSpaceDN w:val="0"/>
              <w:spacing w:before="80" w:after="80" w:line="276" w:lineRule="auto"/>
              <w:ind w:left="738" w:hanging="407"/>
              <w:rPr>
                <w:rFonts w:ascii="Calibri" w:hAnsi="Calibri" w:cs="Calibri"/>
                <w:color w:val="000000"/>
                <w:sz w:val="22"/>
                <w:szCs w:val="22"/>
              </w:rPr>
            </w:pPr>
            <w:r w:rsidRPr="00E97310">
              <w:rPr>
                <w:rFonts w:ascii="Calibri" w:hAnsi="Calibri" w:cs="Calibri"/>
                <w:sz w:val="22"/>
                <w:szCs w:val="22"/>
              </w:rPr>
              <w:t xml:space="preserve">credit arrangements are discussed in the </w:t>
            </w:r>
            <w:r w:rsidRPr="00E97310">
              <w:rPr>
                <w:rFonts w:ascii="Calibri" w:hAnsi="Calibri" w:cs="Calibri"/>
                <w:iCs/>
                <w:color w:val="000000"/>
                <w:sz w:val="22"/>
                <w:szCs w:val="22"/>
              </w:rPr>
              <w:t xml:space="preserve">CPC Construction, Plumbing and Services Training Package R8 Companion Volume Implementation Guide (CVIG). </w:t>
            </w:r>
          </w:p>
          <w:p w14:paraId="44508C23" w14:textId="77777777" w:rsidR="00E97310" w:rsidRPr="00E97310" w:rsidRDefault="00E97310" w:rsidP="00E97310">
            <w:pPr>
              <w:widowControl w:val="0"/>
              <w:numPr>
                <w:ilvl w:val="0"/>
                <w:numId w:val="29"/>
              </w:numPr>
              <w:autoSpaceDN w:val="0"/>
              <w:spacing w:before="80" w:after="80" w:line="276" w:lineRule="auto"/>
              <w:rPr>
                <w:rFonts w:ascii="Calibri" w:hAnsi="Calibri" w:cs="Calibri"/>
                <w:b/>
                <w:iCs/>
                <w:sz w:val="22"/>
                <w:szCs w:val="22"/>
                <w:lang w:val="en-US"/>
              </w:rPr>
            </w:pPr>
            <w:r w:rsidRPr="00E97310">
              <w:rPr>
                <w:rFonts w:ascii="Calibri" w:hAnsi="Calibri" w:cs="Calibri"/>
                <w:sz w:val="22"/>
                <w:szCs w:val="22"/>
              </w:rPr>
              <w:t xml:space="preserve">A quality assured Companion Guide – CPC Construction, Plumbing and Services Training Package R8 CVIG. </w:t>
            </w:r>
          </w:p>
        </w:tc>
      </w:tr>
      <w:tr w:rsidR="00E97310" w:rsidRPr="00E97310" w14:paraId="26C7A11F"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30546C72"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lastRenderedPageBreak/>
              <w:t xml:space="preserve">Standard 2 </w:t>
            </w:r>
            <w:r w:rsidRPr="00E97310">
              <w:rPr>
                <w:rFonts w:ascii="Calibri" w:hAnsi="Calibri" w:cs="Calibri"/>
                <w:sz w:val="22"/>
                <w:szCs w:val="22"/>
              </w:rPr>
              <w:tab/>
            </w:r>
          </w:p>
          <w:p w14:paraId="31D12C27" w14:textId="77777777" w:rsidR="00E97310" w:rsidRPr="00E97310" w:rsidRDefault="00E97310" w:rsidP="00E97310">
            <w:pPr>
              <w:tabs>
                <w:tab w:val="left" w:pos="1135"/>
              </w:tabs>
              <w:ind w:left="1135" w:hanging="1135"/>
              <w:rPr>
                <w:rFonts w:ascii="Calibri" w:hAnsi="Calibri" w:cs="Calibri"/>
                <w:sz w:val="16"/>
                <w:szCs w:val="16"/>
              </w:rPr>
            </w:pPr>
          </w:p>
          <w:p w14:paraId="4097ACBC" w14:textId="77777777" w:rsidR="00E97310" w:rsidRPr="00E97310" w:rsidRDefault="00E97310" w:rsidP="00E97310">
            <w:pPr>
              <w:tabs>
                <w:tab w:val="left" w:pos="0"/>
              </w:tabs>
              <w:rPr>
                <w:rFonts w:ascii="Calibri" w:hAnsi="Calibri" w:cs="Calibri"/>
                <w:b/>
                <w:iCs/>
                <w:sz w:val="22"/>
                <w:szCs w:val="22"/>
                <w:lang w:val="en-US"/>
              </w:rPr>
            </w:pPr>
            <w:r w:rsidRPr="00E97310">
              <w:rPr>
                <w:rFonts w:ascii="Calibri" w:hAnsi="Calibri" w:cs="Calibri"/>
                <w:sz w:val="22"/>
                <w:szCs w:val="22"/>
              </w:rPr>
              <w:t xml:space="preserve">Training Package developers comply with the </w:t>
            </w:r>
            <w:r w:rsidRPr="00E97310">
              <w:rPr>
                <w:rFonts w:ascii="Calibri" w:hAnsi="Calibri" w:cs="Calibri"/>
                <w:i/>
                <w:sz w:val="22"/>
                <w:szCs w:val="22"/>
              </w:rPr>
              <w:t>Training Package Products Policy</w:t>
            </w:r>
          </w:p>
        </w:tc>
        <w:tc>
          <w:tcPr>
            <w:tcW w:w="435" w:type="pct"/>
            <w:tcBorders>
              <w:top w:val="single" w:sz="4" w:space="0" w:color="auto"/>
              <w:left w:val="single" w:sz="4" w:space="0" w:color="auto"/>
              <w:bottom w:val="single" w:sz="4" w:space="0" w:color="auto"/>
              <w:right w:val="single" w:sz="4" w:space="0" w:color="auto"/>
            </w:tcBorders>
          </w:tcPr>
          <w:p w14:paraId="15CA769A" w14:textId="77777777" w:rsidR="00E97310" w:rsidRPr="00E97310" w:rsidRDefault="00E97310" w:rsidP="00E97310">
            <w:pPr>
              <w:ind w:right="-613"/>
              <w:rPr>
                <w:rFonts w:ascii="Calibri" w:hAnsi="Calibri" w:cs="Calibri"/>
                <w:iCs/>
                <w:lang w:val="en-US"/>
              </w:rPr>
            </w:pPr>
            <w:r w:rsidRPr="00E97310">
              <w:rPr>
                <w:rFonts w:ascii="Calibri" w:hAnsi="Calibri" w:cs="Calibri"/>
                <w:sz w:val="22"/>
                <w:szCs w:val="22"/>
                <w:lang w:val="en-US"/>
              </w:rPr>
              <w:t xml:space="preserve">Yes </w:t>
            </w:r>
          </w:p>
        </w:tc>
        <w:tc>
          <w:tcPr>
            <w:tcW w:w="2900" w:type="pct"/>
            <w:tcBorders>
              <w:top w:val="single" w:sz="4" w:space="0" w:color="auto"/>
              <w:left w:val="single" w:sz="4" w:space="0" w:color="auto"/>
              <w:bottom w:val="single" w:sz="4" w:space="0" w:color="auto"/>
              <w:right w:val="single" w:sz="4" w:space="0" w:color="auto"/>
            </w:tcBorders>
          </w:tcPr>
          <w:p w14:paraId="13349E4E" w14:textId="77777777" w:rsidR="00E97310" w:rsidRPr="00E97310" w:rsidRDefault="00E97310" w:rsidP="00E97310">
            <w:pPr>
              <w:widowControl w:val="0"/>
              <w:ind w:right="175"/>
              <w:rPr>
                <w:rFonts w:ascii="Calibri" w:hAnsi="Calibri"/>
                <w:sz w:val="22"/>
                <w:szCs w:val="22"/>
              </w:rPr>
            </w:pPr>
            <w:r w:rsidRPr="00E97310">
              <w:rPr>
                <w:rFonts w:ascii="Calibri" w:hAnsi="Calibri"/>
                <w:sz w:val="22"/>
                <w:szCs w:val="22"/>
              </w:rPr>
              <w:t xml:space="preserve">The draft Training Package component comply with this Standard: </w:t>
            </w:r>
          </w:p>
          <w:p w14:paraId="64A9DE31" w14:textId="77777777" w:rsidR="00E97310" w:rsidRPr="00E97310" w:rsidRDefault="00E97310" w:rsidP="00E97310">
            <w:pPr>
              <w:widowControl w:val="0"/>
              <w:numPr>
                <w:ilvl w:val="0"/>
                <w:numId w:val="27"/>
              </w:numPr>
              <w:autoSpaceDN w:val="0"/>
              <w:spacing w:before="80" w:after="80" w:line="276" w:lineRule="auto"/>
              <w:rPr>
                <w:rFonts w:ascii="Calibri" w:hAnsi="Calibri" w:cs="Calibri"/>
                <w:sz w:val="22"/>
                <w:szCs w:val="22"/>
              </w:rPr>
            </w:pPr>
            <w:r w:rsidRPr="00E97310">
              <w:rPr>
                <w:rFonts w:ascii="Calibri" w:hAnsi="Calibri" w:cs="Calibri"/>
                <w:b/>
                <w:sz w:val="22"/>
                <w:szCs w:val="22"/>
              </w:rPr>
              <w:t>Coding and titling –</w:t>
            </w:r>
            <w:r w:rsidRPr="00E97310">
              <w:rPr>
                <w:rFonts w:ascii="Calibri" w:hAnsi="Calibri" w:cs="Calibri"/>
                <w:sz w:val="22"/>
                <w:szCs w:val="22"/>
              </w:rPr>
              <w:t>:</w:t>
            </w:r>
            <w:r w:rsidRPr="00E97310">
              <w:rPr>
                <w:rFonts w:ascii="Calibri" w:hAnsi="Calibri"/>
                <w:sz w:val="22"/>
                <w:szCs w:val="22"/>
              </w:rPr>
              <w:t xml:space="preserve"> </w:t>
            </w:r>
            <w:r w:rsidRPr="00E97310">
              <w:rPr>
                <w:rFonts w:ascii="Calibri" w:hAnsi="Calibri" w:cs="Calibri"/>
                <w:sz w:val="22"/>
                <w:szCs w:val="22"/>
              </w:rPr>
              <w:t xml:space="preserve">the qualification and units of competency comply with the coding and titling policy. </w:t>
            </w:r>
          </w:p>
          <w:p w14:paraId="63BDDF0E" w14:textId="77777777" w:rsidR="00E97310" w:rsidRPr="00E97310" w:rsidRDefault="00E97310" w:rsidP="00E97310">
            <w:pPr>
              <w:numPr>
                <w:ilvl w:val="0"/>
                <w:numId w:val="27"/>
              </w:numPr>
              <w:autoSpaceDN w:val="0"/>
              <w:spacing w:before="120" w:after="120" w:line="276" w:lineRule="auto"/>
              <w:rPr>
                <w:rFonts w:ascii="Calibri" w:hAnsi="Calibri"/>
                <w:i/>
                <w:sz w:val="22"/>
                <w:szCs w:val="22"/>
              </w:rPr>
            </w:pPr>
            <w:r w:rsidRPr="00E97310">
              <w:rPr>
                <w:rFonts w:ascii="Calibri" w:hAnsi="Calibri"/>
                <w:b/>
                <w:sz w:val="22"/>
                <w:szCs w:val="22"/>
              </w:rPr>
              <w:t>Foundation Skills</w:t>
            </w:r>
            <w:r w:rsidRPr="00E97310">
              <w:rPr>
                <w:rFonts w:ascii="Calibri" w:hAnsi="Calibri"/>
                <w:sz w:val="22"/>
                <w:szCs w:val="22"/>
              </w:rPr>
              <w:t xml:space="preserve"> not explicit in the Performance Criteria of the BIM units are listed in this section.   The CPC Construction, Plumbing and Services Training Package R8 CVIG provides further explanation about foundation skills.  </w:t>
            </w:r>
          </w:p>
          <w:p w14:paraId="06231373" w14:textId="77777777" w:rsidR="00E97310" w:rsidRPr="00E97310" w:rsidRDefault="00E97310" w:rsidP="00E97310">
            <w:pPr>
              <w:widowControl w:val="0"/>
              <w:numPr>
                <w:ilvl w:val="0"/>
                <w:numId w:val="27"/>
              </w:numPr>
              <w:autoSpaceDN w:val="0"/>
              <w:spacing w:before="60" w:after="60" w:line="276" w:lineRule="auto"/>
              <w:rPr>
                <w:rFonts w:ascii="Calibri" w:eastAsia="Arial" w:hAnsi="Calibri" w:cs="Calibri"/>
                <w:sz w:val="22"/>
                <w:szCs w:val="22"/>
              </w:rPr>
            </w:pPr>
            <w:r w:rsidRPr="00E97310">
              <w:rPr>
                <w:rFonts w:ascii="Calibri" w:eastAsia="Arial" w:hAnsi="Calibri" w:cs="Calibri"/>
                <w:b/>
                <w:color w:val="000000"/>
                <w:sz w:val="22"/>
                <w:szCs w:val="22"/>
              </w:rPr>
              <w:t>Mapping</w:t>
            </w:r>
            <w:r w:rsidRPr="00E97310">
              <w:rPr>
                <w:rFonts w:ascii="Calibri" w:eastAsia="Arial" w:hAnsi="Calibri" w:cs="Calibri"/>
                <w:color w:val="000000"/>
                <w:sz w:val="22"/>
                <w:szCs w:val="22"/>
              </w:rPr>
              <w:t xml:space="preserve"> - the mapping tables are found in the CPC Construction, Plumbing and Services Training Package R8.0 CVIG. This includes e</w:t>
            </w:r>
            <w:r w:rsidRPr="00E97310">
              <w:rPr>
                <w:rFonts w:ascii="Calibri" w:eastAsia="Arial" w:hAnsi="Calibri" w:cs="Calibri"/>
                <w:sz w:val="22"/>
                <w:szCs w:val="22"/>
              </w:rPr>
              <w:t xml:space="preserve">quivalence status of the endorsed components. </w:t>
            </w:r>
          </w:p>
          <w:p w14:paraId="0AADE3D2" w14:textId="77777777" w:rsidR="00E97310" w:rsidRPr="00E97310" w:rsidRDefault="00E97310" w:rsidP="00E97310">
            <w:pPr>
              <w:widowControl w:val="0"/>
              <w:numPr>
                <w:ilvl w:val="0"/>
                <w:numId w:val="27"/>
              </w:numPr>
              <w:autoSpaceDN w:val="0"/>
              <w:spacing w:before="80" w:after="80" w:line="276" w:lineRule="auto"/>
              <w:rPr>
                <w:rFonts w:ascii="Calibri" w:hAnsi="Calibri" w:cs="Calibri"/>
                <w:sz w:val="22"/>
                <w:szCs w:val="22"/>
              </w:rPr>
            </w:pPr>
            <w:r w:rsidRPr="00E97310">
              <w:rPr>
                <w:rFonts w:ascii="Calibri" w:hAnsi="Calibri" w:cs="Calibri"/>
                <w:b/>
                <w:sz w:val="22"/>
                <w:szCs w:val="22"/>
              </w:rPr>
              <w:t xml:space="preserve">Qualification packaging rules </w:t>
            </w:r>
            <w:r w:rsidRPr="00E97310">
              <w:rPr>
                <w:rFonts w:ascii="Calibri" w:hAnsi="Calibri" w:cs="Calibri"/>
                <w:sz w:val="22"/>
                <w:szCs w:val="22"/>
              </w:rPr>
              <w:t xml:space="preserve">–the rules for the qualification are clear and practical and allow for packaging for a range of contexts. </w:t>
            </w:r>
          </w:p>
          <w:p w14:paraId="4C0995E0" w14:textId="77777777" w:rsidR="00E97310" w:rsidRPr="00E97310" w:rsidRDefault="00E97310" w:rsidP="00E97310">
            <w:pPr>
              <w:widowControl w:val="0"/>
              <w:numPr>
                <w:ilvl w:val="0"/>
                <w:numId w:val="27"/>
              </w:numPr>
              <w:autoSpaceDN w:val="0"/>
              <w:spacing w:before="80" w:after="80" w:line="276" w:lineRule="auto"/>
              <w:rPr>
                <w:rFonts w:ascii="Calibri" w:hAnsi="Calibri" w:cs="Calibri"/>
                <w:b/>
                <w:i/>
                <w:iCs/>
                <w:sz w:val="22"/>
                <w:szCs w:val="22"/>
                <w:lang w:val="en-US"/>
              </w:rPr>
            </w:pPr>
            <w:r w:rsidRPr="00E97310">
              <w:rPr>
                <w:rFonts w:ascii="Calibri" w:hAnsi="Calibri" w:cs="Calibri"/>
                <w:b/>
                <w:sz w:val="22"/>
                <w:szCs w:val="22"/>
              </w:rPr>
              <w:t xml:space="preserve">Qualification – occupational/pathway advice – </w:t>
            </w:r>
            <w:r w:rsidRPr="00E97310">
              <w:rPr>
                <w:rFonts w:ascii="Calibri" w:hAnsi="Calibri" w:cs="Calibri"/>
                <w:sz w:val="22"/>
                <w:szCs w:val="22"/>
              </w:rPr>
              <w:t>occupation outcome advice for all Construction, Plumbing and Services Training Package occupations</w:t>
            </w:r>
            <w:r w:rsidRPr="00E97310">
              <w:rPr>
                <w:rFonts w:ascii="Calibri" w:hAnsi="Calibri" w:cs="Calibri"/>
                <w:b/>
                <w:sz w:val="22"/>
                <w:szCs w:val="22"/>
              </w:rPr>
              <w:t xml:space="preserve"> </w:t>
            </w:r>
            <w:r w:rsidRPr="00E97310">
              <w:rPr>
                <w:rFonts w:ascii="Calibri" w:hAnsi="Calibri" w:cs="Calibri"/>
                <w:sz w:val="22"/>
                <w:szCs w:val="22"/>
              </w:rPr>
              <w:t xml:space="preserve">advice is included in the CPC Construction, Plumbing and Services Training Package R8.0 CVIG.  Pathway advice for Construction, Plumbing and Services Training Package sectors is also in the CVIG. </w:t>
            </w:r>
          </w:p>
        </w:tc>
      </w:tr>
      <w:tr w:rsidR="00E97310" w:rsidRPr="00E97310" w14:paraId="52A3F8F8"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537CE792"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lastRenderedPageBreak/>
              <w:t>Standard 3</w:t>
            </w:r>
            <w:r w:rsidRPr="00E97310">
              <w:rPr>
                <w:rFonts w:ascii="Calibri" w:hAnsi="Calibri" w:cs="Calibri"/>
                <w:sz w:val="22"/>
                <w:szCs w:val="22"/>
              </w:rPr>
              <w:tab/>
            </w:r>
          </w:p>
          <w:p w14:paraId="79CCA68D" w14:textId="77777777" w:rsidR="00E97310" w:rsidRPr="00E97310" w:rsidRDefault="00E97310" w:rsidP="00E97310">
            <w:pPr>
              <w:tabs>
                <w:tab w:val="left" w:pos="1135"/>
              </w:tabs>
              <w:ind w:left="1135" w:hanging="1135"/>
              <w:rPr>
                <w:rFonts w:ascii="Calibri" w:hAnsi="Calibri" w:cs="Calibri"/>
                <w:sz w:val="22"/>
                <w:szCs w:val="22"/>
              </w:rPr>
            </w:pPr>
          </w:p>
          <w:p w14:paraId="3B1E593F"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 xml:space="preserve">Training Package developers comply with the AISC </w:t>
            </w:r>
            <w:r w:rsidRPr="00E97310">
              <w:rPr>
                <w:rFonts w:ascii="Calibri" w:hAnsi="Calibri" w:cs="Calibri"/>
                <w:i/>
                <w:sz w:val="22"/>
                <w:szCs w:val="22"/>
              </w:rPr>
              <w:t>Training Package Development and Endorsement Process Policy</w:t>
            </w:r>
          </w:p>
        </w:tc>
        <w:tc>
          <w:tcPr>
            <w:tcW w:w="435" w:type="pct"/>
            <w:tcBorders>
              <w:top w:val="single" w:sz="4" w:space="0" w:color="auto"/>
              <w:left w:val="single" w:sz="4" w:space="0" w:color="auto"/>
              <w:bottom w:val="single" w:sz="4" w:space="0" w:color="auto"/>
              <w:right w:val="single" w:sz="4" w:space="0" w:color="auto"/>
            </w:tcBorders>
          </w:tcPr>
          <w:p w14:paraId="1652A0A1" w14:textId="77777777" w:rsidR="00E97310" w:rsidRPr="00E97310" w:rsidRDefault="00E97310" w:rsidP="00E97310">
            <w:pPr>
              <w:ind w:right="-613"/>
              <w:rPr>
                <w:rFonts w:ascii="Calibri" w:hAnsi="Calibri" w:cs="Calibri"/>
                <w:sz w:val="22"/>
                <w:szCs w:val="22"/>
                <w:lang w:val="en-US"/>
              </w:rPr>
            </w:pPr>
            <w:r w:rsidRPr="00E97310">
              <w:rPr>
                <w:rFonts w:ascii="Calibri" w:hAnsi="Calibri" w:cs="Calibri"/>
                <w:sz w:val="22"/>
                <w:szCs w:val="22"/>
                <w:lang w:val="en-US"/>
              </w:rPr>
              <w:t>Yes</w:t>
            </w:r>
          </w:p>
        </w:tc>
        <w:tc>
          <w:tcPr>
            <w:tcW w:w="2900" w:type="pct"/>
            <w:tcBorders>
              <w:top w:val="single" w:sz="4" w:space="0" w:color="auto"/>
              <w:left w:val="single" w:sz="4" w:space="0" w:color="auto"/>
              <w:bottom w:val="single" w:sz="4" w:space="0" w:color="auto"/>
              <w:right w:val="single" w:sz="4" w:space="0" w:color="auto"/>
            </w:tcBorders>
          </w:tcPr>
          <w:p w14:paraId="7AE8F2B0" w14:textId="77777777" w:rsidR="00E97310" w:rsidRPr="00E97310" w:rsidRDefault="00E97310" w:rsidP="00E97310">
            <w:pPr>
              <w:spacing w:before="120" w:after="120" w:line="276" w:lineRule="auto"/>
              <w:rPr>
                <w:rFonts w:ascii="Calibri" w:hAnsi="Calibri" w:cs="Calibri"/>
                <w:sz w:val="22"/>
                <w:szCs w:val="22"/>
                <w:lang w:val="en-GB"/>
              </w:rPr>
            </w:pPr>
            <w:r w:rsidRPr="00E97310">
              <w:rPr>
                <w:rFonts w:ascii="Calibri" w:hAnsi="Calibri" w:cs="Calibri"/>
                <w:sz w:val="22"/>
                <w:szCs w:val="22"/>
              </w:rPr>
              <w:t>The Case for Endorsement (</w:t>
            </w:r>
            <w:proofErr w:type="spellStart"/>
            <w:r w:rsidRPr="00E97310">
              <w:rPr>
                <w:rFonts w:ascii="Calibri" w:hAnsi="Calibri" w:cs="Calibri"/>
                <w:sz w:val="22"/>
                <w:szCs w:val="22"/>
              </w:rPr>
              <w:t>CfE</w:t>
            </w:r>
            <w:proofErr w:type="spellEnd"/>
            <w:r w:rsidRPr="00E97310">
              <w:rPr>
                <w:rFonts w:ascii="Calibri" w:hAnsi="Calibri" w:cs="Calibri"/>
                <w:sz w:val="22"/>
                <w:szCs w:val="22"/>
              </w:rPr>
              <w:t>) provides information about work</w:t>
            </w:r>
            <w:r w:rsidRPr="00E97310">
              <w:rPr>
                <w:rFonts w:ascii="Calibri" w:hAnsi="Calibri" w:cs="Calibri"/>
                <w:sz w:val="22"/>
                <w:szCs w:val="22"/>
                <w:lang w:val="en-GB"/>
              </w:rPr>
              <w:t xml:space="preserve"> on BIM. The training components have been developed to a high standard and they are responsive to industry’s existing and future skill needs.</w:t>
            </w:r>
          </w:p>
          <w:p w14:paraId="55B33E9A" w14:textId="77777777" w:rsidR="00E97310" w:rsidRPr="00E97310" w:rsidRDefault="00E97310" w:rsidP="00E97310">
            <w:pPr>
              <w:spacing w:before="120" w:after="120" w:line="276" w:lineRule="auto"/>
              <w:rPr>
                <w:rFonts w:ascii="Calibri" w:hAnsi="Calibri"/>
                <w:sz w:val="22"/>
                <w:szCs w:val="22"/>
              </w:rPr>
            </w:pPr>
            <w:r w:rsidRPr="00E97310">
              <w:rPr>
                <w:rFonts w:ascii="Calibri" w:hAnsi="Calibri"/>
                <w:sz w:val="22"/>
                <w:szCs w:val="22"/>
              </w:rPr>
              <w:t xml:space="preserve">A Construction, Plumbing and Services Industry Reference Committee (IRC) prepared a proposal as part of the Construction, Plumbing and Services Industry Skills Forecast 2019 to develop a skill set in BIM awareness for the CPC Construction, Plumbing and Services Training Package. Building Information Modelling (BIM) is the digital representation of a building which includes all information on the building through its whole life cycle from design, to build, to operations and even demolition. </w:t>
            </w:r>
          </w:p>
          <w:p w14:paraId="58756CBD" w14:textId="77777777" w:rsidR="00E97310" w:rsidRPr="00E97310" w:rsidRDefault="00E97310" w:rsidP="00E97310">
            <w:pPr>
              <w:spacing w:before="120" w:after="120" w:line="276" w:lineRule="auto"/>
              <w:rPr>
                <w:rFonts w:ascii="Calibri" w:hAnsi="Calibri"/>
                <w:sz w:val="22"/>
                <w:szCs w:val="22"/>
                <w:lang w:val="en-US"/>
              </w:rPr>
            </w:pPr>
            <w:r w:rsidRPr="00E97310">
              <w:rPr>
                <w:rFonts w:ascii="Calibri" w:hAnsi="Calibri"/>
                <w:sz w:val="22"/>
                <w:szCs w:val="22"/>
                <w:lang w:val="en-US"/>
              </w:rPr>
              <w:t xml:space="preserve">Artibus Innovation undertook the necessary research, technical analysis and stakeholder consultation to develop a case for change.  </w:t>
            </w:r>
            <w:r w:rsidRPr="00E97310">
              <w:rPr>
                <w:rFonts w:ascii="Calibri" w:hAnsi="Calibri" w:cs="Calibri"/>
                <w:sz w:val="22"/>
                <w:szCs w:val="22"/>
              </w:rPr>
              <w:t xml:space="preserve">Direct consultation was held with 217 stakeholders, including 65 employer representatives and 129 Registered Training Organisations (RTOs). </w:t>
            </w:r>
            <w:r w:rsidRPr="00E97310">
              <w:rPr>
                <w:rFonts w:ascii="Calibri" w:hAnsi="Calibri"/>
                <w:i/>
                <w:iCs/>
                <w:sz w:val="22"/>
                <w:szCs w:val="22"/>
                <w:lang w:val="en-US"/>
              </w:rPr>
              <w:t xml:space="preserve">See </w:t>
            </w:r>
            <w:proofErr w:type="spellStart"/>
            <w:r w:rsidRPr="00E97310">
              <w:rPr>
                <w:rFonts w:ascii="Calibri" w:hAnsi="Calibri"/>
                <w:i/>
                <w:iCs/>
                <w:sz w:val="22"/>
                <w:szCs w:val="22"/>
                <w:lang w:val="en-US"/>
              </w:rPr>
              <w:t>CfE</w:t>
            </w:r>
            <w:proofErr w:type="spellEnd"/>
            <w:r w:rsidRPr="00E97310">
              <w:rPr>
                <w:rFonts w:ascii="Calibri" w:hAnsi="Calibri"/>
                <w:i/>
                <w:iCs/>
                <w:sz w:val="22"/>
                <w:szCs w:val="22"/>
                <w:lang w:val="en-US"/>
              </w:rPr>
              <w:t xml:space="preserve"> for detail</w:t>
            </w:r>
            <w:r w:rsidRPr="00E97310">
              <w:rPr>
                <w:rFonts w:ascii="Calibri" w:hAnsi="Calibri"/>
                <w:sz w:val="22"/>
                <w:szCs w:val="22"/>
                <w:lang w:val="en-US"/>
              </w:rPr>
              <w:t xml:space="preserve">. </w:t>
            </w:r>
          </w:p>
          <w:p w14:paraId="2BD983D9" w14:textId="77777777" w:rsidR="00E97310" w:rsidRPr="00E97310" w:rsidRDefault="00E97310" w:rsidP="00E97310">
            <w:pPr>
              <w:keepNext/>
              <w:keepLines/>
              <w:ind w:left="360"/>
              <w:rPr>
                <w:rFonts w:ascii="Calibri" w:hAnsi="Calibri" w:cs="Calibri"/>
                <w:b/>
                <w:i/>
                <w:iCs/>
                <w:sz w:val="22"/>
                <w:szCs w:val="22"/>
                <w:lang w:val="en-US"/>
              </w:rPr>
            </w:pPr>
          </w:p>
        </w:tc>
      </w:tr>
      <w:tr w:rsidR="00E97310" w:rsidRPr="00E97310" w14:paraId="52AB1D0A"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77931376"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t>Standard 4</w:t>
            </w:r>
            <w:r w:rsidRPr="00E97310">
              <w:rPr>
                <w:rFonts w:ascii="Calibri" w:hAnsi="Calibri" w:cs="Calibri"/>
                <w:sz w:val="22"/>
                <w:szCs w:val="22"/>
              </w:rPr>
              <w:tab/>
            </w:r>
          </w:p>
          <w:p w14:paraId="605EA01C" w14:textId="77777777" w:rsidR="00E97310" w:rsidRPr="00E97310" w:rsidRDefault="00E97310" w:rsidP="00E97310">
            <w:pPr>
              <w:tabs>
                <w:tab w:val="left" w:pos="1135"/>
              </w:tabs>
              <w:ind w:left="1135" w:hanging="1135"/>
              <w:rPr>
                <w:rFonts w:ascii="Calibri" w:hAnsi="Calibri" w:cs="Calibri"/>
                <w:sz w:val="22"/>
                <w:szCs w:val="22"/>
              </w:rPr>
            </w:pPr>
          </w:p>
          <w:p w14:paraId="293130F5"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Units of competency specify the standards of performance required in the workplace</w:t>
            </w:r>
          </w:p>
        </w:tc>
        <w:tc>
          <w:tcPr>
            <w:tcW w:w="435" w:type="pct"/>
            <w:tcBorders>
              <w:top w:val="single" w:sz="4" w:space="0" w:color="auto"/>
              <w:left w:val="single" w:sz="4" w:space="0" w:color="auto"/>
              <w:bottom w:val="single" w:sz="4" w:space="0" w:color="auto"/>
              <w:right w:val="single" w:sz="4" w:space="0" w:color="auto"/>
            </w:tcBorders>
          </w:tcPr>
          <w:p w14:paraId="5F2FF839" w14:textId="77777777" w:rsidR="00E97310" w:rsidRPr="00E97310" w:rsidRDefault="00E97310" w:rsidP="00E97310">
            <w:pPr>
              <w:spacing w:before="120"/>
              <w:ind w:right="-613"/>
              <w:rPr>
                <w:rFonts w:ascii="Calibri" w:hAnsi="Calibri" w:cs="Calibri"/>
                <w:sz w:val="22"/>
                <w:szCs w:val="22"/>
                <w:lang w:val="en-US"/>
              </w:rPr>
            </w:pPr>
            <w:r w:rsidRPr="00E97310">
              <w:rPr>
                <w:rFonts w:ascii="Calibri" w:hAnsi="Calibri" w:cs="Calibri"/>
                <w:sz w:val="22"/>
                <w:szCs w:val="22"/>
                <w:lang w:val="en-US"/>
              </w:rPr>
              <w:t>Yes</w:t>
            </w:r>
          </w:p>
        </w:tc>
        <w:tc>
          <w:tcPr>
            <w:tcW w:w="2900" w:type="pct"/>
            <w:tcBorders>
              <w:top w:val="single" w:sz="4" w:space="0" w:color="auto"/>
              <w:left w:val="single" w:sz="4" w:space="0" w:color="auto"/>
              <w:bottom w:val="single" w:sz="4" w:space="0" w:color="auto"/>
              <w:right w:val="single" w:sz="4" w:space="0" w:color="auto"/>
            </w:tcBorders>
          </w:tcPr>
          <w:p w14:paraId="4E529F03" w14:textId="77777777" w:rsidR="00E97310" w:rsidRPr="00E97310" w:rsidRDefault="00E97310" w:rsidP="00E97310">
            <w:pPr>
              <w:spacing w:before="120" w:after="120" w:line="276" w:lineRule="auto"/>
              <w:rPr>
                <w:rFonts w:ascii="Calibri" w:hAnsi="Calibri" w:cs="Calibri"/>
                <w:iCs/>
                <w:sz w:val="22"/>
                <w:szCs w:val="22"/>
                <w:lang w:val="en-US"/>
              </w:rPr>
            </w:pPr>
            <w:r w:rsidRPr="00E97310">
              <w:rPr>
                <w:rFonts w:ascii="Calibri" w:hAnsi="Calibri" w:cs="Calibri"/>
                <w:iCs/>
                <w:sz w:val="22"/>
                <w:szCs w:val="22"/>
                <w:lang w:val="en-US"/>
              </w:rPr>
              <w:t xml:space="preserve">The units of competency adequately specify standards of performance required in the workplace. </w:t>
            </w:r>
          </w:p>
        </w:tc>
      </w:tr>
      <w:tr w:rsidR="00E97310" w:rsidRPr="00E97310" w14:paraId="4AF08718"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0985F881"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t>Standard 5</w:t>
            </w:r>
          </w:p>
          <w:p w14:paraId="739B279B"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tab/>
            </w:r>
          </w:p>
          <w:p w14:paraId="224B4EBC"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The structure of units of competency complies with the unit of competency template</w:t>
            </w:r>
          </w:p>
        </w:tc>
        <w:tc>
          <w:tcPr>
            <w:tcW w:w="435" w:type="pct"/>
            <w:tcBorders>
              <w:top w:val="single" w:sz="4" w:space="0" w:color="auto"/>
              <w:left w:val="single" w:sz="4" w:space="0" w:color="auto"/>
              <w:bottom w:val="single" w:sz="4" w:space="0" w:color="auto"/>
              <w:right w:val="single" w:sz="4" w:space="0" w:color="auto"/>
            </w:tcBorders>
          </w:tcPr>
          <w:p w14:paraId="3E184BA7" w14:textId="77777777" w:rsidR="00E97310" w:rsidRPr="00E97310" w:rsidRDefault="00E97310" w:rsidP="00E97310">
            <w:pPr>
              <w:spacing w:before="120"/>
              <w:ind w:right="-613"/>
              <w:rPr>
                <w:rFonts w:ascii="Calibri" w:hAnsi="Calibri" w:cs="Calibri"/>
                <w:sz w:val="22"/>
                <w:szCs w:val="22"/>
                <w:lang w:val="en-US"/>
              </w:rPr>
            </w:pPr>
            <w:r w:rsidRPr="00E97310">
              <w:rPr>
                <w:rFonts w:ascii="Calibri" w:hAnsi="Calibri" w:cs="Calibri"/>
                <w:sz w:val="22"/>
                <w:szCs w:val="22"/>
                <w:lang w:val="en-US"/>
              </w:rPr>
              <w:t>Yes</w:t>
            </w:r>
          </w:p>
          <w:p w14:paraId="451B18D7" w14:textId="77777777" w:rsidR="00E97310" w:rsidRPr="00E97310" w:rsidRDefault="00E97310" w:rsidP="00E97310">
            <w:pPr>
              <w:spacing w:before="120"/>
              <w:ind w:right="-43"/>
              <w:rPr>
                <w:rFonts w:ascii="Calibri" w:hAnsi="Calibri" w:cs="Calibri"/>
                <w:b/>
                <w:i/>
                <w:iCs/>
                <w:sz w:val="22"/>
                <w:szCs w:val="22"/>
                <w:lang w:val="en-US"/>
              </w:rPr>
            </w:pPr>
          </w:p>
        </w:tc>
        <w:tc>
          <w:tcPr>
            <w:tcW w:w="2900" w:type="pct"/>
            <w:tcBorders>
              <w:top w:val="single" w:sz="4" w:space="0" w:color="auto"/>
              <w:left w:val="single" w:sz="4" w:space="0" w:color="auto"/>
              <w:bottom w:val="single" w:sz="4" w:space="0" w:color="auto"/>
              <w:right w:val="single" w:sz="4" w:space="0" w:color="auto"/>
            </w:tcBorders>
          </w:tcPr>
          <w:p w14:paraId="3B94BB69" w14:textId="77777777" w:rsidR="00E97310" w:rsidRPr="00E97310" w:rsidRDefault="00E97310" w:rsidP="00E97310">
            <w:pPr>
              <w:spacing w:before="120" w:after="120" w:line="276" w:lineRule="auto"/>
              <w:rPr>
                <w:rFonts w:ascii="Calibri" w:hAnsi="Calibri"/>
                <w:sz w:val="22"/>
                <w:szCs w:val="22"/>
              </w:rPr>
            </w:pPr>
            <w:r w:rsidRPr="00E97310">
              <w:rPr>
                <w:rFonts w:ascii="Calibri" w:hAnsi="Calibri" w:cs="Calibri"/>
                <w:iCs/>
                <w:sz w:val="22"/>
                <w:szCs w:val="22"/>
                <w:lang w:val="en-US"/>
              </w:rPr>
              <w:t xml:space="preserve">The structure of the units of </w:t>
            </w:r>
            <w:r w:rsidRPr="00E97310">
              <w:rPr>
                <w:rFonts w:ascii="Calibri" w:hAnsi="Calibri"/>
                <w:sz w:val="22"/>
                <w:szCs w:val="22"/>
              </w:rPr>
              <w:t xml:space="preserve">complies with all aspects of the unit of competency template. </w:t>
            </w:r>
          </w:p>
          <w:p w14:paraId="53E673AD" w14:textId="77777777" w:rsidR="00E97310" w:rsidRPr="00E97310" w:rsidRDefault="00E97310" w:rsidP="00E97310">
            <w:pPr>
              <w:spacing w:before="120" w:after="120" w:line="276" w:lineRule="auto"/>
              <w:rPr>
                <w:rFonts w:ascii="Calibri" w:hAnsi="Calibri" w:cs="Calibri"/>
                <w:b/>
                <w:i/>
                <w:iCs/>
                <w:sz w:val="22"/>
                <w:szCs w:val="22"/>
                <w:lang w:val="en-US"/>
              </w:rPr>
            </w:pPr>
          </w:p>
        </w:tc>
      </w:tr>
      <w:tr w:rsidR="00E97310" w:rsidRPr="00E97310" w14:paraId="7601AB9C"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087B75FE"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lastRenderedPageBreak/>
              <w:t>Standard 6</w:t>
            </w:r>
            <w:r w:rsidRPr="00E97310">
              <w:rPr>
                <w:rFonts w:ascii="Calibri" w:hAnsi="Calibri" w:cs="Calibri"/>
                <w:sz w:val="22"/>
                <w:szCs w:val="22"/>
              </w:rPr>
              <w:tab/>
            </w:r>
          </w:p>
          <w:p w14:paraId="036A55B0" w14:textId="77777777" w:rsidR="00E97310" w:rsidRPr="00E97310" w:rsidRDefault="00E97310" w:rsidP="00E97310">
            <w:pPr>
              <w:tabs>
                <w:tab w:val="left" w:pos="1135"/>
              </w:tabs>
              <w:ind w:left="1135" w:hanging="1135"/>
              <w:rPr>
                <w:rFonts w:ascii="Calibri" w:hAnsi="Calibri" w:cs="Calibri"/>
                <w:sz w:val="22"/>
                <w:szCs w:val="22"/>
              </w:rPr>
            </w:pPr>
          </w:p>
          <w:p w14:paraId="2165EE32"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Assessment requirements specify the evidence and required conditions for assessment</w:t>
            </w:r>
          </w:p>
        </w:tc>
        <w:tc>
          <w:tcPr>
            <w:tcW w:w="435" w:type="pct"/>
            <w:tcBorders>
              <w:top w:val="single" w:sz="4" w:space="0" w:color="auto"/>
              <w:left w:val="single" w:sz="4" w:space="0" w:color="auto"/>
              <w:bottom w:val="single" w:sz="4" w:space="0" w:color="auto"/>
              <w:right w:val="single" w:sz="4" w:space="0" w:color="auto"/>
            </w:tcBorders>
          </w:tcPr>
          <w:p w14:paraId="5E6FC2EA" w14:textId="77777777" w:rsidR="00E97310" w:rsidRPr="00E97310" w:rsidRDefault="00E97310" w:rsidP="00E97310">
            <w:pPr>
              <w:ind w:right="-613"/>
              <w:rPr>
                <w:rFonts w:ascii="Calibri" w:hAnsi="Calibri" w:cs="Calibri"/>
                <w:sz w:val="22"/>
                <w:szCs w:val="22"/>
                <w:lang w:val="en-US"/>
              </w:rPr>
            </w:pPr>
            <w:r w:rsidRPr="00E97310">
              <w:rPr>
                <w:rFonts w:ascii="Calibri" w:hAnsi="Calibri" w:cs="Calibri"/>
                <w:sz w:val="22"/>
                <w:szCs w:val="22"/>
                <w:lang w:val="en-US"/>
              </w:rPr>
              <w:t>Yes</w:t>
            </w:r>
          </w:p>
        </w:tc>
        <w:tc>
          <w:tcPr>
            <w:tcW w:w="2900" w:type="pct"/>
            <w:tcBorders>
              <w:top w:val="single" w:sz="4" w:space="0" w:color="auto"/>
              <w:left w:val="single" w:sz="4" w:space="0" w:color="auto"/>
              <w:bottom w:val="single" w:sz="4" w:space="0" w:color="auto"/>
              <w:right w:val="single" w:sz="4" w:space="0" w:color="auto"/>
            </w:tcBorders>
          </w:tcPr>
          <w:p w14:paraId="0095612E" w14:textId="77777777" w:rsidR="00E97310" w:rsidRPr="00E97310" w:rsidRDefault="00E97310" w:rsidP="00E97310">
            <w:pPr>
              <w:rPr>
                <w:rFonts w:ascii="Calibri" w:hAnsi="Calibri"/>
                <w:sz w:val="22"/>
                <w:szCs w:val="22"/>
              </w:rPr>
            </w:pPr>
            <w:r w:rsidRPr="00E97310">
              <w:rPr>
                <w:rFonts w:ascii="Calibri" w:hAnsi="Calibri"/>
                <w:sz w:val="22"/>
                <w:szCs w:val="22"/>
              </w:rPr>
              <w:t>The units of competency specify the performance evidence (including references to volume and frequency), the assessment conditions and the knowledge evidence to be demonstrated for assessment.  The assessment requirements cross-reference well to the performance criteria requirements.</w:t>
            </w:r>
          </w:p>
          <w:p w14:paraId="7DBDD0D6" w14:textId="77777777" w:rsidR="00E97310" w:rsidRPr="00E97310" w:rsidRDefault="00E97310" w:rsidP="00E97310">
            <w:pPr>
              <w:ind w:right="175"/>
              <w:rPr>
                <w:rFonts w:ascii="Calibri" w:hAnsi="Calibri" w:cs="Calibri"/>
                <w:b/>
                <w:i/>
                <w:iCs/>
                <w:sz w:val="22"/>
                <w:szCs w:val="22"/>
                <w:lang w:val="en-US"/>
              </w:rPr>
            </w:pPr>
          </w:p>
        </w:tc>
      </w:tr>
      <w:tr w:rsidR="00E97310" w:rsidRPr="00E97310" w14:paraId="19E463C4"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39216D71"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t>Standard 7</w:t>
            </w:r>
            <w:r w:rsidRPr="00E97310">
              <w:rPr>
                <w:rFonts w:ascii="Calibri" w:hAnsi="Calibri" w:cs="Calibri"/>
                <w:sz w:val="22"/>
                <w:szCs w:val="22"/>
              </w:rPr>
              <w:tab/>
            </w:r>
          </w:p>
          <w:p w14:paraId="527065EF" w14:textId="77777777" w:rsidR="00E97310" w:rsidRPr="00E97310" w:rsidRDefault="00E97310" w:rsidP="00E97310">
            <w:pPr>
              <w:tabs>
                <w:tab w:val="left" w:pos="1135"/>
              </w:tabs>
              <w:ind w:left="1135" w:hanging="1135"/>
              <w:rPr>
                <w:rFonts w:ascii="Calibri" w:hAnsi="Calibri" w:cs="Calibri"/>
                <w:sz w:val="22"/>
                <w:szCs w:val="22"/>
              </w:rPr>
            </w:pPr>
          </w:p>
          <w:p w14:paraId="3D037284"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Every unit of competency has associated assessment requirements. The structure of assessment requirements complies with the assessment requirements template</w:t>
            </w:r>
          </w:p>
        </w:tc>
        <w:tc>
          <w:tcPr>
            <w:tcW w:w="435" w:type="pct"/>
            <w:tcBorders>
              <w:top w:val="single" w:sz="4" w:space="0" w:color="auto"/>
              <w:left w:val="single" w:sz="4" w:space="0" w:color="auto"/>
              <w:bottom w:val="single" w:sz="4" w:space="0" w:color="auto"/>
              <w:right w:val="single" w:sz="4" w:space="0" w:color="auto"/>
            </w:tcBorders>
          </w:tcPr>
          <w:p w14:paraId="484D12FC" w14:textId="77777777" w:rsidR="00E97310" w:rsidRPr="00E97310" w:rsidRDefault="00E97310" w:rsidP="00E97310">
            <w:pPr>
              <w:ind w:right="-613"/>
              <w:rPr>
                <w:rFonts w:ascii="Calibri" w:hAnsi="Calibri" w:cs="Calibri"/>
                <w:sz w:val="22"/>
                <w:szCs w:val="22"/>
                <w:lang w:val="en-US"/>
              </w:rPr>
            </w:pPr>
            <w:r w:rsidRPr="00E97310">
              <w:rPr>
                <w:rFonts w:ascii="Calibri" w:hAnsi="Calibri" w:cs="Calibri"/>
                <w:sz w:val="22"/>
                <w:szCs w:val="22"/>
                <w:lang w:val="en-US"/>
              </w:rPr>
              <w:t>Yes</w:t>
            </w:r>
          </w:p>
        </w:tc>
        <w:tc>
          <w:tcPr>
            <w:tcW w:w="2900" w:type="pct"/>
            <w:tcBorders>
              <w:top w:val="single" w:sz="4" w:space="0" w:color="auto"/>
              <w:left w:val="single" w:sz="4" w:space="0" w:color="auto"/>
              <w:bottom w:val="single" w:sz="4" w:space="0" w:color="auto"/>
              <w:right w:val="single" w:sz="4" w:space="0" w:color="auto"/>
            </w:tcBorders>
          </w:tcPr>
          <w:p w14:paraId="4FDE3001" w14:textId="77777777" w:rsidR="00E97310" w:rsidRPr="00E97310" w:rsidRDefault="00E97310" w:rsidP="00E97310">
            <w:pPr>
              <w:rPr>
                <w:rFonts w:ascii="Calibri" w:hAnsi="Calibri" w:cs="Calibri"/>
                <w:b/>
                <w:i/>
                <w:iCs/>
                <w:sz w:val="22"/>
                <w:szCs w:val="22"/>
                <w:lang w:val="en-US"/>
              </w:rPr>
            </w:pPr>
            <w:r w:rsidRPr="00E97310">
              <w:rPr>
                <w:rFonts w:ascii="Calibri" w:hAnsi="Calibri"/>
                <w:sz w:val="22"/>
                <w:szCs w:val="22"/>
              </w:rPr>
              <w:t>In all draft units of competency, the assessment requirements comply with the assessment requirements template.</w:t>
            </w:r>
          </w:p>
        </w:tc>
      </w:tr>
      <w:tr w:rsidR="00E97310" w:rsidRPr="00E97310" w14:paraId="3A234C70"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69D42207"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t>Standard 8</w:t>
            </w:r>
            <w:r w:rsidRPr="00E97310">
              <w:rPr>
                <w:rFonts w:ascii="Calibri" w:hAnsi="Calibri" w:cs="Calibri"/>
                <w:sz w:val="22"/>
                <w:szCs w:val="22"/>
              </w:rPr>
              <w:tab/>
            </w:r>
          </w:p>
          <w:p w14:paraId="0A2A5FDB" w14:textId="77777777" w:rsidR="00E97310" w:rsidRPr="00E97310" w:rsidRDefault="00E97310" w:rsidP="00E97310">
            <w:pPr>
              <w:tabs>
                <w:tab w:val="left" w:pos="1135"/>
              </w:tabs>
              <w:ind w:left="1135" w:hanging="1135"/>
              <w:rPr>
                <w:rFonts w:ascii="Calibri" w:hAnsi="Calibri" w:cs="Calibri"/>
                <w:sz w:val="22"/>
                <w:szCs w:val="22"/>
              </w:rPr>
            </w:pPr>
          </w:p>
          <w:p w14:paraId="16AC0AF6"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Qualifications comply with the Australian Qualifications Framework specification for that qualification type</w:t>
            </w:r>
          </w:p>
        </w:tc>
        <w:tc>
          <w:tcPr>
            <w:tcW w:w="435" w:type="pct"/>
            <w:tcBorders>
              <w:top w:val="single" w:sz="4" w:space="0" w:color="auto"/>
              <w:left w:val="single" w:sz="4" w:space="0" w:color="auto"/>
              <w:bottom w:val="single" w:sz="4" w:space="0" w:color="auto"/>
              <w:right w:val="single" w:sz="4" w:space="0" w:color="auto"/>
            </w:tcBorders>
          </w:tcPr>
          <w:p w14:paraId="612D2DE5" w14:textId="77777777" w:rsidR="00E97310" w:rsidRPr="00E97310" w:rsidRDefault="00E97310" w:rsidP="00E97310">
            <w:pPr>
              <w:ind w:right="-613"/>
              <w:rPr>
                <w:rFonts w:ascii="Calibri" w:hAnsi="Calibri" w:cs="Calibri"/>
                <w:sz w:val="22"/>
                <w:szCs w:val="22"/>
                <w:lang w:val="en-US"/>
              </w:rPr>
            </w:pPr>
            <w:r w:rsidRPr="00E97310">
              <w:rPr>
                <w:rFonts w:ascii="Calibri" w:hAnsi="Calibri" w:cs="Calibri"/>
                <w:sz w:val="22"/>
                <w:szCs w:val="22"/>
                <w:lang w:val="en-US"/>
              </w:rPr>
              <w:t>N/A</w:t>
            </w:r>
          </w:p>
          <w:p w14:paraId="1D46A2AE" w14:textId="77777777" w:rsidR="00E97310" w:rsidRPr="00E97310" w:rsidRDefault="00E97310" w:rsidP="00E97310">
            <w:pPr>
              <w:ind w:right="34"/>
              <w:rPr>
                <w:rFonts w:ascii="Calibri" w:hAnsi="Calibri" w:cs="Calibri"/>
                <w:iCs/>
                <w:sz w:val="22"/>
                <w:szCs w:val="22"/>
                <w:lang w:val="en-US"/>
              </w:rPr>
            </w:pPr>
          </w:p>
        </w:tc>
        <w:tc>
          <w:tcPr>
            <w:tcW w:w="2900" w:type="pct"/>
            <w:tcBorders>
              <w:top w:val="single" w:sz="4" w:space="0" w:color="auto"/>
              <w:left w:val="single" w:sz="4" w:space="0" w:color="auto"/>
              <w:bottom w:val="single" w:sz="4" w:space="0" w:color="auto"/>
              <w:right w:val="single" w:sz="4" w:space="0" w:color="auto"/>
            </w:tcBorders>
          </w:tcPr>
          <w:p w14:paraId="39DBA3AF" w14:textId="77777777" w:rsidR="00E97310" w:rsidRPr="00E97310" w:rsidRDefault="00E97310" w:rsidP="00E97310">
            <w:pPr>
              <w:rPr>
                <w:rFonts w:ascii="Calibri" w:hAnsi="Calibri" w:cs="Calibri"/>
                <w:iCs/>
                <w:sz w:val="22"/>
                <w:szCs w:val="22"/>
                <w:lang w:val="en-US"/>
              </w:rPr>
            </w:pPr>
            <w:r w:rsidRPr="00E97310">
              <w:rPr>
                <w:rFonts w:ascii="Calibri" w:hAnsi="Calibri" w:cs="Calibri"/>
                <w:iCs/>
                <w:color w:val="FF0000"/>
                <w:sz w:val="22"/>
                <w:szCs w:val="22"/>
                <w:lang w:val="en-US"/>
              </w:rPr>
              <w:t xml:space="preserve">- </w:t>
            </w:r>
          </w:p>
        </w:tc>
      </w:tr>
      <w:tr w:rsidR="00E97310" w:rsidRPr="00E97310" w14:paraId="21FDB0D8"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773832AF"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t>Standard 9</w:t>
            </w:r>
            <w:r w:rsidRPr="00E97310">
              <w:rPr>
                <w:rFonts w:ascii="Calibri" w:hAnsi="Calibri" w:cs="Calibri"/>
                <w:sz w:val="22"/>
                <w:szCs w:val="22"/>
              </w:rPr>
              <w:tab/>
            </w:r>
          </w:p>
          <w:p w14:paraId="41FD6726" w14:textId="77777777" w:rsidR="00E97310" w:rsidRPr="00E97310" w:rsidRDefault="00E97310" w:rsidP="00E97310">
            <w:pPr>
              <w:tabs>
                <w:tab w:val="left" w:pos="1135"/>
              </w:tabs>
              <w:ind w:left="1135" w:hanging="1135"/>
              <w:rPr>
                <w:rFonts w:ascii="Calibri" w:hAnsi="Calibri" w:cs="Calibri"/>
                <w:sz w:val="22"/>
                <w:szCs w:val="22"/>
              </w:rPr>
            </w:pPr>
          </w:p>
          <w:p w14:paraId="316AF525"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The structure of the information for the Australian Qualifications Framework qualification complies with the qualification template</w:t>
            </w:r>
          </w:p>
        </w:tc>
        <w:tc>
          <w:tcPr>
            <w:tcW w:w="435" w:type="pct"/>
            <w:tcBorders>
              <w:top w:val="single" w:sz="4" w:space="0" w:color="auto"/>
              <w:left w:val="single" w:sz="4" w:space="0" w:color="auto"/>
              <w:bottom w:val="single" w:sz="4" w:space="0" w:color="auto"/>
              <w:right w:val="single" w:sz="4" w:space="0" w:color="auto"/>
            </w:tcBorders>
          </w:tcPr>
          <w:p w14:paraId="6F4B6C32" w14:textId="77777777" w:rsidR="00E97310" w:rsidRPr="00E97310" w:rsidRDefault="00E97310" w:rsidP="00E97310">
            <w:pPr>
              <w:ind w:right="-189"/>
              <w:rPr>
                <w:rFonts w:ascii="Calibri" w:hAnsi="Calibri" w:cs="Calibri"/>
                <w:sz w:val="18"/>
                <w:szCs w:val="18"/>
                <w:lang w:val="en-US"/>
              </w:rPr>
            </w:pPr>
            <w:r w:rsidRPr="00E97310">
              <w:rPr>
                <w:rFonts w:ascii="Calibri" w:hAnsi="Calibri" w:cs="Calibri"/>
                <w:sz w:val="18"/>
                <w:szCs w:val="18"/>
                <w:lang w:val="en-US"/>
              </w:rPr>
              <w:t>N/A</w:t>
            </w:r>
          </w:p>
        </w:tc>
        <w:tc>
          <w:tcPr>
            <w:tcW w:w="2900" w:type="pct"/>
            <w:tcBorders>
              <w:top w:val="single" w:sz="4" w:space="0" w:color="auto"/>
              <w:left w:val="single" w:sz="4" w:space="0" w:color="auto"/>
              <w:bottom w:val="single" w:sz="4" w:space="0" w:color="auto"/>
              <w:right w:val="single" w:sz="4" w:space="0" w:color="auto"/>
            </w:tcBorders>
          </w:tcPr>
          <w:p w14:paraId="3B82BF9D" w14:textId="77777777" w:rsidR="00E97310" w:rsidRPr="00E97310" w:rsidRDefault="00E97310" w:rsidP="00E97310">
            <w:pPr>
              <w:ind w:left="360"/>
              <w:rPr>
                <w:rFonts w:ascii="Calibri" w:hAnsi="Calibri" w:cs="Calibri"/>
                <w:b/>
                <w:i/>
                <w:iCs/>
                <w:sz w:val="22"/>
                <w:szCs w:val="22"/>
                <w:lang w:val="en-US"/>
              </w:rPr>
            </w:pPr>
          </w:p>
        </w:tc>
      </w:tr>
      <w:tr w:rsidR="00E97310" w:rsidRPr="00E97310" w14:paraId="3E84D69C"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1C761AE6"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t xml:space="preserve">Standard 10 </w:t>
            </w:r>
            <w:r w:rsidRPr="00E97310">
              <w:rPr>
                <w:rFonts w:ascii="Calibri" w:hAnsi="Calibri" w:cs="Calibri"/>
                <w:sz w:val="22"/>
                <w:szCs w:val="22"/>
              </w:rPr>
              <w:tab/>
            </w:r>
          </w:p>
          <w:p w14:paraId="79F2A784" w14:textId="77777777" w:rsidR="00E97310" w:rsidRPr="00E97310" w:rsidRDefault="00E97310" w:rsidP="00E97310">
            <w:pPr>
              <w:tabs>
                <w:tab w:val="left" w:pos="1135"/>
              </w:tabs>
              <w:ind w:left="1135" w:hanging="1135"/>
              <w:rPr>
                <w:rFonts w:ascii="Calibri" w:hAnsi="Calibri" w:cs="Calibri"/>
                <w:sz w:val="22"/>
                <w:szCs w:val="22"/>
              </w:rPr>
            </w:pPr>
          </w:p>
          <w:p w14:paraId="6D117B78"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Credit arrangements existing between Training Package qualifications and Higher Education qualifications are listed in a format that complies with the credit arrangements template</w:t>
            </w:r>
          </w:p>
        </w:tc>
        <w:tc>
          <w:tcPr>
            <w:tcW w:w="435" w:type="pct"/>
            <w:tcBorders>
              <w:top w:val="single" w:sz="4" w:space="0" w:color="auto"/>
              <w:left w:val="single" w:sz="4" w:space="0" w:color="auto"/>
              <w:bottom w:val="single" w:sz="4" w:space="0" w:color="auto"/>
              <w:right w:val="single" w:sz="4" w:space="0" w:color="auto"/>
            </w:tcBorders>
          </w:tcPr>
          <w:p w14:paraId="52BAA8FF" w14:textId="77777777" w:rsidR="00E97310" w:rsidRPr="00E97310" w:rsidRDefault="00E97310" w:rsidP="00E97310">
            <w:pPr>
              <w:ind w:right="-613"/>
              <w:rPr>
                <w:rFonts w:ascii="Calibri" w:hAnsi="Calibri" w:cs="Calibri"/>
                <w:sz w:val="22"/>
                <w:szCs w:val="22"/>
                <w:lang w:val="en-US"/>
              </w:rPr>
            </w:pPr>
            <w:r w:rsidRPr="00E97310">
              <w:rPr>
                <w:rFonts w:ascii="Calibri" w:hAnsi="Calibri" w:cs="Calibri"/>
                <w:sz w:val="22"/>
                <w:szCs w:val="22"/>
                <w:lang w:val="en-US"/>
              </w:rPr>
              <w:t>Yes</w:t>
            </w:r>
          </w:p>
        </w:tc>
        <w:tc>
          <w:tcPr>
            <w:tcW w:w="2900" w:type="pct"/>
            <w:tcBorders>
              <w:top w:val="single" w:sz="4" w:space="0" w:color="auto"/>
              <w:left w:val="single" w:sz="4" w:space="0" w:color="auto"/>
              <w:bottom w:val="single" w:sz="4" w:space="0" w:color="auto"/>
              <w:right w:val="single" w:sz="4" w:space="0" w:color="auto"/>
            </w:tcBorders>
          </w:tcPr>
          <w:p w14:paraId="5DF228F5" w14:textId="77777777" w:rsidR="00E97310" w:rsidRPr="00E97310" w:rsidRDefault="00E97310" w:rsidP="00E97310">
            <w:pPr>
              <w:keepNext/>
              <w:keepLines/>
              <w:spacing w:before="120" w:after="120"/>
              <w:contextualSpacing/>
              <w:rPr>
                <w:rFonts w:ascii="Calibri" w:hAnsi="Calibri" w:cs="Calibri"/>
                <w:color w:val="000000"/>
                <w:sz w:val="22"/>
                <w:szCs w:val="22"/>
              </w:rPr>
            </w:pPr>
            <w:r w:rsidRPr="00E97310">
              <w:rPr>
                <w:rFonts w:ascii="Calibri" w:hAnsi="Calibri" w:cs="Calibri"/>
                <w:sz w:val="22"/>
                <w:szCs w:val="22"/>
              </w:rPr>
              <w:t xml:space="preserve">Credit arrangements are discussed in the </w:t>
            </w:r>
            <w:r w:rsidRPr="00E97310">
              <w:rPr>
                <w:rFonts w:ascii="Calibri" w:hAnsi="Calibri" w:cs="Calibri"/>
                <w:color w:val="000000"/>
                <w:sz w:val="22"/>
                <w:szCs w:val="22"/>
              </w:rPr>
              <w:t xml:space="preserve">CPC Construction, Plumbing and Services Training Package R8 CVIG, denoting that there </w:t>
            </w:r>
            <w:r w:rsidRPr="00E97310">
              <w:rPr>
                <w:rFonts w:ascii="Calibri" w:hAnsi="Calibri" w:cs="Calibri"/>
                <w:sz w:val="22"/>
                <w:szCs w:val="22"/>
              </w:rPr>
              <w:t>are currently no credit arrangements between qualifications in the Construction, Plumbing and Services Training Package and higher education qualifications.</w:t>
            </w:r>
          </w:p>
          <w:p w14:paraId="2E1A358B" w14:textId="77777777" w:rsidR="00E97310" w:rsidRPr="00E97310" w:rsidRDefault="00E97310" w:rsidP="00E97310">
            <w:pPr>
              <w:ind w:right="34"/>
              <w:rPr>
                <w:rFonts w:ascii="Calibri" w:hAnsi="Calibri" w:cs="Calibri"/>
                <w:b/>
                <w:i/>
                <w:iCs/>
                <w:sz w:val="22"/>
                <w:szCs w:val="22"/>
                <w:lang w:val="en-US"/>
              </w:rPr>
            </w:pPr>
          </w:p>
        </w:tc>
      </w:tr>
      <w:tr w:rsidR="00E97310" w:rsidRPr="00E97310" w14:paraId="07C5852A"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0929F298"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lastRenderedPageBreak/>
              <w:t>Standard 11</w:t>
            </w:r>
            <w:r w:rsidRPr="00E97310">
              <w:rPr>
                <w:rFonts w:ascii="Calibri" w:hAnsi="Calibri" w:cs="Calibri"/>
                <w:sz w:val="22"/>
                <w:szCs w:val="22"/>
              </w:rPr>
              <w:tab/>
            </w:r>
          </w:p>
          <w:p w14:paraId="294C757B" w14:textId="77777777" w:rsidR="00E97310" w:rsidRPr="00E97310" w:rsidRDefault="00E97310" w:rsidP="00E97310">
            <w:pPr>
              <w:tabs>
                <w:tab w:val="left" w:pos="1135"/>
              </w:tabs>
              <w:ind w:left="1135" w:hanging="1135"/>
              <w:rPr>
                <w:rFonts w:ascii="Calibri" w:hAnsi="Calibri" w:cs="Calibri"/>
                <w:sz w:val="22"/>
                <w:szCs w:val="22"/>
              </w:rPr>
            </w:pPr>
          </w:p>
          <w:p w14:paraId="7543B55D" w14:textId="77777777" w:rsidR="00E97310" w:rsidRPr="00E97310" w:rsidRDefault="00E97310" w:rsidP="00E97310">
            <w:pPr>
              <w:tabs>
                <w:tab w:val="left" w:pos="0"/>
              </w:tabs>
              <w:rPr>
                <w:rFonts w:ascii="Calibri" w:hAnsi="Calibri" w:cs="Calibri"/>
                <w:b/>
                <w:sz w:val="22"/>
                <w:szCs w:val="22"/>
              </w:rPr>
            </w:pPr>
            <w:r w:rsidRPr="00E97310">
              <w:rPr>
                <w:rFonts w:ascii="Calibri" w:hAnsi="Calibri" w:cs="Calibri"/>
                <w:sz w:val="22"/>
                <w:szCs w:val="22"/>
              </w:rPr>
              <w:t>A quality assured companion volume implementation guide produced by the Training Package developer is available at the time of endorsement and complies with the companion volume implementation guide template.</w:t>
            </w:r>
          </w:p>
        </w:tc>
        <w:tc>
          <w:tcPr>
            <w:tcW w:w="435" w:type="pct"/>
            <w:tcBorders>
              <w:top w:val="single" w:sz="4" w:space="0" w:color="auto"/>
              <w:left w:val="single" w:sz="4" w:space="0" w:color="auto"/>
              <w:bottom w:val="single" w:sz="4" w:space="0" w:color="auto"/>
              <w:right w:val="single" w:sz="4" w:space="0" w:color="auto"/>
            </w:tcBorders>
          </w:tcPr>
          <w:p w14:paraId="4191AE24" w14:textId="77777777" w:rsidR="00E97310" w:rsidRPr="00E97310" w:rsidRDefault="00E97310" w:rsidP="00E97310">
            <w:pPr>
              <w:ind w:right="-613"/>
              <w:rPr>
                <w:rFonts w:ascii="Calibri" w:hAnsi="Calibri" w:cs="Calibri"/>
                <w:sz w:val="22"/>
                <w:szCs w:val="22"/>
                <w:lang w:val="en-US"/>
              </w:rPr>
            </w:pPr>
            <w:r w:rsidRPr="00E97310">
              <w:rPr>
                <w:rFonts w:ascii="Calibri" w:hAnsi="Calibri" w:cs="Calibri"/>
                <w:sz w:val="22"/>
                <w:szCs w:val="22"/>
                <w:lang w:val="en-US"/>
              </w:rPr>
              <w:t>Yes</w:t>
            </w:r>
          </w:p>
        </w:tc>
        <w:tc>
          <w:tcPr>
            <w:tcW w:w="2900" w:type="pct"/>
            <w:tcBorders>
              <w:top w:val="single" w:sz="4" w:space="0" w:color="auto"/>
              <w:left w:val="single" w:sz="4" w:space="0" w:color="auto"/>
              <w:bottom w:val="single" w:sz="4" w:space="0" w:color="auto"/>
              <w:right w:val="single" w:sz="4" w:space="0" w:color="auto"/>
            </w:tcBorders>
          </w:tcPr>
          <w:p w14:paraId="0CD27093" w14:textId="77777777" w:rsidR="00E97310" w:rsidRPr="00E97310" w:rsidRDefault="00E97310" w:rsidP="00E97310">
            <w:pPr>
              <w:rPr>
                <w:rFonts w:ascii="Calibri" w:hAnsi="Calibri"/>
                <w:sz w:val="22"/>
                <w:szCs w:val="22"/>
              </w:rPr>
            </w:pPr>
            <w:r w:rsidRPr="00E97310">
              <w:rPr>
                <w:rFonts w:ascii="Calibri" w:hAnsi="Calibri"/>
                <w:sz w:val="22"/>
                <w:szCs w:val="22"/>
              </w:rPr>
              <w:t>The Training Package components in this submission are accompanied by the CPC Construction, Plumbing and Services Training Package</w:t>
            </w:r>
            <w:r w:rsidRPr="00E97310">
              <w:rPr>
                <w:rFonts w:ascii="Calibri" w:hAnsi="Calibri"/>
                <w:iCs/>
                <w:sz w:val="22"/>
                <w:szCs w:val="22"/>
              </w:rPr>
              <w:t xml:space="preserve"> CVIG R8.</w:t>
            </w:r>
            <w:r w:rsidRPr="00E97310">
              <w:rPr>
                <w:rFonts w:ascii="Calibri" w:hAnsi="Calibri"/>
                <w:sz w:val="22"/>
                <w:szCs w:val="22"/>
              </w:rPr>
              <w:t xml:space="preserve"> </w:t>
            </w:r>
          </w:p>
          <w:p w14:paraId="0035748C" w14:textId="77777777" w:rsidR="00E97310" w:rsidRPr="00E97310" w:rsidRDefault="00E97310" w:rsidP="00E97310">
            <w:pPr>
              <w:ind w:right="175"/>
              <w:rPr>
                <w:rFonts w:ascii="Calibri" w:hAnsi="Calibri" w:cs="Calibri"/>
                <w:color w:val="000000"/>
                <w:sz w:val="22"/>
                <w:szCs w:val="22"/>
              </w:rPr>
            </w:pPr>
            <w:r w:rsidRPr="00E97310">
              <w:rPr>
                <w:rFonts w:ascii="Calibri" w:hAnsi="Calibri" w:cs="Calibri"/>
                <w:color w:val="000000"/>
                <w:sz w:val="22"/>
                <w:szCs w:val="22"/>
              </w:rPr>
              <w:t>The CVIG complies with the companion volume implementation guide template included in the 2012 Standards and has been quality assured in line with the Artibus Innovation editorial processes.</w:t>
            </w:r>
          </w:p>
          <w:p w14:paraId="1DC4DABB" w14:textId="77777777" w:rsidR="00E97310" w:rsidRPr="00E97310" w:rsidRDefault="00E97310" w:rsidP="00E97310">
            <w:pPr>
              <w:keepLines/>
              <w:spacing w:before="120" w:after="60"/>
              <w:rPr>
                <w:rFonts w:ascii="Calibri" w:hAnsi="Calibri" w:cs="Calibri"/>
                <w:sz w:val="22"/>
                <w:szCs w:val="22"/>
              </w:rPr>
            </w:pPr>
            <w:r w:rsidRPr="00E97310">
              <w:rPr>
                <w:rFonts w:ascii="Calibri" w:hAnsi="Calibri" w:cs="Calibri"/>
                <w:sz w:val="22"/>
                <w:szCs w:val="22"/>
              </w:rPr>
              <w:t>The CVIG includes advice about pathways, access and equity (including reasonable adjustment for persons with disabilities) and foundation skills in the Implementation Information section as required by the template.</w:t>
            </w:r>
          </w:p>
          <w:p w14:paraId="2407F06F" w14:textId="77777777" w:rsidR="00E97310" w:rsidRPr="00E97310" w:rsidRDefault="00E97310" w:rsidP="00E97310">
            <w:pPr>
              <w:spacing w:after="120"/>
              <w:rPr>
                <w:rFonts w:ascii="Calibri" w:hAnsi="Calibri" w:cs="Calibri"/>
                <w:sz w:val="22"/>
                <w:szCs w:val="22"/>
              </w:rPr>
            </w:pPr>
          </w:p>
          <w:p w14:paraId="5F9F9289" w14:textId="77777777" w:rsidR="00E97310" w:rsidRPr="00E97310" w:rsidRDefault="00E97310" w:rsidP="00E97310">
            <w:pPr>
              <w:ind w:right="175"/>
              <w:rPr>
                <w:rFonts w:ascii="Calibri" w:hAnsi="Calibri" w:cs="Calibri"/>
                <w:b/>
                <w:i/>
                <w:iCs/>
                <w:sz w:val="22"/>
                <w:szCs w:val="22"/>
                <w:lang w:val="en-US"/>
              </w:rPr>
            </w:pPr>
          </w:p>
        </w:tc>
      </w:tr>
      <w:tr w:rsidR="00E97310" w:rsidRPr="00E97310" w14:paraId="05E3EC5A" w14:textId="77777777" w:rsidTr="00E97310">
        <w:trPr>
          <w:cantSplit/>
          <w:trHeight w:val="97"/>
        </w:trPr>
        <w:tc>
          <w:tcPr>
            <w:tcW w:w="1665" w:type="pct"/>
            <w:tcBorders>
              <w:top w:val="single" w:sz="4" w:space="0" w:color="auto"/>
              <w:left w:val="single" w:sz="4" w:space="0" w:color="auto"/>
              <w:bottom w:val="single" w:sz="4" w:space="0" w:color="auto"/>
              <w:right w:val="single" w:sz="4" w:space="0" w:color="auto"/>
            </w:tcBorders>
          </w:tcPr>
          <w:p w14:paraId="3F92453E" w14:textId="77777777" w:rsidR="00E97310" w:rsidRPr="00E97310" w:rsidRDefault="00E97310" w:rsidP="00E97310">
            <w:pPr>
              <w:tabs>
                <w:tab w:val="left" w:pos="1135"/>
              </w:tabs>
              <w:ind w:left="1135" w:hanging="1135"/>
              <w:rPr>
                <w:rFonts w:ascii="Calibri" w:hAnsi="Calibri" w:cs="Calibri"/>
                <w:sz w:val="22"/>
                <w:szCs w:val="22"/>
              </w:rPr>
            </w:pPr>
            <w:r w:rsidRPr="00E97310">
              <w:rPr>
                <w:rFonts w:ascii="Calibri" w:hAnsi="Calibri" w:cs="Calibri"/>
                <w:sz w:val="22"/>
                <w:szCs w:val="22"/>
              </w:rPr>
              <w:t>Standard 12</w:t>
            </w:r>
          </w:p>
          <w:p w14:paraId="69774312" w14:textId="77777777" w:rsidR="00E97310" w:rsidRPr="00E97310" w:rsidRDefault="00E97310" w:rsidP="00E97310">
            <w:pPr>
              <w:tabs>
                <w:tab w:val="left" w:pos="1135"/>
              </w:tabs>
              <w:ind w:left="1135" w:hanging="1135"/>
              <w:rPr>
                <w:rFonts w:ascii="Calibri" w:hAnsi="Calibri" w:cs="Calibri"/>
                <w:sz w:val="22"/>
                <w:szCs w:val="22"/>
              </w:rPr>
            </w:pPr>
          </w:p>
          <w:p w14:paraId="1F550ACB" w14:textId="77777777" w:rsidR="00E97310" w:rsidRPr="00E97310" w:rsidRDefault="00E97310" w:rsidP="00E97310">
            <w:pPr>
              <w:tabs>
                <w:tab w:val="left" w:pos="0"/>
              </w:tabs>
              <w:ind w:left="22" w:hanging="22"/>
              <w:rPr>
                <w:rFonts w:ascii="Calibri" w:hAnsi="Calibri" w:cs="Calibri"/>
                <w:sz w:val="22"/>
                <w:szCs w:val="22"/>
              </w:rPr>
            </w:pPr>
            <w:r w:rsidRPr="00E97310">
              <w:rPr>
                <w:rFonts w:ascii="Calibri" w:hAnsi="Calibri" w:cs="Calibri"/>
                <w:sz w:val="22"/>
                <w:szCs w:val="22"/>
              </w:rPr>
              <w:t>Training Package developers produce other quality assured companion volumes to meet the needs of their stakeholders as required.</w:t>
            </w:r>
          </w:p>
        </w:tc>
        <w:tc>
          <w:tcPr>
            <w:tcW w:w="435" w:type="pct"/>
            <w:tcBorders>
              <w:top w:val="single" w:sz="4" w:space="0" w:color="auto"/>
              <w:left w:val="single" w:sz="4" w:space="0" w:color="auto"/>
              <w:bottom w:val="single" w:sz="4" w:space="0" w:color="auto"/>
              <w:right w:val="single" w:sz="4" w:space="0" w:color="auto"/>
            </w:tcBorders>
          </w:tcPr>
          <w:p w14:paraId="1C8BCDE3" w14:textId="77777777" w:rsidR="00E97310" w:rsidRPr="00E97310" w:rsidRDefault="00E97310" w:rsidP="00E97310">
            <w:pPr>
              <w:ind w:right="-613"/>
              <w:rPr>
                <w:rFonts w:ascii="Calibri" w:hAnsi="Calibri" w:cs="Calibri"/>
                <w:sz w:val="22"/>
                <w:szCs w:val="22"/>
                <w:lang w:val="en-US"/>
              </w:rPr>
            </w:pPr>
          </w:p>
          <w:p w14:paraId="3A664386" w14:textId="77777777" w:rsidR="00E97310" w:rsidRPr="00E97310" w:rsidRDefault="00E97310" w:rsidP="00E97310">
            <w:pPr>
              <w:ind w:right="-613"/>
              <w:rPr>
                <w:rFonts w:ascii="Calibri" w:hAnsi="Calibri" w:cs="Calibri"/>
                <w:sz w:val="22"/>
                <w:szCs w:val="22"/>
                <w:lang w:val="en-US"/>
              </w:rPr>
            </w:pPr>
            <w:r w:rsidRPr="00E97310">
              <w:rPr>
                <w:rFonts w:ascii="Calibri" w:hAnsi="Calibri" w:cs="Calibri"/>
                <w:sz w:val="22"/>
                <w:szCs w:val="22"/>
                <w:lang w:val="en-US"/>
              </w:rPr>
              <w:t>Yes</w:t>
            </w:r>
          </w:p>
        </w:tc>
        <w:tc>
          <w:tcPr>
            <w:tcW w:w="2900" w:type="pct"/>
            <w:tcBorders>
              <w:top w:val="single" w:sz="4" w:space="0" w:color="auto"/>
              <w:left w:val="single" w:sz="4" w:space="0" w:color="auto"/>
              <w:bottom w:val="single" w:sz="4" w:space="0" w:color="auto"/>
              <w:right w:val="single" w:sz="4" w:space="0" w:color="auto"/>
            </w:tcBorders>
          </w:tcPr>
          <w:p w14:paraId="00393F27" w14:textId="77777777" w:rsidR="00E97310" w:rsidRPr="00E97310" w:rsidRDefault="00E97310" w:rsidP="00E97310">
            <w:pPr>
              <w:keepLines/>
              <w:spacing w:before="120" w:after="60"/>
              <w:rPr>
                <w:rFonts w:ascii="Calibri" w:hAnsi="Calibri" w:cs="Calibri"/>
                <w:sz w:val="22"/>
                <w:szCs w:val="22"/>
              </w:rPr>
            </w:pPr>
            <w:r w:rsidRPr="00E97310">
              <w:rPr>
                <w:rFonts w:ascii="Calibri" w:hAnsi="Calibri" w:cs="Calibri"/>
                <w:sz w:val="22"/>
                <w:szCs w:val="22"/>
              </w:rPr>
              <w:t xml:space="preserve">The CPC Construction, Plumbing and Services Training Package R8.0 CVIG includes information about typical occupation outcomes and how CPC qualifications relate to jobs within the industry. </w:t>
            </w:r>
          </w:p>
          <w:p w14:paraId="2F387BFB" w14:textId="77777777" w:rsidR="00E97310" w:rsidRPr="00E97310" w:rsidRDefault="00E97310" w:rsidP="00E97310">
            <w:pPr>
              <w:keepLines/>
              <w:spacing w:before="120" w:after="60"/>
              <w:rPr>
                <w:rFonts w:ascii="Calibri" w:hAnsi="Calibri" w:cs="Calibri"/>
                <w:sz w:val="22"/>
                <w:szCs w:val="22"/>
              </w:rPr>
            </w:pPr>
            <w:r w:rsidRPr="00E97310">
              <w:rPr>
                <w:rFonts w:ascii="Calibri" w:hAnsi="Calibri" w:cs="Calibri"/>
                <w:sz w:val="22"/>
                <w:szCs w:val="22"/>
              </w:rPr>
              <w:t xml:space="preserve">Artibus Innovation has also produced companion resources for the other industry sectors they cover.  </w:t>
            </w:r>
          </w:p>
          <w:p w14:paraId="24F92A99" w14:textId="77777777" w:rsidR="00E97310" w:rsidRPr="00E97310" w:rsidRDefault="00E97310" w:rsidP="00E97310">
            <w:pPr>
              <w:keepLines/>
              <w:spacing w:before="120" w:after="60"/>
              <w:rPr>
                <w:rFonts w:ascii="Calibri" w:hAnsi="Calibri" w:cs="Calibri"/>
                <w:b/>
                <w:i/>
                <w:iCs/>
                <w:sz w:val="22"/>
                <w:szCs w:val="22"/>
                <w:lang w:val="en-US"/>
              </w:rPr>
            </w:pPr>
          </w:p>
        </w:tc>
      </w:tr>
    </w:tbl>
    <w:p w14:paraId="13EEF816" w14:textId="77777777" w:rsidR="00E97310" w:rsidRPr="00E97310" w:rsidRDefault="00E97310" w:rsidP="00E97310">
      <w:pPr>
        <w:spacing w:before="120" w:after="120" w:line="276" w:lineRule="auto"/>
        <w:rPr>
          <w:rFonts w:ascii="Calibri" w:eastAsia="Times New Roman" w:hAnsi="Calibri" w:cs="Times New Roman"/>
          <w:bCs/>
          <w:w w:val="100"/>
          <w:sz w:val="22"/>
          <w:szCs w:val="22"/>
        </w:rPr>
      </w:pPr>
    </w:p>
    <w:p w14:paraId="51B03118" w14:textId="77777777" w:rsidR="00E97310" w:rsidRPr="00E97310" w:rsidRDefault="00E97310" w:rsidP="00E97310">
      <w:pPr>
        <w:rPr>
          <w:rFonts w:ascii="Calibri" w:eastAsia="Times New Roman" w:hAnsi="Calibri" w:cs="Calibri"/>
          <w:b/>
          <w:color w:val="1B75BC"/>
          <w:w w:val="100"/>
          <w:sz w:val="26"/>
          <w:szCs w:val="26"/>
        </w:rPr>
      </w:pPr>
      <w:r w:rsidRPr="00E97310">
        <w:rPr>
          <w:rFonts w:ascii="Calibri" w:eastAsia="Times New Roman" w:hAnsi="Calibri" w:cs="Calibri"/>
          <w:bCs/>
          <w:w w:val="100"/>
          <w:sz w:val="26"/>
          <w:szCs w:val="26"/>
        </w:rPr>
        <w:br w:type="page"/>
      </w:r>
    </w:p>
    <w:p w14:paraId="6F583C09" w14:textId="77777777" w:rsidR="00E97310" w:rsidRPr="00EE2BC5" w:rsidRDefault="00E97310" w:rsidP="00EE2BC5">
      <w:pPr>
        <w:pStyle w:val="AIHeading4"/>
        <w:rPr>
          <w:color w:val="4472C4" w:themeColor="accent1"/>
        </w:rPr>
      </w:pPr>
      <w:r w:rsidRPr="00EE2BC5">
        <w:rPr>
          <w:color w:val="4472C4" w:themeColor="accent1"/>
        </w:rPr>
        <w:lastRenderedPageBreak/>
        <w:t>Section 3 – Compliance with the training package quality principles</w:t>
      </w:r>
    </w:p>
    <w:p w14:paraId="270408B4" w14:textId="77777777" w:rsidR="00E97310" w:rsidRPr="00EE2BC5" w:rsidRDefault="00E97310" w:rsidP="00EE2BC5">
      <w:pPr>
        <w:pStyle w:val="AIHeading4"/>
        <w:rPr>
          <w:color w:val="4472C4" w:themeColor="accent1"/>
          <w:sz w:val="22"/>
          <w:szCs w:val="22"/>
        </w:rPr>
      </w:pPr>
    </w:p>
    <w:p w14:paraId="60CE965D" w14:textId="77777777" w:rsidR="00E97310" w:rsidRPr="00E97310" w:rsidRDefault="00E97310" w:rsidP="00E97310">
      <w:pPr>
        <w:rPr>
          <w:rFonts w:ascii="Calibri" w:eastAsia="Times New Roman" w:hAnsi="Calibri" w:cs="Times New Roman"/>
          <w:bCs/>
          <w:w w:val="100"/>
        </w:rPr>
      </w:pPr>
      <w:r w:rsidRPr="00E97310">
        <w:rPr>
          <w:rFonts w:ascii="Calibri" w:eastAsia="Times New Roman" w:hAnsi="Calibri" w:cs="Times New Roman"/>
          <w:bCs/>
          <w:w w:val="100"/>
        </w:rPr>
        <w:t xml:space="preserve">Note: </w:t>
      </w:r>
      <w:r w:rsidRPr="00E97310">
        <w:rPr>
          <w:rFonts w:ascii="Calibri" w:eastAsia="Times New Roman" w:hAnsi="Calibri" w:cs="Times New Roman"/>
          <w:bCs/>
          <w:i/>
          <w:w w:val="100"/>
        </w:rPr>
        <w:t>not all training package quality principles might be applicable to every training package or its components. Please provide a supporting statement/evidence of compliance or non-compliance against each principle.</w:t>
      </w:r>
    </w:p>
    <w:p w14:paraId="706B57BB" w14:textId="77777777" w:rsidR="00E97310" w:rsidRPr="00E97310" w:rsidRDefault="00E97310" w:rsidP="00E97310">
      <w:pPr>
        <w:rPr>
          <w:rFonts w:ascii="Calibri" w:eastAsia="Times New Roman" w:hAnsi="Calibri" w:cs="Times New Roman"/>
          <w:bCs/>
          <w:w w:val="100"/>
          <w:sz w:val="22"/>
          <w:szCs w:val="22"/>
        </w:rPr>
      </w:pPr>
    </w:p>
    <w:p w14:paraId="61119AFD" w14:textId="77777777" w:rsidR="00E97310" w:rsidRPr="00E97310" w:rsidRDefault="00E97310" w:rsidP="00E97310">
      <w:pPr>
        <w:rPr>
          <w:rFonts w:ascii="Calibri" w:eastAsia="Times New Roman" w:hAnsi="Calibri" w:cs="Times New Roman"/>
          <w:b/>
          <w:bCs/>
          <w:w w:val="100"/>
          <w:sz w:val="24"/>
          <w:szCs w:val="24"/>
        </w:rPr>
      </w:pPr>
      <w:r w:rsidRPr="00E97310">
        <w:rPr>
          <w:rFonts w:ascii="Calibri" w:eastAsia="Times New Roman" w:hAnsi="Calibri" w:cs="Times New Roman"/>
          <w:b/>
          <w:bCs/>
          <w:w w:val="100"/>
          <w:sz w:val="24"/>
          <w:szCs w:val="24"/>
        </w:rPr>
        <w:t>Quality principle 1. Reflect identified workforce outcomes</w:t>
      </w:r>
    </w:p>
    <w:p w14:paraId="7B73D810" w14:textId="77777777" w:rsidR="00E97310" w:rsidRPr="00E97310" w:rsidRDefault="00E97310" w:rsidP="00E97310">
      <w:pPr>
        <w:rPr>
          <w:rFonts w:ascii="Calibri" w:eastAsia="Times New Roman" w:hAnsi="Calibri" w:cs="Times New Roman"/>
          <w:b/>
          <w:bCs/>
          <w:w w:val="100"/>
          <w:sz w:val="24"/>
          <w:szCs w:val="24"/>
        </w:rPr>
      </w:pPr>
    </w:p>
    <w:tbl>
      <w:tblPr>
        <w:tblStyle w:val="LightList-Accent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600" w:firstRow="0" w:lastRow="0" w:firstColumn="0" w:lastColumn="0" w:noHBand="1" w:noVBand="1"/>
      </w:tblPr>
      <w:tblGrid>
        <w:gridCol w:w="2301"/>
        <w:gridCol w:w="1004"/>
        <w:gridCol w:w="5711"/>
      </w:tblGrid>
      <w:tr w:rsidR="00E97310" w:rsidRPr="00E97310" w14:paraId="5DAB8EBC" w14:textId="77777777" w:rsidTr="00E97310">
        <w:trPr>
          <w:trHeight w:val="1316"/>
        </w:trPr>
        <w:tc>
          <w:tcPr>
            <w:tcW w:w="1325" w:type="pct"/>
            <w:shd w:val="clear" w:color="auto" w:fill="2F5496" w:themeFill="accent1" w:themeFillShade="BF"/>
          </w:tcPr>
          <w:p w14:paraId="2634DD31" w14:textId="77777777" w:rsidR="00E97310" w:rsidRPr="00E97310" w:rsidRDefault="00E97310" w:rsidP="00E97310">
            <w:pPr>
              <w:rPr>
                <w:color w:val="FFFFFF"/>
              </w:rPr>
            </w:pPr>
            <w:r w:rsidRPr="00E97310">
              <w:rPr>
                <w:color w:val="FFFFFF"/>
              </w:rPr>
              <w:t>Key features</w:t>
            </w:r>
          </w:p>
        </w:tc>
        <w:tc>
          <w:tcPr>
            <w:tcW w:w="459" w:type="pct"/>
            <w:shd w:val="clear" w:color="auto" w:fill="2F5496" w:themeFill="accent1" w:themeFillShade="BF"/>
          </w:tcPr>
          <w:p w14:paraId="5516728C" w14:textId="77777777" w:rsidR="00E97310" w:rsidRPr="00E97310" w:rsidRDefault="00E97310" w:rsidP="00E97310">
            <w:pPr>
              <w:rPr>
                <w:color w:val="FFFFFF"/>
              </w:rPr>
            </w:pPr>
            <w:r w:rsidRPr="00E97310">
              <w:rPr>
                <w:color w:val="FFFFFF"/>
              </w:rPr>
              <w:t>Quality principle is met: Yes / No or N/A</w:t>
            </w:r>
          </w:p>
        </w:tc>
        <w:tc>
          <w:tcPr>
            <w:tcW w:w="3216" w:type="pct"/>
            <w:shd w:val="clear" w:color="auto" w:fill="2F5496" w:themeFill="accent1" w:themeFillShade="BF"/>
          </w:tcPr>
          <w:p w14:paraId="59354537" w14:textId="77777777" w:rsidR="00E97310" w:rsidRPr="00E97310" w:rsidRDefault="00E97310" w:rsidP="00E97310">
            <w:pPr>
              <w:rPr>
                <w:color w:val="FFFFFF"/>
              </w:rPr>
            </w:pPr>
            <w:r w:rsidRPr="00E97310">
              <w:rPr>
                <w:color w:val="FFFFFF"/>
              </w:rPr>
              <w:t>Evidence demonstrating compliance/</w:t>
            </w:r>
            <w:proofErr w:type="spellStart"/>
            <w:proofErr w:type="gramStart"/>
            <w:r w:rsidRPr="00E97310">
              <w:rPr>
                <w:color w:val="FFFFFF"/>
              </w:rPr>
              <w:t>non compliance</w:t>
            </w:r>
            <w:proofErr w:type="spellEnd"/>
            <w:proofErr w:type="gramEnd"/>
            <w:r w:rsidRPr="00E97310">
              <w:rPr>
                <w:color w:val="FFFFFF"/>
              </w:rPr>
              <w:t xml:space="preserve"> with the quality principle </w:t>
            </w:r>
          </w:p>
          <w:p w14:paraId="6BAD3F72" w14:textId="77777777" w:rsidR="00E97310" w:rsidRPr="00E97310" w:rsidRDefault="00E97310" w:rsidP="00E97310">
            <w:pPr>
              <w:rPr>
                <w:color w:val="FFFFFF"/>
                <w:sz w:val="16"/>
                <w:szCs w:val="16"/>
              </w:rPr>
            </w:pPr>
          </w:p>
          <w:p w14:paraId="7067EAE7" w14:textId="77777777" w:rsidR="00E97310" w:rsidRPr="00E97310" w:rsidRDefault="00E97310" w:rsidP="00E97310">
            <w:pPr>
              <w:rPr>
                <w:color w:val="000000"/>
              </w:rPr>
            </w:pPr>
            <w:r w:rsidRPr="00E97310">
              <w:rPr>
                <w:color w:val="FFFFFF"/>
              </w:rPr>
              <w:t xml:space="preserve">Please see examples of evidence in the </w:t>
            </w:r>
            <w:r w:rsidRPr="00E97310">
              <w:rPr>
                <w:i/>
                <w:color w:val="FFFFFF"/>
              </w:rPr>
              <w:t>Training Package Development and Endorsement Process Policy</w:t>
            </w:r>
          </w:p>
        </w:tc>
      </w:tr>
      <w:tr w:rsidR="00E97310" w:rsidRPr="00E97310" w14:paraId="09C0879B" w14:textId="77777777" w:rsidTr="00E97310">
        <w:tc>
          <w:tcPr>
            <w:tcW w:w="1325" w:type="pct"/>
            <w:shd w:val="clear" w:color="auto" w:fill="FFFFFF"/>
          </w:tcPr>
          <w:p w14:paraId="198FB504" w14:textId="77777777" w:rsidR="00E97310" w:rsidRPr="00E97310" w:rsidRDefault="00E97310" w:rsidP="00E97310">
            <w:r w:rsidRPr="00E97310">
              <w:t>Driven by industry’s needs</w:t>
            </w:r>
          </w:p>
        </w:tc>
        <w:tc>
          <w:tcPr>
            <w:tcW w:w="459" w:type="pct"/>
            <w:shd w:val="clear" w:color="auto" w:fill="FFFFFF"/>
          </w:tcPr>
          <w:p w14:paraId="39201174" w14:textId="77777777" w:rsidR="00E97310" w:rsidRPr="00E97310" w:rsidRDefault="00E97310" w:rsidP="00E97310">
            <w:r w:rsidRPr="00E97310">
              <w:t>Yes</w:t>
            </w:r>
          </w:p>
        </w:tc>
        <w:tc>
          <w:tcPr>
            <w:tcW w:w="3216" w:type="pct"/>
            <w:shd w:val="clear" w:color="auto" w:fill="FFFFFF"/>
          </w:tcPr>
          <w:p w14:paraId="1E4A4F0F"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r w:rsidRPr="00E97310">
              <w:rPr>
                <w:rFonts w:ascii="Open Sans" w:eastAsia="Calibri" w:hAnsi="Open Sans" w:cs="Arial"/>
                <w:sz w:val="20"/>
                <w:szCs w:val="20"/>
                <w:lang w:val="en-US"/>
              </w:rPr>
              <w:t>BIM allows professionals across the built environment – from construction to property management and maintenance – to access construction and operational information about the building.</w:t>
            </w:r>
          </w:p>
          <w:p w14:paraId="23C7A39B"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p>
          <w:p w14:paraId="3CDC2AC7"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r w:rsidRPr="00E97310">
              <w:rPr>
                <w:rFonts w:ascii="Open Sans" w:eastAsia="Calibri" w:hAnsi="Open Sans" w:cs="Arial"/>
                <w:sz w:val="20"/>
                <w:szCs w:val="20"/>
                <w:lang w:val="en-US"/>
              </w:rPr>
              <w:t xml:space="preserve">In the </w:t>
            </w:r>
            <w:proofErr w:type="spellStart"/>
            <w:r w:rsidRPr="00E97310">
              <w:rPr>
                <w:rFonts w:ascii="Open Sans" w:eastAsia="Calibri" w:hAnsi="Open Sans" w:cs="Arial"/>
                <w:sz w:val="20"/>
                <w:szCs w:val="20"/>
                <w:lang w:val="en-US"/>
              </w:rPr>
              <w:t>CfE</w:t>
            </w:r>
            <w:proofErr w:type="spellEnd"/>
            <w:r w:rsidRPr="00E97310">
              <w:rPr>
                <w:rFonts w:ascii="Open Sans" w:eastAsia="Calibri" w:hAnsi="Open Sans" w:cs="Arial"/>
                <w:sz w:val="20"/>
                <w:szCs w:val="20"/>
                <w:lang w:val="en-US"/>
              </w:rPr>
              <w:t xml:space="preserve">, </w:t>
            </w:r>
            <w:proofErr w:type="spellStart"/>
            <w:r w:rsidRPr="00E97310">
              <w:rPr>
                <w:rFonts w:ascii="Open Sans" w:eastAsia="Calibri" w:hAnsi="Open Sans" w:cs="Arial"/>
                <w:sz w:val="20"/>
                <w:szCs w:val="20"/>
                <w:lang w:val="en-US"/>
              </w:rPr>
              <w:t>Artibus</w:t>
            </w:r>
            <w:proofErr w:type="spellEnd"/>
            <w:r w:rsidRPr="00E97310">
              <w:rPr>
                <w:rFonts w:ascii="Open Sans" w:eastAsia="Calibri" w:hAnsi="Open Sans" w:cs="Arial"/>
                <w:sz w:val="20"/>
                <w:szCs w:val="20"/>
                <w:lang w:val="en-US"/>
              </w:rPr>
              <w:t xml:space="preserve"> Innovation note that BIM has been shown to have major benefits for the construction industry, including reliable cost estimates; early assessment of potential issues and design errors; tracking of construction activities; site safety planning and better communication and collaboration between project owners, designers, subcontractors and site workers. </w:t>
            </w:r>
          </w:p>
          <w:p w14:paraId="6561FA58"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p>
          <w:p w14:paraId="7ACDEAF1"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r w:rsidRPr="00E97310">
              <w:rPr>
                <w:rFonts w:ascii="Open Sans" w:eastAsia="Calibri" w:hAnsi="Open Sans" w:cs="Arial"/>
                <w:sz w:val="20"/>
                <w:szCs w:val="20"/>
                <w:lang w:val="en-US"/>
              </w:rPr>
              <w:t xml:space="preserve">Given that, BIM adoption is increasing in Australia, industry found that there is a distinct need for the development of units of competency and a skill set in this field. </w:t>
            </w:r>
          </w:p>
          <w:p w14:paraId="48BB0BBF"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p>
          <w:p w14:paraId="4ABE8351" w14:textId="77777777" w:rsidR="00E97310" w:rsidRPr="00E97310" w:rsidRDefault="00E97310" w:rsidP="00E97310">
            <w:pPr>
              <w:tabs>
                <w:tab w:val="left" w:pos="533"/>
                <w:tab w:val="left" w:pos="3969"/>
                <w:tab w:val="left" w:pos="6237"/>
              </w:tabs>
              <w:ind w:left="7" w:right="253"/>
              <w:rPr>
                <w:rFonts w:eastAsia="Calibri" w:cs="Calibri"/>
                <w:sz w:val="20"/>
                <w:szCs w:val="20"/>
                <w:lang w:val="en-US"/>
              </w:rPr>
            </w:pPr>
            <w:r w:rsidRPr="00E97310">
              <w:rPr>
                <w:rFonts w:ascii="Open Sans" w:eastAsia="Calibri" w:hAnsi="Open Sans" w:cs="Arial"/>
                <w:sz w:val="20"/>
                <w:szCs w:val="20"/>
                <w:lang w:val="en-US"/>
              </w:rPr>
              <w:t xml:space="preserve">The proposed components will provide nationally-recognised training to meet the growing demand for job-relevant BIM skills and knowledge that can be applied across multiple occupations and sectors of the construction industry. </w:t>
            </w:r>
          </w:p>
        </w:tc>
      </w:tr>
      <w:tr w:rsidR="00E97310" w:rsidRPr="00E97310" w14:paraId="5315A0B6" w14:textId="77777777" w:rsidTr="00E97310">
        <w:trPr>
          <w:trHeight w:val="580"/>
        </w:trPr>
        <w:tc>
          <w:tcPr>
            <w:tcW w:w="1325" w:type="pct"/>
            <w:shd w:val="clear" w:color="auto" w:fill="FFFFFF"/>
          </w:tcPr>
          <w:p w14:paraId="3A1EFC3B" w14:textId="77777777" w:rsidR="00E97310" w:rsidRPr="00E97310" w:rsidRDefault="00E97310" w:rsidP="00E97310">
            <w:pPr>
              <w:rPr>
                <w:sz w:val="20"/>
                <w:szCs w:val="20"/>
              </w:rPr>
            </w:pPr>
            <w:r w:rsidRPr="00E97310">
              <w:rPr>
                <w:sz w:val="20"/>
                <w:szCs w:val="20"/>
              </w:rPr>
              <w:t>Compliant and responds to government policy initiatives</w:t>
            </w:r>
          </w:p>
          <w:p w14:paraId="51BF42BE" w14:textId="77777777" w:rsidR="00E97310" w:rsidRPr="00E97310" w:rsidRDefault="00E97310" w:rsidP="00E97310">
            <w:pPr>
              <w:rPr>
                <w:sz w:val="20"/>
                <w:szCs w:val="20"/>
              </w:rPr>
            </w:pPr>
          </w:p>
          <w:p w14:paraId="31704EA9" w14:textId="77777777" w:rsidR="00E97310" w:rsidRPr="00E97310" w:rsidRDefault="00E97310" w:rsidP="00E97310">
            <w:pPr>
              <w:spacing w:after="240"/>
              <w:ind w:left="170" w:hanging="170"/>
              <w:contextualSpacing/>
              <w:rPr>
                <w:sz w:val="20"/>
                <w:szCs w:val="20"/>
              </w:rPr>
            </w:pPr>
            <w:r w:rsidRPr="00E97310">
              <w:rPr>
                <w:sz w:val="20"/>
                <w:szCs w:val="20"/>
              </w:rPr>
              <w:t>Training package component</w:t>
            </w:r>
          </w:p>
          <w:p w14:paraId="3C8688DB" w14:textId="77777777" w:rsidR="00E97310" w:rsidRPr="00E97310" w:rsidRDefault="00E97310" w:rsidP="00E97310">
            <w:pPr>
              <w:contextualSpacing/>
              <w:rPr>
                <w:sz w:val="20"/>
                <w:szCs w:val="20"/>
              </w:rPr>
            </w:pPr>
            <w:r w:rsidRPr="00E97310">
              <w:rPr>
                <w:sz w:val="20"/>
                <w:szCs w:val="20"/>
              </w:rPr>
              <w:t xml:space="preserve">responds to the COAG Industry and Skills Council’s (CISC) training package-related </w:t>
            </w:r>
            <w:r w:rsidRPr="00E97310">
              <w:rPr>
                <w:sz w:val="20"/>
                <w:szCs w:val="20"/>
              </w:rPr>
              <w:lastRenderedPageBreak/>
              <w:t>initiatives or directions, in particular the 2015 training package reforms. Please specify which of the following CISC reforms are relevant to the training product and identify supporting evidence:</w:t>
            </w:r>
          </w:p>
          <w:p w14:paraId="103CFCC6" w14:textId="77777777" w:rsidR="00E97310" w:rsidRPr="00E97310" w:rsidRDefault="00E97310" w:rsidP="00E97310">
            <w:pPr>
              <w:numPr>
                <w:ilvl w:val="0"/>
                <w:numId w:val="21"/>
              </w:numPr>
              <w:spacing w:before="120" w:after="120" w:line="276" w:lineRule="auto"/>
              <w:ind w:left="172" w:hanging="147"/>
              <w:contextualSpacing/>
              <w:rPr>
                <w:b/>
                <w:sz w:val="20"/>
                <w:szCs w:val="20"/>
              </w:rPr>
            </w:pPr>
            <w:r w:rsidRPr="00E97310">
              <w:rPr>
                <w:sz w:val="20"/>
                <w:szCs w:val="20"/>
              </w:rPr>
              <w:t>ensure obsolete and superfluous qualifications are removed from the system</w:t>
            </w:r>
          </w:p>
          <w:p w14:paraId="0EB9E8C9" w14:textId="77777777" w:rsidR="00E97310" w:rsidRPr="00E97310" w:rsidRDefault="00E97310" w:rsidP="00E97310">
            <w:pPr>
              <w:ind w:left="172"/>
              <w:contextualSpacing/>
              <w:rPr>
                <w:b/>
                <w:sz w:val="20"/>
                <w:szCs w:val="20"/>
              </w:rPr>
            </w:pPr>
          </w:p>
          <w:p w14:paraId="0D242AFC" w14:textId="77777777" w:rsidR="00E97310" w:rsidRPr="00E97310" w:rsidRDefault="00E97310" w:rsidP="00E97310">
            <w:pPr>
              <w:numPr>
                <w:ilvl w:val="0"/>
                <w:numId w:val="21"/>
              </w:numPr>
              <w:spacing w:before="120" w:after="120" w:line="276" w:lineRule="auto"/>
              <w:ind w:left="172" w:hanging="147"/>
              <w:contextualSpacing/>
              <w:rPr>
                <w:b/>
                <w:sz w:val="20"/>
                <w:szCs w:val="20"/>
              </w:rPr>
            </w:pPr>
            <w:r w:rsidRPr="00E97310">
              <w:rPr>
                <w:sz w:val="20"/>
                <w:szCs w:val="20"/>
              </w:rPr>
              <w:t xml:space="preserve">ensure that more information about industry’s expectations of training delivery is available to training providers to improve their delivery and to consumers to enable more informed course choices </w:t>
            </w:r>
          </w:p>
          <w:p w14:paraId="3F91AF5B" w14:textId="77777777" w:rsidR="00E97310" w:rsidRPr="00E97310" w:rsidRDefault="00E97310" w:rsidP="00E97310">
            <w:pPr>
              <w:rPr>
                <w:b/>
                <w:sz w:val="20"/>
                <w:szCs w:val="20"/>
              </w:rPr>
            </w:pPr>
          </w:p>
          <w:p w14:paraId="53011D89" w14:textId="77777777" w:rsidR="00E97310" w:rsidRPr="00E97310" w:rsidRDefault="00E97310" w:rsidP="00E97310">
            <w:pPr>
              <w:numPr>
                <w:ilvl w:val="0"/>
                <w:numId w:val="21"/>
              </w:numPr>
              <w:spacing w:before="120" w:after="120" w:line="276" w:lineRule="auto"/>
              <w:ind w:left="172" w:hanging="147"/>
              <w:contextualSpacing/>
              <w:rPr>
                <w:b/>
                <w:sz w:val="20"/>
                <w:szCs w:val="20"/>
              </w:rPr>
            </w:pPr>
            <w:r w:rsidRPr="00E97310">
              <w:rPr>
                <w:sz w:val="20"/>
                <w:szCs w:val="20"/>
              </w:rPr>
              <w:t>ensure that the training system better supports individuals to move easily from one related occupation to another</w:t>
            </w:r>
          </w:p>
          <w:p w14:paraId="6CD6E4B0" w14:textId="77777777" w:rsidR="00E97310" w:rsidRPr="00E97310" w:rsidRDefault="00E97310" w:rsidP="00E97310">
            <w:pPr>
              <w:rPr>
                <w:b/>
                <w:sz w:val="20"/>
                <w:szCs w:val="20"/>
              </w:rPr>
            </w:pPr>
          </w:p>
          <w:p w14:paraId="0B101E90" w14:textId="77777777" w:rsidR="00E97310" w:rsidRPr="00E97310" w:rsidRDefault="00E97310" w:rsidP="00E97310">
            <w:pPr>
              <w:numPr>
                <w:ilvl w:val="0"/>
                <w:numId w:val="24"/>
              </w:numPr>
              <w:spacing w:before="120" w:after="120" w:line="276" w:lineRule="auto"/>
              <w:ind w:left="172" w:hanging="147"/>
              <w:contextualSpacing/>
              <w:rPr>
                <w:b/>
                <w:sz w:val="20"/>
                <w:szCs w:val="20"/>
              </w:rPr>
            </w:pPr>
            <w:r w:rsidRPr="00E97310">
              <w:rPr>
                <w:sz w:val="20"/>
                <w:szCs w:val="20"/>
              </w:rPr>
              <w:t>improve the efficiency of the training system by creating units that can be owned and used by multiple industry sectors</w:t>
            </w:r>
          </w:p>
          <w:p w14:paraId="04714013" w14:textId="77777777" w:rsidR="00E97310" w:rsidRPr="00E97310" w:rsidRDefault="00E97310" w:rsidP="00E97310">
            <w:pPr>
              <w:ind w:left="172"/>
              <w:contextualSpacing/>
              <w:rPr>
                <w:b/>
                <w:sz w:val="20"/>
                <w:szCs w:val="20"/>
              </w:rPr>
            </w:pPr>
          </w:p>
          <w:p w14:paraId="07B3D081" w14:textId="77777777" w:rsidR="00E97310" w:rsidRPr="00E97310" w:rsidRDefault="00E97310" w:rsidP="00E97310">
            <w:pPr>
              <w:numPr>
                <w:ilvl w:val="0"/>
                <w:numId w:val="21"/>
              </w:numPr>
              <w:spacing w:before="120" w:after="120" w:line="276" w:lineRule="auto"/>
              <w:ind w:left="172" w:hanging="147"/>
              <w:contextualSpacing/>
            </w:pPr>
            <w:r w:rsidRPr="00E97310">
              <w:rPr>
                <w:sz w:val="20"/>
                <w:szCs w:val="20"/>
              </w:rPr>
              <w:t>foster greater recognition of skill sets</w:t>
            </w:r>
          </w:p>
        </w:tc>
        <w:tc>
          <w:tcPr>
            <w:tcW w:w="459" w:type="pct"/>
            <w:shd w:val="clear" w:color="auto" w:fill="FFFFFF"/>
          </w:tcPr>
          <w:p w14:paraId="18528FCD" w14:textId="77777777" w:rsidR="00E97310" w:rsidRPr="00E97310" w:rsidRDefault="00E97310" w:rsidP="00E97310">
            <w:r w:rsidRPr="00E97310">
              <w:lastRenderedPageBreak/>
              <w:t>Yes</w:t>
            </w:r>
          </w:p>
        </w:tc>
        <w:tc>
          <w:tcPr>
            <w:tcW w:w="3216" w:type="pct"/>
            <w:shd w:val="clear" w:color="auto" w:fill="FFFFFF"/>
          </w:tcPr>
          <w:p w14:paraId="32636206" w14:textId="77777777" w:rsidR="00E97310" w:rsidRPr="00E97310" w:rsidRDefault="00E97310" w:rsidP="00E97310">
            <w:pPr>
              <w:spacing w:before="120" w:after="120"/>
              <w:contextualSpacing/>
              <w:rPr>
                <w:rFonts w:cs="Calibri"/>
                <w:b/>
              </w:rPr>
            </w:pPr>
            <w:r w:rsidRPr="00E97310">
              <w:rPr>
                <w:rFonts w:cs="Calibri"/>
                <w:b/>
              </w:rPr>
              <w:t xml:space="preserve">Compliance with Government policy initiatives </w:t>
            </w:r>
          </w:p>
          <w:p w14:paraId="29B43CA6" w14:textId="77777777" w:rsidR="00E97310" w:rsidRPr="00E97310" w:rsidRDefault="00E97310" w:rsidP="00E97310">
            <w:pPr>
              <w:spacing w:before="120" w:after="60"/>
              <w:rPr>
                <w:b/>
                <w:sz w:val="20"/>
                <w:szCs w:val="20"/>
              </w:rPr>
            </w:pPr>
            <w:r w:rsidRPr="00E97310">
              <w:t>The CVIG provides sufficient information on pathways. Advice on access and equity is provided in the Guide. This includes information on such access and equity considerations as guidance on reasonable adjustment and useful information on identifying and supporting learners’ foundation skills.</w:t>
            </w:r>
          </w:p>
          <w:p w14:paraId="02877630" w14:textId="77777777" w:rsidR="00E97310" w:rsidRPr="00E97310" w:rsidRDefault="00E97310" w:rsidP="00E97310">
            <w:pPr>
              <w:spacing w:before="120" w:after="60"/>
              <w:rPr>
                <w:rFonts w:cs="Calibri"/>
                <w:b/>
              </w:rPr>
            </w:pPr>
          </w:p>
          <w:p w14:paraId="21CDC6A9" w14:textId="77777777" w:rsidR="00E97310" w:rsidRPr="00E97310" w:rsidRDefault="00E97310" w:rsidP="00E97310">
            <w:pPr>
              <w:spacing w:before="120" w:after="60"/>
              <w:rPr>
                <w:rFonts w:cs="Calibri"/>
              </w:rPr>
            </w:pPr>
            <w:r w:rsidRPr="00E97310">
              <w:rPr>
                <w:rFonts w:cs="Calibri"/>
                <w:b/>
              </w:rPr>
              <w:lastRenderedPageBreak/>
              <w:t>Training delivery/flexibility (supporting movement from related occupations</w:t>
            </w:r>
            <w:r w:rsidRPr="00E97310">
              <w:rPr>
                <w:rFonts w:cs="Calibri"/>
              </w:rPr>
              <w:t>)</w:t>
            </w:r>
          </w:p>
          <w:p w14:paraId="6E4B1637"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r w:rsidRPr="00E97310">
              <w:rPr>
                <w:rFonts w:ascii="Open Sans" w:eastAsia="Calibri" w:hAnsi="Open Sans" w:cs="Calibri"/>
                <w:sz w:val="20"/>
                <w:szCs w:val="20"/>
                <w:lang w:val="en-US"/>
              </w:rPr>
              <w:t>The new BIM units will be accessible as electives in</w:t>
            </w:r>
            <w:r w:rsidRPr="00E97310">
              <w:rPr>
                <w:rFonts w:ascii="Open Sans" w:eastAsia="Calibri" w:hAnsi="Open Sans" w:cs="Arial"/>
                <w:sz w:val="20"/>
                <w:szCs w:val="20"/>
                <w:lang w:val="en-US"/>
              </w:rPr>
              <w:t xml:space="preserve"> the CPC40120 Certificate IV in Building and Construction and CPC50320 Diploma of Building and Construction (Management) qualifications. They are also available in a new skill set in CPC Construction, Plumbing and Services Training Package. This meets stakeholder demand for training that is accessible to different learner cohorts and via multiple learning pathways.</w:t>
            </w:r>
          </w:p>
          <w:p w14:paraId="51A01E23" w14:textId="77777777" w:rsidR="00E97310" w:rsidRPr="00E97310" w:rsidRDefault="00E97310" w:rsidP="00E97310">
            <w:pPr>
              <w:rPr>
                <w:rFonts w:cs="Calibri"/>
              </w:rPr>
            </w:pPr>
            <w:r w:rsidRPr="00E97310">
              <w:rPr>
                <w:rFonts w:cs="Calibri"/>
              </w:rPr>
              <w:t xml:space="preserve"> </w:t>
            </w:r>
          </w:p>
          <w:p w14:paraId="06B0FCC2" w14:textId="77777777" w:rsidR="00E97310" w:rsidRPr="00E97310" w:rsidRDefault="00E97310" w:rsidP="00E97310">
            <w:pPr>
              <w:rPr>
                <w:b/>
              </w:rPr>
            </w:pPr>
            <w:r w:rsidRPr="00E97310">
              <w:rPr>
                <w:b/>
              </w:rPr>
              <w:t>Improve efficiency of the training system</w:t>
            </w:r>
          </w:p>
          <w:p w14:paraId="4EDD625C"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r w:rsidRPr="00E97310">
              <w:rPr>
                <w:rFonts w:ascii="Open Sans" w:eastAsia="Calibri" w:hAnsi="Open Sans" w:cs="Arial"/>
                <w:sz w:val="20"/>
                <w:szCs w:val="20"/>
                <w:lang w:val="en-US"/>
              </w:rPr>
              <w:t xml:space="preserve">Artibus Innovation have noted that BIM is a skills gap, given that it is poorly understood by a majority of construction workers and that there are currently no units of competency in the CPC Construction, Plumbing and Services Training Package.  The introduction of the new BIM units and skill set will meet a skills gap in the training system. </w:t>
            </w:r>
          </w:p>
          <w:p w14:paraId="1E1352FE"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p>
          <w:p w14:paraId="66639F81" w14:textId="77777777" w:rsidR="00E97310" w:rsidRPr="00E97310" w:rsidRDefault="00E97310" w:rsidP="00E97310">
            <w:pPr>
              <w:tabs>
                <w:tab w:val="left" w:pos="533"/>
                <w:tab w:val="left" w:pos="3969"/>
                <w:tab w:val="left" w:pos="6237"/>
              </w:tabs>
              <w:ind w:left="7" w:right="253"/>
              <w:rPr>
                <w:rFonts w:ascii="Open Sans" w:eastAsia="Calibri" w:hAnsi="Open Sans" w:cs="Arial"/>
                <w:sz w:val="20"/>
                <w:szCs w:val="20"/>
                <w:lang w:val="en-US"/>
              </w:rPr>
            </w:pPr>
          </w:p>
          <w:p w14:paraId="16EB11C6" w14:textId="77777777" w:rsidR="00E97310" w:rsidRPr="00E97310" w:rsidRDefault="00E97310" w:rsidP="00E97310">
            <w:pPr>
              <w:tabs>
                <w:tab w:val="left" w:pos="533"/>
                <w:tab w:val="left" w:pos="3969"/>
                <w:tab w:val="left" w:pos="6237"/>
              </w:tabs>
              <w:ind w:left="7" w:right="253"/>
              <w:rPr>
                <w:rFonts w:ascii="Open Sans" w:eastAsia="Calibri" w:hAnsi="Open Sans" w:cs="Arial"/>
                <w:color w:val="000000"/>
                <w:sz w:val="20"/>
                <w:szCs w:val="20"/>
                <w:lang w:val="en-US"/>
              </w:rPr>
            </w:pPr>
          </w:p>
        </w:tc>
      </w:tr>
      <w:tr w:rsidR="00E97310" w:rsidRPr="00E97310" w14:paraId="165C3066" w14:textId="77777777" w:rsidTr="00C308D5">
        <w:trPr>
          <w:trHeight w:val="2242"/>
        </w:trPr>
        <w:tc>
          <w:tcPr>
            <w:tcW w:w="1325" w:type="pct"/>
            <w:shd w:val="clear" w:color="auto" w:fill="FFFFFF"/>
          </w:tcPr>
          <w:p w14:paraId="7FC34067" w14:textId="77777777" w:rsidR="00E97310" w:rsidRPr="00E97310" w:rsidRDefault="00E97310" w:rsidP="00E97310">
            <w:r w:rsidRPr="00E97310">
              <w:lastRenderedPageBreak/>
              <w:t>Reflect contemporary work organisation and job profiles incorporating a future orientation</w:t>
            </w:r>
          </w:p>
        </w:tc>
        <w:tc>
          <w:tcPr>
            <w:tcW w:w="459" w:type="pct"/>
            <w:shd w:val="clear" w:color="auto" w:fill="FFFFFF"/>
          </w:tcPr>
          <w:p w14:paraId="008AAAE7" w14:textId="77777777" w:rsidR="00E97310" w:rsidRPr="00E97310" w:rsidRDefault="00E97310" w:rsidP="00E97310">
            <w:r w:rsidRPr="00E97310">
              <w:t>Yes</w:t>
            </w:r>
          </w:p>
        </w:tc>
        <w:tc>
          <w:tcPr>
            <w:tcW w:w="3216" w:type="pct"/>
            <w:shd w:val="clear" w:color="auto" w:fill="FFFFFF"/>
          </w:tcPr>
          <w:p w14:paraId="25ADC49B" w14:textId="12C44795" w:rsidR="00E97310" w:rsidRPr="00E97310" w:rsidRDefault="00E97310" w:rsidP="00C308D5">
            <w:pPr>
              <w:tabs>
                <w:tab w:val="left" w:pos="533"/>
                <w:tab w:val="left" w:pos="3969"/>
                <w:tab w:val="left" w:pos="6237"/>
              </w:tabs>
              <w:ind w:left="7" w:right="253"/>
            </w:pPr>
            <w:r w:rsidRPr="00E97310">
              <w:rPr>
                <w:rFonts w:ascii="Open Sans" w:eastAsia="Calibri" w:hAnsi="Open Sans" w:cs="Arial"/>
                <w:sz w:val="20"/>
                <w:szCs w:val="20"/>
                <w:lang w:val="en-US"/>
              </w:rPr>
              <w:t>Tier One companies are already well advanced in BIM use and are starting to require sub-contractors to be able to interact with this technology. The project has developed a skill set and three units of competency aligned generally against Australian Qualifications Framework (AQF) level 4, to provide the competencies needed by builders, tradespersons, project and site managers to work on construction projects that incorporate BIM interaction, collaboration and deliverables.</w:t>
            </w:r>
          </w:p>
        </w:tc>
      </w:tr>
    </w:tbl>
    <w:p w14:paraId="0AB62160" w14:textId="77777777" w:rsidR="00E97310" w:rsidRPr="00C308D5" w:rsidRDefault="00E97310" w:rsidP="00E97310">
      <w:pPr>
        <w:rPr>
          <w:rFonts w:ascii="Calibri" w:eastAsia="Times New Roman" w:hAnsi="Calibri" w:cs="Times New Roman"/>
          <w:b/>
          <w:bCs/>
          <w:w w:val="100"/>
          <w:sz w:val="8"/>
          <w:szCs w:val="8"/>
        </w:rPr>
      </w:pPr>
      <w:r w:rsidRPr="00C308D5">
        <w:rPr>
          <w:rFonts w:ascii="Calibri" w:eastAsia="Times New Roman" w:hAnsi="Calibri" w:cs="Times New Roman"/>
          <w:b/>
          <w:bCs/>
          <w:w w:val="100"/>
          <w:sz w:val="8"/>
          <w:szCs w:val="8"/>
        </w:rPr>
        <w:br w:type="page"/>
      </w:r>
    </w:p>
    <w:p w14:paraId="082B0412" w14:textId="77777777" w:rsidR="00E97310" w:rsidRPr="00E97310" w:rsidRDefault="00E97310" w:rsidP="00E97310">
      <w:pPr>
        <w:rPr>
          <w:rFonts w:ascii="Calibri" w:eastAsia="Times New Roman" w:hAnsi="Calibri" w:cs="Times New Roman"/>
          <w:b/>
          <w:bCs/>
          <w:w w:val="100"/>
          <w:sz w:val="24"/>
          <w:szCs w:val="24"/>
          <w:bdr w:val="single" w:sz="4" w:space="0" w:color="FFFFFF"/>
        </w:rPr>
      </w:pPr>
      <w:r w:rsidRPr="00E97310">
        <w:rPr>
          <w:rFonts w:ascii="Calibri" w:eastAsia="Times New Roman" w:hAnsi="Calibri" w:cs="Times New Roman"/>
          <w:b/>
          <w:bCs/>
          <w:w w:val="100"/>
          <w:sz w:val="24"/>
          <w:szCs w:val="24"/>
        </w:rPr>
        <w:lastRenderedPageBreak/>
        <w:t>Quality principle 2</w:t>
      </w:r>
      <w:r w:rsidRPr="00E97310">
        <w:rPr>
          <w:rFonts w:ascii="Calibri" w:eastAsia="Times New Roman" w:hAnsi="Calibri" w:cs="Times New Roman"/>
          <w:b/>
          <w:bCs/>
          <w:w w:val="100"/>
          <w:sz w:val="24"/>
          <w:szCs w:val="24"/>
          <w:bdr w:val="single" w:sz="4" w:space="0" w:color="FFFFFF"/>
        </w:rPr>
        <w:t>: Support portability of skills and competencies including reflecting licensing and regulatory requirements</w:t>
      </w:r>
    </w:p>
    <w:p w14:paraId="7547CFBF" w14:textId="77777777" w:rsidR="00E97310" w:rsidRPr="00E97310" w:rsidRDefault="00E97310" w:rsidP="00E97310">
      <w:pPr>
        <w:rPr>
          <w:rFonts w:ascii="Calibri" w:eastAsia="Times New Roman" w:hAnsi="Calibri" w:cs="Times New Roman"/>
          <w:b/>
          <w:bCs/>
          <w:w w:val="100"/>
          <w:sz w:val="24"/>
          <w:szCs w:val="24"/>
          <w:bdr w:val="single" w:sz="4" w:space="0" w:color="FFFFFF"/>
        </w:rPr>
      </w:pPr>
    </w:p>
    <w:tbl>
      <w:tblPr>
        <w:tblStyle w:val="LightList-Accent111"/>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ADBD1"/>
        <w:tblCellMar>
          <w:top w:w="113" w:type="dxa"/>
          <w:left w:w="113" w:type="dxa"/>
          <w:bottom w:w="113" w:type="dxa"/>
          <w:right w:w="113" w:type="dxa"/>
        </w:tblCellMar>
        <w:tblLook w:val="0600" w:firstRow="0" w:lastRow="0" w:firstColumn="0" w:lastColumn="0" w:noHBand="1" w:noVBand="1"/>
      </w:tblPr>
      <w:tblGrid>
        <w:gridCol w:w="2007"/>
        <w:gridCol w:w="1004"/>
        <w:gridCol w:w="6005"/>
      </w:tblGrid>
      <w:tr w:rsidR="00E97310" w:rsidRPr="00E97310" w14:paraId="1D9494D9" w14:textId="77777777" w:rsidTr="00E97310">
        <w:trPr>
          <w:cantSplit/>
          <w:trHeight w:val="318"/>
          <w:tblHeader/>
        </w:trPr>
        <w:tc>
          <w:tcPr>
            <w:tcW w:w="1141"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EF9CED7" w14:textId="77777777" w:rsidR="00E97310" w:rsidRPr="00E97310" w:rsidRDefault="00E97310" w:rsidP="00E97310">
            <w:r w:rsidRPr="00E97310">
              <w:rPr>
                <w:color w:val="FFFFFF"/>
              </w:rPr>
              <w:t>Key features</w:t>
            </w:r>
          </w:p>
        </w:tc>
        <w:tc>
          <w:tcPr>
            <w:tcW w:w="501"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0810312" w14:textId="77777777" w:rsidR="00E97310" w:rsidRPr="00E97310" w:rsidRDefault="00E97310" w:rsidP="00E97310">
            <w:r w:rsidRPr="00E97310">
              <w:rPr>
                <w:color w:val="FFFFFF"/>
              </w:rPr>
              <w:t>Quality principle is met: Yes / No or N/A</w:t>
            </w:r>
          </w:p>
        </w:tc>
        <w:tc>
          <w:tcPr>
            <w:tcW w:w="3358"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605F91C5" w14:textId="77777777" w:rsidR="00E97310" w:rsidRPr="00E97310" w:rsidRDefault="00E97310" w:rsidP="00E97310">
            <w:pPr>
              <w:rPr>
                <w:color w:val="FFFFFF"/>
              </w:rPr>
            </w:pPr>
            <w:r w:rsidRPr="00E97310">
              <w:rPr>
                <w:color w:val="FFFFFF"/>
              </w:rPr>
              <w:t xml:space="preserve">Evidence demonstrating compliance with the quality principle </w:t>
            </w:r>
          </w:p>
          <w:p w14:paraId="4D68104D" w14:textId="77777777" w:rsidR="00E97310" w:rsidRPr="00E97310" w:rsidRDefault="00E97310" w:rsidP="00E97310">
            <w:pPr>
              <w:rPr>
                <w:color w:val="FFFFFF"/>
                <w:sz w:val="16"/>
                <w:szCs w:val="16"/>
              </w:rPr>
            </w:pPr>
          </w:p>
          <w:p w14:paraId="2C463CBB" w14:textId="77777777" w:rsidR="00E97310" w:rsidRPr="00E97310" w:rsidRDefault="00E97310" w:rsidP="00E97310">
            <w:pPr>
              <w:rPr>
                <w:color w:val="FFFFFF"/>
              </w:rPr>
            </w:pPr>
            <w:r w:rsidRPr="00E97310">
              <w:rPr>
                <w:color w:val="FFFFFF"/>
              </w:rPr>
              <w:t xml:space="preserve">Please see examples of evidence in the </w:t>
            </w:r>
            <w:r w:rsidRPr="00E97310">
              <w:rPr>
                <w:i/>
                <w:color w:val="FFFFFF"/>
              </w:rPr>
              <w:t>Training Package Development and Endorsement Process Policy</w:t>
            </w:r>
          </w:p>
        </w:tc>
      </w:tr>
      <w:tr w:rsidR="00E97310" w:rsidRPr="00E97310" w14:paraId="41FBDF30" w14:textId="77777777" w:rsidTr="00E97310">
        <w:trPr>
          <w:cantSplit/>
          <w:trHeight w:val="985"/>
        </w:trPr>
        <w:tc>
          <w:tcPr>
            <w:tcW w:w="1141" w:type="pct"/>
            <w:tcBorders>
              <w:top w:val="single" w:sz="4" w:space="0" w:color="auto"/>
              <w:left w:val="single" w:sz="4" w:space="0" w:color="auto"/>
              <w:bottom w:val="single" w:sz="4" w:space="0" w:color="auto"/>
              <w:right w:val="single" w:sz="4" w:space="0" w:color="auto"/>
            </w:tcBorders>
            <w:shd w:val="clear" w:color="auto" w:fill="FFFFFF"/>
          </w:tcPr>
          <w:p w14:paraId="681F042C" w14:textId="77777777" w:rsidR="00E97310" w:rsidRPr="00E97310" w:rsidRDefault="00E97310" w:rsidP="00E97310">
            <w:r w:rsidRPr="00E97310">
              <w:t>Support movement of skills within and across organisations and sectors</w:t>
            </w:r>
          </w:p>
        </w:tc>
        <w:tc>
          <w:tcPr>
            <w:tcW w:w="501" w:type="pct"/>
            <w:tcBorders>
              <w:top w:val="single" w:sz="4" w:space="0" w:color="auto"/>
              <w:left w:val="single" w:sz="4" w:space="0" w:color="auto"/>
              <w:bottom w:val="single" w:sz="4" w:space="0" w:color="auto"/>
              <w:right w:val="single" w:sz="4" w:space="0" w:color="auto"/>
            </w:tcBorders>
            <w:shd w:val="clear" w:color="auto" w:fill="FFFFFF"/>
          </w:tcPr>
          <w:p w14:paraId="08F006CC" w14:textId="77777777" w:rsidR="00E97310" w:rsidRPr="00E97310" w:rsidRDefault="00E97310" w:rsidP="00E97310">
            <w:r w:rsidRPr="00E97310">
              <w:t>Yes</w:t>
            </w:r>
          </w:p>
        </w:tc>
        <w:tc>
          <w:tcPr>
            <w:tcW w:w="3358" w:type="pct"/>
            <w:tcBorders>
              <w:top w:val="single" w:sz="4" w:space="0" w:color="auto"/>
              <w:left w:val="single" w:sz="4" w:space="0" w:color="auto"/>
              <w:bottom w:val="single" w:sz="4" w:space="0" w:color="auto"/>
              <w:right w:val="single" w:sz="4" w:space="0" w:color="auto"/>
            </w:tcBorders>
            <w:shd w:val="clear" w:color="auto" w:fill="FFFFFF"/>
          </w:tcPr>
          <w:p w14:paraId="7B41686B" w14:textId="77777777" w:rsidR="00E97310" w:rsidRPr="00E97310" w:rsidRDefault="00E97310" w:rsidP="00E97310">
            <w:r w:rsidRPr="00E97310">
              <w:t>The BIM draft components of the CPC Construction, Plumbing and Services Training Package support careers and skill development in this field. Occupation outcome advice for</w:t>
            </w:r>
            <w:r w:rsidRPr="00E97310">
              <w:rPr>
                <w:bCs w:val="0"/>
              </w:rPr>
              <w:t xml:space="preserve"> all Construction, Plumbing and Services Training Package occupations</w:t>
            </w:r>
            <w:r w:rsidRPr="00E97310">
              <w:rPr>
                <w:b/>
              </w:rPr>
              <w:t xml:space="preserve"> </w:t>
            </w:r>
            <w:r w:rsidRPr="00E97310">
              <w:t xml:space="preserve">advice is included in the CPC Construction, Plumbing and Services TP R8 CVIG.  Pathway advice for BIM is also in the CVIG. </w:t>
            </w:r>
          </w:p>
          <w:p w14:paraId="174FC670" w14:textId="77777777" w:rsidR="00E97310" w:rsidRPr="00E97310" w:rsidRDefault="00E97310" w:rsidP="00E97310"/>
          <w:p w14:paraId="6A7C6A03" w14:textId="77777777" w:rsidR="00E97310" w:rsidRPr="00E97310" w:rsidRDefault="00E97310" w:rsidP="00E97310"/>
        </w:tc>
      </w:tr>
      <w:tr w:rsidR="00E97310" w:rsidRPr="00E97310" w14:paraId="12464FD2" w14:textId="77777777" w:rsidTr="00E97310">
        <w:trPr>
          <w:cantSplit/>
          <w:trHeight w:val="823"/>
        </w:trPr>
        <w:tc>
          <w:tcPr>
            <w:tcW w:w="1141" w:type="pct"/>
            <w:tcBorders>
              <w:top w:val="single" w:sz="4" w:space="0" w:color="auto"/>
              <w:left w:val="single" w:sz="4" w:space="0" w:color="auto"/>
              <w:bottom w:val="single" w:sz="4" w:space="0" w:color="auto"/>
              <w:right w:val="single" w:sz="4" w:space="0" w:color="auto"/>
            </w:tcBorders>
            <w:shd w:val="clear" w:color="auto" w:fill="FFFFFF"/>
          </w:tcPr>
          <w:p w14:paraId="76AE1611" w14:textId="77777777" w:rsidR="00E97310" w:rsidRPr="00E97310" w:rsidRDefault="00E97310" w:rsidP="00E97310">
            <w:r w:rsidRPr="00E97310">
              <w:t>Promote national and international portability</w:t>
            </w:r>
          </w:p>
        </w:tc>
        <w:tc>
          <w:tcPr>
            <w:tcW w:w="501" w:type="pct"/>
            <w:tcBorders>
              <w:top w:val="single" w:sz="4" w:space="0" w:color="auto"/>
              <w:left w:val="single" w:sz="4" w:space="0" w:color="auto"/>
              <w:bottom w:val="single" w:sz="4" w:space="0" w:color="auto"/>
              <w:right w:val="single" w:sz="4" w:space="0" w:color="auto"/>
            </w:tcBorders>
            <w:shd w:val="clear" w:color="auto" w:fill="FFFFFF"/>
          </w:tcPr>
          <w:p w14:paraId="0F917E05" w14:textId="77777777" w:rsidR="00E97310" w:rsidRPr="00E97310" w:rsidRDefault="00E97310" w:rsidP="00E97310">
            <w:r w:rsidRPr="00E97310">
              <w:t>Yes</w:t>
            </w:r>
          </w:p>
        </w:tc>
        <w:tc>
          <w:tcPr>
            <w:tcW w:w="3358" w:type="pct"/>
            <w:tcBorders>
              <w:top w:val="single" w:sz="4" w:space="0" w:color="auto"/>
              <w:left w:val="single" w:sz="4" w:space="0" w:color="auto"/>
              <w:bottom w:val="single" w:sz="4" w:space="0" w:color="auto"/>
              <w:right w:val="single" w:sz="4" w:space="0" w:color="auto"/>
            </w:tcBorders>
            <w:shd w:val="clear" w:color="auto" w:fill="FFFFFF"/>
          </w:tcPr>
          <w:p w14:paraId="5B9C3266" w14:textId="77777777" w:rsidR="00E97310" w:rsidRPr="00E97310" w:rsidRDefault="00E97310" w:rsidP="00E97310">
            <w:pPr>
              <w:widowControl w:val="0"/>
              <w:spacing w:before="80" w:after="80"/>
              <w:rPr>
                <w:rFonts w:cs="Calibri"/>
              </w:rPr>
            </w:pPr>
            <w:r w:rsidRPr="00E97310">
              <w:rPr>
                <w:rFonts w:cs="Calibri"/>
              </w:rPr>
              <w:t xml:space="preserve">Incorporation of BIM units of competency enhances the scope of units available to meet future industry needs in the construction industry, which, in turn promotes national and international portability.  </w:t>
            </w:r>
          </w:p>
        </w:tc>
      </w:tr>
      <w:tr w:rsidR="00E97310" w:rsidRPr="00E97310" w14:paraId="5923825C" w14:textId="77777777" w:rsidTr="00E97310">
        <w:trPr>
          <w:cantSplit/>
          <w:trHeight w:val="691"/>
        </w:trPr>
        <w:tc>
          <w:tcPr>
            <w:tcW w:w="1141" w:type="pct"/>
            <w:tcBorders>
              <w:top w:val="single" w:sz="4" w:space="0" w:color="auto"/>
              <w:left w:val="single" w:sz="4" w:space="0" w:color="auto"/>
              <w:bottom w:val="single" w:sz="4" w:space="0" w:color="auto"/>
              <w:right w:val="single" w:sz="4" w:space="0" w:color="auto"/>
            </w:tcBorders>
            <w:shd w:val="clear" w:color="auto" w:fill="FFFFFF"/>
          </w:tcPr>
          <w:p w14:paraId="2E70D9D2" w14:textId="77777777" w:rsidR="00E97310" w:rsidRPr="00E97310" w:rsidRDefault="00E97310" w:rsidP="00E97310">
            <w:r w:rsidRPr="00E97310">
              <w:t>Reflect regulatory requirements and licensing</w:t>
            </w:r>
          </w:p>
        </w:tc>
        <w:tc>
          <w:tcPr>
            <w:tcW w:w="501" w:type="pct"/>
            <w:tcBorders>
              <w:top w:val="single" w:sz="4" w:space="0" w:color="auto"/>
              <w:left w:val="single" w:sz="4" w:space="0" w:color="auto"/>
              <w:bottom w:val="single" w:sz="4" w:space="0" w:color="auto"/>
              <w:right w:val="single" w:sz="4" w:space="0" w:color="auto"/>
            </w:tcBorders>
            <w:shd w:val="clear" w:color="auto" w:fill="FFFFFF"/>
          </w:tcPr>
          <w:p w14:paraId="3A611F69" w14:textId="77777777" w:rsidR="00E97310" w:rsidRPr="00E97310" w:rsidRDefault="00E97310" w:rsidP="00E97310">
            <w:r w:rsidRPr="00E97310">
              <w:t>N/A</w:t>
            </w:r>
          </w:p>
        </w:tc>
        <w:tc>
          <w:tcPr>
            <w:tcW w:w="3358" w:type="pct"/>
            <w:tcBorders>
              <w:top w:val="single" w:sz="4" w:space="0" w:color="auto"/>
              <w:left w:val="single" w:sz="4" w:space="0" w:color="auto"/>
              <w:bottom w:val="single" w:sz="4" w:space="0" w:color="auto"/>
              <w:right w:val="single" w:sz="4" w:space="0" w:color="auto"/>
            </w:tcBorders>
            <w:shd w:val="clear" w:color="auto" w:fill="FFFFFF"/>
          </w:tcPr>
          <w:p w14:paraId="3AFEDBFB" w14:textId="77777777" w:rsidR="00E97310" w:rsidRPr="00E97310" w:rsidRDefault="00E97310" w:rsidP="00E97310">
            <w:pPr>
              <w:spacing w:before="120" w:after="160" w:line="259" w:lineRule="auto"/>
              <w:rPr>
                <w:rFonts w:cs="Calibri"/>
                <w:shd w:val="clear" w:color="auto" w:fill="FFFFFF"/>
              </w:rPr>
            </w:pPr>
            <w:r w:rsidRPr="00E97310">
              <w:rPr>
                <w:rFonts w:cs="Calibri"/>
                <w:shd w:val="clear" w:color="auto" w:fill="FFFFFF"/>
              </w:rPr>
              <w:t>Licensing requirements do not apply to the new BIM units.</w:t>
            </w:r>
          </w:p>
          <w:p w14:paraId="5E4A080B" w14:textId="77777777" w:rsidR="00E97310" w:rsidRPr="00E97310" w:rsidRDefault="00E97310" w:rsidP="00E97310">
            <w:pPr>
              <w:spacing w:before="120" w:after="160" w:line="259" w:lineRule="auto"/>
            </w:pPr>
            <w:r w:rsidRPr="00E97310">
              <w:rPr>
                <w:rFonts w:cs="Calibri"/>
                <w:shd w:val="clear" w:color="auto" w:fill="FFFFFF"/>
              </w:rPr>
              <w:t xml:space="preserve">Broader application: State and territory jurisdictions have different licensing, legislative, regulatory or certification requirements in </w:t>
            </w:r>
            <w:r w:rsidRPr="00E97310">
              <w:t xml:space="preserve">Construction, Plumbing and Services </w:t>
            </w:r>
            <w:r w:rsidRPr="00E97310">
              <w:rPr>
                <w:rFonts w:cs="Calibri"/>
                <w:shd w:val="clear" w:color="auto" w:fill="FFFFFF"/>
              </w:rPr>
              <w:t xml:space="preserve">sectors. These are summarised in the CVIG. </w:t>
            </w:r>
          </w:p>
        </w:tc>
      </w:tr>
    </w:tbl>
    <w:p w14:paraId="424CE0A2" w14:textId="77777777" w:rsidR="00E97310" w:rsidRPr="00E97310" w:rsidRDefault="00E97310" w:rsidP="00E97310">
      <w:pPr>
        <w:rPr>
          <w:rFonts w:ascii="Calibri" w:eastAsia="Times New Roman" w:hAnsi="Calibri" w:cs="Times New Roman"/>
          <w:b/>
          <w:bCs/>
          <w:w w:val="100"/>
          <w:sz w:val="24"/>
          <w:szCs w:val="24"/>
        </w:rPr>
      </w:pPr>
    </w:p>
    <w:p w14:paraId="1A527F32" w14:textId="77777777" w:rsidR="00E97310" w:rsidRPr="00E97310" w:rsidRDefault="00E97310" w:rsidP="00E97310">
      <w:pPr>
        <w:rPr>
          <w:rFonts w:ascii="Calibri" w:eastAsia="Times New Roman" w:hAnsi="Calibri" w:cs="Times New Roman"/>
          <w:b/>
          <w:bCs/>
          <w:w w:val="100"/>
          <w:sz w:val="24"/>
          <w:szCs w:val="24"/>
        </w:rPr>
      </w:pPr>
      <w:r w:rsidRPr="00E97310">
        <w:rPr>
          <w:rFonts w:ascii="Calibri" w:eastAsia="Times New Roman" w:hAnsi="Calibri" w:cs="Times New Roman"/>
          <w:b/>
          <w:bCs/>
          <w:w w:val="100"/>
          <w:sz w:val="24"/>
          <w:szCs w:val="24"/>
        </w:rPr>
        <w:t>Quality principle 3: Reflect national agreement about the core transferable skills and core job-specific skills required for job roles as identified by industry</w:t>
      </w:r>
    </w:p>
    <w:p w14:paraId="69E65A8F" w14:textId="77777777" w:rsidR="00E97310" w:rsidRPr="00E97310" w:rsidRDefault="00E97310" w:rsidP="00E97310">
      <w:pPr>
        <w:rPr>
          <w:rFonts w:ascii="Calibri" w:eastAsia="Times New Roman" w:hAnsi="Calibri" w:cs="Times New Roman"/>
          <w:b/>
          <w:bCs/>
          <w:w w:val="100"/>
          <w:sz w:val="24"/>
          <w:szCs w:val="24"/>
        </w:rPr>
      </w:pPr>
    </w:p>
    <w:tbl>
      <w:tblPr>
        <w:tblStyle w:val="LightList-Accent111"/>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7F8D2"/>
        <w:tblCellMar>
          <w:top w:w="113" w:type="dxa"/>
          <w:left w:w="113" w:type="dxa"/>
          <w:bottom w:w="113" w:type="dxa"/>
          <w:right w:w="113" w:type="dxa"/>
        </w:tblCellMar>
        <w:tblLook w:val="0600" w:firstRow="0" w:lastRow="0" w:firstColumn="0" w:lastColumn="0" w:noHBand="1" w:noVBand="1"/>
      </w:tblPr>
      <w:tblGrid>
        <w:gridCol w:w="2058"/>
        <w:gridCol w:w="1031"/>
        <w:gridCol w:w="5927"/>
      </w:tblGrid>
      <w:tr w:rsidR="00E97310" w:rsidRPr="00E97310" w14:paraId="4CB1D876" w14:textId="77777777" w:rsidTr="00E97310">
        <w:trPr>
          <w:cantSplit/>
          <w:tblHeader/>
        </w:trPr>
        <w:tc>
          <w:tcPr>
            <w:tcW w:w="1141"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52CFF09" w14:textId="77777777" w:rsidR="00E97310" w:rsidRPr="00E97310" w:rsidRDefault="00E97310" w:rsidP="00E97310">
            <w:pPr>
              <w:rPr>
                <w:color w:val="FFFFFF"/>
              </w:rPr>
            </w:pPr>
            <w:r w:rsidRPr="00E97310">
              <w:rPr>
                <w:color w:val="FFFFFF"/>
              </w:rPr>
              <w:t>Key features</w:t>
            </w:r>
          </w:p>
        </w:tc>
        <w:tc>
          <w:tcPr>
            <w:tcW w:w="572"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6A40C300" w14:textId="77777777" w:rsidR="00E97310" w:rsidRPr="00E97310" w:rsidRDefault="00E97310" w:rsidP="00E97310">
            <w:pPr>
              <w:rPr>
                <w:color w:val="FFFFFF"/>
              </w:rPr>
            </w:pPr>
            <w:r w:rsidRPr="00E97310">
              <w:rPr>
                <w:color w:val="FFFFFF"/>
              </w:rPr>
              <w:t>Quality principle is met: Yes / No or N/A</w:t>
            </w:r>
          </w:p>
        </w:tc>
        <w:tc>
          <w:tcPr>
            <w:tcW w:w="3287"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185C2D2" w14:textId="77777777" w:rsidR="00E97310" w:rsidRPr="00E97310" w:rsidRDefault="00E97310" w:rsidP="00E97310">
            <w:pPr>
              <w:rPr>
                <w:color w:val="FFFFFF"/>
              </w:rPr>
            </w:pPr>
            <w:r w:rsidRPr="00E97310">
              <w:rPr>
                <w:color w:val="FFFFFF"/>
              </w:rPr>
              <w:t xml:space="preserve">Evidence demonstrating compliance with the quality principle </w:t>
            </w:r>
          </w:p>
          <w:p w14:paraId="138FDABE" w14:textId="77777777" w:rsidR="00E97310" w:rsidRPr="00E97310" w:rsidRDefault="00E97310" w:rsidP="00E97310">
            <w:pPr>
              <w:rPr>
                <w:color w:val="FFFFFF"/>
                <w:sz w:val="16"/>
                <w:szCs w:val="16"/>
              </w:rPr>
            </w:pPr>
          </w:p>
          <w:p w14:paraId="10C76672" w14:textId="77777777" w:rsidR="00E97310" w:rsidRPr="00E97310" w:rsidRDefault="00E97310" w:rsidP="00E97310">
            <w:pPr>
              <w:rPr>
                <w:color w:val="FFFFFF"/>
              </w:rPr>
            </w:pPr>
            <w:r w:rsidRPr="00E97310">
              <w:rPr>
                <w:color w:val="FFFFFF"/>
              </w:rPr>
              <w:t xml:space="preserve">Please see examples of evidence in the </w:t>
            </w:r>
            <w:r w:rsidRPr="00E97310">
              <w:rPr>
                <w:i/>
                <w:color w:val="FFFFFF"/>
              </w:rPr>
              <w:t>Training Package Development and Endorsement Process Policy</w:t>
            </w:r>
          </w:p>
        </w:tc>
      </w:tr>
      <w:tr w:rsidR="00E97310" w:rsidRPr="00E97310" w14:paraId="5B2AD31E" w14:textId="77777777" w:rsidTr="00E97310">
        <w:trPr>
          <w:cantSplit/>
          <w:trHeight w:val="527"/>
        </w:trPr>
        <w:tc>
          <w:tcPr>
            <w:tcW w:w="1141" w:type="pct"/>
            <w:tcBorders>
              <w:top w:val="single" w:sz="4" w:space="0" w:color="auto"/>
              <w:left w:val="single" w:sz="4" w:space="0" w:color="auto"/>
              <w:bottom w:val="single" w:sz="4" w:space="0" w:color="auto"/>
              <w:right w:val="single" w:sz="4" w:space="0" w:color="auto"/>
            </w:tcBorders>
            <w:shd w:val="clear" w:color="auto" w:fill="FFFFFF"/>
          </w:tcPr>
          <w:p w14:paraId="5DCA17C8" w14:textId="77777777" w:rsidR="00E97310" w:rsidRPr="00E97310" w:rsidRDefault="00E97310" w:rsidP="00E97310">
            <w:r w:rsidRPr="00E97310">
              <w:t xml:space="preserve">Reflect national consensus </w:t>
            </w:r>
          </w:p>
        </w:tc>
        <w:tc>
          <w:tcPr>
            <w:tcW w:w="572" w:type="pct"/>
            <w:tcBorders>
              <w:top w:val="single" w:sz="4" w:space="0" w:color="auto"/>
              <w:left w:val="single" w:sz="4" w:space="0" w:color="auto"/>
              <w:bottom w:val="single" w:sz="4" w:space="0" w:color="auto"/>
              <w:right w:val="single" w:sz="4" w:space="0" w:color="auto"/>
            </w:tcBorders>
            <w:shd w:val="clear" w:color="auto" w:fill="FFFFFF"/>
          </w:tcPr>
          <w:p w14:paraId="2CFF4998" w14:textId="77777777" w:rsidR="00E97310" w:rsidRPr="00E97310" w:rsidRDefault="00E97310" w:rsidP="00E97310">
            <w:r w:rsidRPr="00E97310">
              <w:t>Yes</w:t>
            </w:r>
          </w:p>
        </w:tc>
        <w:tc>
          <w:tcPr>
            <w:tcW w:w="3287" w:type="pct"/>
            <w:tcBorders>
              <w:top w:val="single" w:sz="4" w:space="0" w:color="auto"/>
              <w:left w:val="single" w:sz="4" w:space="0" w:color="auto"/>
              <w:bottom w:val="single" w:sz="4" w:space="0" w:color="auto"/>
              <w:right w:val="single" w:sz="4" w:space="0" w:color="auto"/>
            </w:tcBorders>
            <w:shd w:val="clear" w:color="auto" w:fill="FFFFFF"/>
          </w:tcPr>
          <w:p w14:paraId="58B7224F" w14:textId="77777777" w:rsidR="00E97310" w:rsidRPr="00E97310" w:rsidRDefault="00E97310" w:rsidP="00E97310">
            <w:pPr>
              <w:rPr>
                <w:lang w:val="en-US"/>
              </w:rPr>
            </w:pPr>
            <w:r w:rsidRPr="00E97310">
              <w:t xml:space="preserve">The overall development and consultation process for the BIM component of the CPC Construction, Plumbing and Services Training Package R8 is discussed in </w:t>
            </w:r>
            <w:r w:rsidRPr="00E97310">
              <w:rPr>
                <w:lang w:val="en-US"/>
              </w:rPr>
              <w:t xml:space="preserve">the </w:t>
            </w:r>
            <w:proofErr w:type="spellStart"/>
            <w:r w:rsidRPr="00E97310">
              <w:rPr>
                <w:lang w:val="en-US"/>
              </w:rPr>
              <w:t>CfE</w:t>
            </w:r>
            <w:proofErr w:type="spellEnd"/>
            <w:r w:rsidRPr="00E97310">
              <w:rPr>
                <w:lang w:val="en-US"/>
              </w:rPr>
              <w:t>.</w:t>
            </w:r>
          </w:p>
          <w:p w14:paraId="04AC2597" w14:textId="77777777" w:rsidR="00E97310" w:rsidRPr="00E97310" w:rsidRDefault="00E97310" w:rsidP="00E97310">
            <w:r w:rsidRPr="00E97310">
              <w:t>The process allowed for engagement with industry and other stakeholders throughout the life of the project to inform the drafts prior to submission of the final product.</w:t>
            </w:r>
          </w:p>
        </w:tc>
      </w:tr>
      <w:tr w:rsidR="00E97310" w:rsidRPr="00E97310" w14:paraId="545F67FD" w14:textId="77777777" w:rsidTr="00E97310">
        <w:trPr>
          <w:cantSplit/>
          <w:trHeight w:val="751"/>
        </w:trPr>
        <w:tc>
          <w:tcPr>
            <w:tcW w:w="1141" w:type="pct"/>
            <w:tcBorders>
              <w:top w:val="single" w:sz="4" w:space="0" w:color="auto"/>
              <w:left w:val="single" w:sz="4" w:space="0" w:color="auto"/>
              <w:bottom w:val="single" w:sz="4" w:space="0" w:color="auto"/>
              <w:right w:val="single" w:sz="4" w:space="0" w:color="auto"/>
            </w:tcBorders>
            <w:shd w:val="clear" w:color="auto" w:fill="FFFFFF"/>
          </w:tcPr>
          <w:p w14:paraId="14F207C2" w14:textId="77777777" w:rsidR="00E97310" w:rsidRPr="00E97310" w:rsidRDefault="00E97310" w:rsidP="00E97310">
            <w:r w:rsidRPr="00E97310">
              <w:lastRenderedPageBreak/>
              <w:t>Recognise convergence and connectivity of skills</w:t>
            </w:r>
          </w:p>
        </w:tc>
        <w:tc>
          <w:tcPr>
            <w:tcW w:w="572" w:type="pct"/>
            <w:tcBorders>
              <w:top w:val="single" w:sz="4" w:space="0" w:color="auto"/>
              <w:left w:val="single" w:sz="4" w:space="0" w:color="auto"/>
              <w:bottom w:val="single" w:sz="4" w:space="0" w:color="auto"/>
              <w:right w:val="single" w:sz="4" w:space="0" w:color="auto"/>
            </w:tcBorders>
            <w:shd w:val="clear" w:color="auto" w:fill="FFFFFF"/>
          </w:tcPr>
          <w:p w14:paraId="2420597F" w14:textId="77777777" w:rsidR="00E97310" w:rsidRPr="00E97310" w:rsidRDefault="00E97310" w:rsidP="00E97310">
            <w:r w:rsidRPr="00E97310">
              <w:t>Yes</w:t>
            </w:r>
          </w:p>
        </w:tc>
        <w:tc>
          <w:tcPr>
            <w:tcW w:w="3287" w:type="pct"/>
            <w:tcBorders>
              <w:top w:val="single" w:sz="4" w:space="0" w:color="auto"/>
              <w:left w:val="single" w:sz="4" w:space="0" w:color="auto"/>
              <w:bottom w:val="single" w:sz="4" w:space="0" w:color="auto"/>
              <w:right w:val="single" w:sz="4" w:space="0" w:color="auto"/>
            </w:tcBorders>
            <w:shd w:val="clear" w:color="auto" w:fill="FFFFFF"/>
          </w:tcPr>
          <w:p w14:paraId="08162393" w14:textId="77777777" w:rsidR="00E97310" w:rsidRPr="00E97310" w:rsidRDefault="00E97310" w:rsidP="00E97310">
            <w:pPr>
              <w:spacing w:line="276" w:lineRule="auto"/>
              <w:ind w:left="28"/>
            </w:pPr>
            <w:r w:rsidRPr="00E97310">
              <w:t>The new BIM units do not have pre-requisite requirements and they enable convergence and connectivity of skills.</w:t>
            </w:r>
          </w:p>
        </w:tc>
      </w:tr>
    </w:tbl>
    <w:p w14:paraId="6B25277B" w14:textId="77777777" w:rsidR="00E97310" w:rsidRPr="00E97310" w:rsidRDefault="00E97310" w:rsidP="00E97310">
      <w:pPr>
        <w:rPr>
          <w:rFonts w:ascii="Calibri" w:eastAsia="Times New Roman" w:hAnsi="Calibri" w:cs="Arial"/>
          <w:bCs/>
          <w:w w:val="100"/>
          <w:sz w:val="22"/>
          <w:szCs w:val="22"/>
        </w:rPr>
      </w:pPr>
    </w:p>
    <w:p w14:paraId="0B6879F8" w14:textId="77777777" w:rsidR="00E97310" w:rsidRPr="00E97310" w:rsidRDefault="00E97310" w:rsidP="00E97310">
      <w:pPr>
        <w:rPr>
          <w:rFonts w:ascii="Calibri" w:eastAsia="Times New Roman" w:hAnsi="Calibri" w:cs="Times New Roman"/>
          <w:b/>
          <w:iCs/>
          <w:w w:val="100"/>
          <w:sz w:val="24"/>
          <w:szCs w:val="24"/>
        </w:rPr>
      </w:pPr>
      <w:r w:rsidRPr="00E97310">
        <w:rPr>
          <w:rFonts w:ascii="Calibri" w:eastAsia="Times New Roman" w:hAnsi="Calibri" w:cs="Times New Roman"/>
          <w:b/>
          <w:iCs/>
          <w:w w:val="100"/>
          <w:sz w:val="24"/>
          <w:szCs w:val="24"/>
        </w:rPr>
        <w:t>Quality principle 4: Be flexible to meet the diversity of individual and employer needs including the capacity to adapt to changing job roles and workplaces</w:t>
      </w:r>
    </w:p>
    <w:p w14:paraId="421BE24E" w14:textId="77777777" w:rsidR="00E97310" w:rsidRPr="00C308D5" w:rsidRDefault="00E97310" w:rsidP="00E97310">
      <w:pPr>
        <w:rPr>
          <w:rFonts w:ascii="Calibri" w:eastAsia="Times New Roman" w:hAnsi="Calibri" w:cs="Arial"/>
          <w:bCs/>
          <w:w w:val="100"/>
          <w:sz w:val="14"/>
          <w:szCs w:val="14"/>
        </w:rPr>
      </w:pPr>
    </w:p>
    <w:tbl>
      <w:tblPr>
        <w:tblStyle w:val="LightList-Accent111"/>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3EDF9"/>
        <w:tblCellMar>
          <w:top w:w="113" w:type="dxa"/>
          <w:left w:w="113" w:type="dxa"/>
          <w:bottom w:w="113" w:type="dxa"/>
          <w:right w:w="113" w:type="dxa"/>
        </w:tblCellMar>
        <w:tblLook w:val="0600" w:firstRow="0" w:lastRow="0" w:firstColumn="0" w:lastColumn="0" w:noHBand="1" w:noVBand="1"/>
      </w:tblPr>
      <w:tblGrid>
        <w:gridCol w:w="1362"/>
        <w:gridCol w:w="1004"/>
        <w:gridCol w:w="6650"/>
      </w:tblGrid>
      <w:tr w:rsidR="00E97310" w:rsidRPr="00E97310" w14:paraId="7083B8CF" w14:textId="77777777" w:rsidTr="00E97310">
        <w:trPr>
          <w:cantSplit/>
          <w:tblHeader/>
        </w:trPr>
        <w:tc>
          <w:tcPr>
            <w:tcW w:w="784"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2C5A18D" w14:textId="77777777" w:rsidR="00E97310" w:rsidRPr="00E97310" w:rsidRDefault="00E97310" w:rsidP="00E97310">
            <w:pPr>
              <w:rPr>
                <w:color w:val="FFFFFF"/>
              </w:rPr>
            </w:pPr>
            <w:r w:rsidRPr="00E97310">
              <w:rPr>
                <w:color w:val="FFFFFF"/>
              </w:rPr>
              <w:t>Key features</w:t>
            </w:r>
          </w:p>
        </w:tc>
        <w:tc>
          <w:tcPr>
            <w:tcW w:w="500"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2D3888C" w14:textId="77777777" w:rsidR="00E97310" w:rsidRPr="00E97310" w:rsidRDefault="00E97310" w:rsidP="00E97310">
            <w:pPr>
              <w:rPr>
                <w:color w:val="FFFFFF"/>
              </w:rPr>
            </w:pPr>
            <w:r w:rsidRPr="00E97310">
              <w:rPr>
                <w:color w:val="FFFFFF"/>
              </w:rPr>
              <w:t>Quality principle is met: Yes / No or N/A</w:t>
            </w:r>
          </w:p>
        </w:tc>
        <w:tc>
          <w:tcPr>
            <w:tcW w:w="3716"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82A3308" w14:textId="77777777" w:rsidR="00E97310" w:rsidRPr="00E97310" w:rsidRDefault="00E97310" w:rsidP="00E97310">
            <w:pPr>
              <w:rPr>
                <w:color w:val="FFFFFF"/>
              </w:rPr>
            </w:pPr>
            <w:r w:rsidRPr="00E97310">
              <w:rPr>
                <w:color w:val="FFFFFF"/>
              </w:rPr>
              <w:t xml:space="preserve">Evidence demonstrating compliance with the quality principle </w:t>
            </w:r>
          </w:p>
          <w:p w14:paraId="05F4A163" w14:textId="77777777" w:rsidR="00E97310" w:rsidRPr="00E97310" w:rsidRDefault="00E97310" w:rsidP="00E97310">
            <w:pPr>
              <w:rPr>
                <w:color w:val="FFFFFF"/>
                <w:sz w:val="16"/>
                <w:szCs w:val="16"/>
              </w:rPr>
            </w:pPr>
          </w:p>
          <w:p w14:paraId="14E00099" w14:textId="77777777" w:rsidR="00E97310" w:rsidRPr="00E97310" w:rsidRDefault="00E97310" w:rsidP="00E97310">
            <w:pPr>
              <w:rPr>
                <w:color w:val="FFFFFF"/>
              </w:rPr>
            </w:pPr>
            <w:r w:rsidRPr="00E97310">
              <w:rPr>
                <w:color w:val="FFFFFF"/>
              </w:rPr>
              <w:t xml:space="preserve">Please see examples of evidence in the </w:t>
            </w:r>
            <w:r w:rsidRPr="00E97310">
              <w:rPr>
                <w:i/>
                <w:color w:val="FFFFFF"/>
              </w:rPr>
              <w:t>Training Package Development and Endorsement Process Policy</w:t>
            </w:r>
          </w:p>
        </w:tc>
      </w:tr>
      <w:tr w:rsidR="00E97310" w:rsidRPr="00E97310" w14:paraId="229E3D70" w14:textId="77777777" w:rsidTr="00E97310">
        <w:trPr>
          <w:cantSplit/>
        </w:trPr>
        <w:tc>
          <w:tcPr>
            <w:tcW w:w="784" w:type="pct"/>
            <w:tcBorders>
              <w:top w:val="single" w:sz="4" w:space="0" w:color="auto"/>
              <w:left w:val="single" w:sz="4" w:space="0" w:color="auto"/>
              <w:bottom w:val="single" w:sz="4" w:space="0" w:color="auto"/>
              <w:right w:val="single" w:sz="4" w:space="0" w:color="auto"/>
            </w:tcBorders>
            <w:shd w:val="clear" w:color="auto" w:fill="FFFFFF"/>
          </w:tcPr>
          <w:p w14:paraId="0855C521" w14:textId="77777777" w:rsidR="00E97310" w:rsidRPr="00E97310" w:rsidRDefault="00E97310" w:rsidP="00E97310">
            <w:r w:rsidRPr="00E97310">
              <w:t>Meet the diversity of individual and employer needs</w:t>
            </w:r>
          </w:p>
        </w:tc>
        <w:tc>
          <w:tcPr>
            <w:tcW w:w="500" w:type="pct"/>
            <w:tcBorders>
              <w:top w:val="single" w:sz="4" w:space="0" w:color="auto"/>
              <w:left w:val="single" w:sz="4" w:space="0" w:color="auto"/>
              <w:bottom w:val="single" w:sz="4" w:space="0" w:color="auto"/>
              <w:right w:val="single" w:sz="4" w:space="0" w:color="auto"/>
            </w:tcBorders>
            <w:shd w:val="clear" w:color="auto" w:fill="FFFFFF"/>
          </w:tcPr>
          <w:p w14:paraId="5D783411" w14:textId="77777777" w:rsidR="00E97310" w:rsidRPr="00E97310" w:rsidRDefault="00E97310" w:rsidP="00E97310">
            <w:r w:rsidRPr="00E97310">
              <w:t>Yes</w:t>
            </w:r>
          </w:p>
        </w:tc>
        <w:tc>
          <w:tcPr>
            <w:tcW w:w="3716" w:type="pct"/>
            <w:tcBorders>
              <w:top w:val="single" w:sz="4" w:space="0" w:color="auto"/>
              <w:left w:val="single" w:sz="4" w:space="0" w:color="auto"/>
              <w:bottom w:val="single" w:sz="4" w:space="0" w:color="auto"/>
              <w:right w:val="single" w:sz="4" w:space="0" w:color="auto"/>
            </w:tcBorders>
            <w:shd w:val="clear" w:color="auto" w:fill="FFFFFF"/>
          </w:tcPr>
          <w:p w14:paraId="6772490A" w14:textId="77777777" w:rsidR="00E97310" w:rsidRPr="00E97310" w:rsidRDefault="00E97310" w:rsidP="00E97310">
            <w:pPr>
              <w:widowControl w:val="0"/>
              <w:spacing w:before="80" w:after="80"/>
              <w:ind w:right="175"/>
            </w:pPr>
            <w:r w:rsidRPr="00E97310">
              <w:t>The BIM components of the CPC Construction, Plumbing and Services Training Package, R8.0 draft submission support diversity.</w:t>
            </w:r>
          </w:p>
          <w:p w14:paraId="2668EECF" w14:textId="77777777" w:rsidR="00E97310" w:rsidRPr="00E97310" w:rsidRDefault="00E97310" w:rsidP="00E97310">
            <w:pPr>
              <w:spacing w:before="120" w:after="120" w:line="276" w:lineRule="auto"/>
              <w:rPr>
                <w:rFonts w:cs="Calibri"/>
              </w:rPr>
            </w:pPr>
            <w:r w:rsidRPr="00E97310">
              <w:rPr>
                <w:rFonts w:cs="Calibri"/>
              </w:rPr>
              <w:t xml:space="preserve">The BIM units’ elements, performance criteria and assessment requirements meet employer and learner diversity needs. </w:t>
            </w:r>
          </w:p>
        </w:tc>
      </w:tr>
      <w:tr w:rsidR="00E97310" w:rsidRPr="00E97310" w14:paraId="715BB3BB" w14:textId="77777777" w:rsidTr="00E97310">
        <w:trPr>
          <w:cantSplit/>
        </w:trPr>
        <w:tc>
          <w:tcPr>
            <w:tcW w:w="784" w:type="pct"/>
            <w:tcBorders>
              <w:top w:val="single" w:sz="4" w:space="0" w:color="auto"/>
              <w:left w:val="single" w:sz="4" w:space="0" w:color="auto"/>
              <w:bottom w:val="single" w:sz="4" w:space="0" w:color="auto"/>
              <w:right w:val="single" w:sz="4" w:space="0" w:color="auto"/>
            </w:tcBorders>
            <w:shd w:val="clear" w:color="auto" w:fill="FFFFFF"/>
          </w:tcPr>
          <w:p w14:paraId="2BA7BB0B" w14:textId="77777777" w:rsidR="00E97310" w:rsidRPr="00E97310" w:rsidRDefault="00E97310" w:rsidP="00E97310">
            <w:r w:rsidRPr="00E97310">
              <w:t>Support equitable access and progression of learners</w:t>
            </w:r>
          </w:p>
        </w:tc>
        <w:tc>
          <w:tcPr>
            <w:tcW w:w="500" w:type="pct"/>
            <w:tcBorders>
              <w:top w:val="single" w:sz="4" w:space="0" w:color="auto"/>
              <w:left w:val="single" w:sz="4" w:space="0" w:color="auto"/>
              <w:bottom w:val="single" w:sz="4" w:space="0" w:color="auto"/>
              <w:right w:val="single" w:sz="4" w:space="0" w:color="auto"/>
            </w:tcBorders>
            <w:shd w:val="clear" w:color="auto" w:fill="FFFFFF"/>
          </w:tcPr>
          <w:p w14:paraId="5CBF682A" w14:textId="77777777" w:rsidR="00E97310" w:rsidRPr="00E97310" w:rsidRDefault="00E97310" w:rsidP="00E97310">
            <w:r w:rsidRPr="00E97310">
              <w:t>Yes</w:t>
            </w:r>
          </w:p>
        </w:tc>
        <w:tc>
          <w:tcPr>
            <w:tcW w:w="3716" w:type="pct"/>
            <w:tcBorders>
              <w:top w:val="single" w:sz="4" w:space="0" w:color="auto"/>
              <w:left w:val="single" w:sz="4" w:space="0" w:color="auto"/>
              <w:bottom w:val="single" w:sz="4" w:space="0" w:color="auto"/>
              <w:right w:val="single" w:sz="4" w:space="0" w:color="auto"/>
            </w:tcBorders>
            <w:shd w:val="clear" w:color="auto" w:fill="FFFFFF"/>
          </w:tcPr>
          <w:p w14:paraId="360C04ED" w14:textId="77777777" w:rsidR="00E97310" w:rsidRPr="00E97310" w:rsidRDefault="00E97310" w:rsidP="00E97310">
            <w:pPr>
              <w:widowControl w:val="0"/>
              <w:spacing w:before="80" w:after="80"/>
              <w:ind w:right="175"/>
            </w:pPr>
            <w:r w:rsidRPr="00E97310">
              <w:t xml:space="preserve">The CVIG provides advice on access and equity considerations including reasonable adjustment for learners with disabilities. </w:t>
            </w:r>
          </w:p>
          <w:p w14:paraId="0625C0A2" w14:textId="77777777" w:rsidR="00E97310" w:rsidRPr="00E97310" w:rsidRDefault="00E97310" w:rsidP="00E97310">
            <w:pPr>
              <w:spacing w:after="80"/>
              <w:rPr>
                <w:rFonts w:eastAsia="Calibri" w:cs="Arial"/>
                <w:color w:val="FF0000"/>
              </w:rPr>
            </w:pPr>
          </w:p>
        </w:tc>
      </w:tr>
    </w:tbl>
    <w:p w14:paraId="4FE17699" w14:textId="77777777" w:rsidR="00E97310" w:rsidRPr="00E97310" w:rsidRDefault="00E97310" w:rsidP="00E97310">
      <w:pPr>
        <w:shd w:val="clear" w:color="auto" w:fill="FFFFFF"/>
        <w:rPr>
          <w:rFonts w:ascii="Calibri" w:eastAsia="Times New Roman" w:hAnsi="Calibri" w:cs="Times New Roman"/>
          <w:b/>
          <w:bCs/>
          <w:w w:val="100"/>
          <w:sz w:val="24"/>
          <w:szCs w:val="24"/>
        </w:rPr>
      </w:pPr>
    </w:p>
    <w:p w14:paraId="178FAD24" w14:textId="77777777" w:rsidR="00E97310" w:rsidRPr="00E97310" w:rsidRDefault="00E97310" w:rsidP="00C308D5">
      <w:pPr>
        <w:shd w:val="clear" w:color="auto" w:fill="FFFFFF"/>
        <w:ind w:right="-188"/>
        <w:rPr>
          <w:rFonts w:ascii="Calibri" w:eastAsia="Times New Roman" w:hAnsi="Calibri" w:cs="Times New Roman"/>
          <w:b/>
          <w:bCs/>
          <w:w w:val="100"/>
          <w:sz w:val="24"/>
          <w:szCs w:val="24"/>
        </w:rPr>
      </w:pPr>
      <w:r w:rsidRPr="00E97310">
        <w:rPr>
          <w:rFonts w:ascii="Calibri" w:eastAsia="Times New Roman" w:hAnsi="Calibri" w:cs="Times New Roman"/>
          <w:b/>
          <w:bCs/>
          <w:w w:val="100"/>
          <w:sz w:val="24"/>
          <w:szCs w:val="24"/>
        </w:rPr>
        <w:t xml:space="preserve">Quality principle 5: Facilitate recognition of an individual’s skills and knowledge and support movement between the school, vocational </w:t>
      </w:r>
      <w:proofErr w:type="gramStart"/>
      <w:r w:rsidRPr="00E97310">
        <w:rPr>
          <w:rFonts w:ascii="Calibri" w:eastAsia="Times New Roman" w:hAnsi="Calibri" w:cs="Times New Roman"/>
          <w:b/>
          <w:bCs/>
          <w:w w:val="100"/>
          <w:sz w:val="24"/>
          <w:szCs w:val="24"/>
        </w:rPr>
        <w:t>education</w:t>
      </w:r>
      <w:proofErr w:type="gramEnd"/>
      <w:r w:rsidRPr="00E97310">
        <w:rPr>
          <w:rFonts w:ascii="Calibri" w:eastAsia="Times New Roman" w:hAnsi="Calibri" w:cs="Times New Roman"/>
          <w:b/>
          <w:bCs/>
          <w:w w:val="100"/>
          <w:sz w:val="24"/>
          <w:szCs w:val="24"/>
        </w:rPr>
        <w:t xml:space="preserve"> and higher education sectors</w:t>
      </w:r>
    </w:p>
    <w:p w14:paraId="7DF20495" w14:textId="77777777" w:rsidR="00E97310" w:rsidRPr="00C308D5" w:rsidRDefault="00E97310" w:rsidP="00E97310">
      <w:pPr>
        <w:shd w:val="clear" w:color="auto" w:fill="FFFFFF"/>
        <w:rPr>
          <w:rFonts w:ascii="Calibri" w:eastAsia="Times New Roman" w:hAnsi="Calibri" w:cs="Times New Roman"/>
          <w:b/>
          <w:bCs/>
          <w:w w:val="100"/>
          <w:sz w:val="14"/>
          <w:szCs w:val="14"/>
        </w:rPr>
      </w:pPr>
    </w:p>
    <w:tbl>
      <w:tblPr>
        <w:tblStyle w:val="LightList-Accent111"/>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CellMar>
          <w:top w:w="113" w:type="dxa"/>
          <w:left w:w="113" w:type="dxa"/>
          <w:bottom w:w="113" w:type="dxa"/>
          <w:right w:w="113" w:type="dxa"/>
        </w:tblCellMar>
        <w:tblLook w:val="0600" w:firstRow="0" w:lastRow="0" w:firstColumn="0" w:lastColumn="0" w:noHBand="1" w:noVBand="1"/>
      </w:tblPr>
      <w:tblGrid>
        <w:gridCol w:w="1368"/>
        <w:gridCol w:w="1004"/>
        <w:gridCol w:w="6644"/>
      </w:tblGrid>
      <w:tr w:rsidR="00E97310" w:rsidRPr="00E97310" w14:paraId="5213A658" w14:textId="77777777" w:rsidTr="00E97310">
        <w:trPr>
          <w:cantSplit/>
          <w:tblHeader/>
        </w:trPr>
        <w:tc>
          <w:tcPr>
            <w:tcW w:w="784"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8A6C569" w14:textId="77777777" w:rsidR="00E97310" w:rsidRPr="00E97310" w:rsidRDefault="00E97310" w:rsidP="00E97310">
            <w:pPr>
              <w:rPr>
                <w:color w:val="FFFFFF"/>
              </w:rPr>
            </w:pPr>
            <w:r w:rsidRPr="00E97310">
              <w:rPr>
                <w:color w:val="FFFFFF"/>
              </w:rPr>
              <w:t>Key features</w:t>
            </w:r>
          </w:p>
        </w:tc>
        <w:tc>
          <w:tcPr>
            <w:tcW w:w="506"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0F01B98" w14:textId="77777777" w:rsidR="00E97310" w:rsidRPr="00E97310" w:rsidRDefault="00E97310" w:rsidP="00E97310">
            <w:pPr>
              <w:rPr>
                <w:color w:val="FFFFFF"/>
              </w:rPr>
            </w:pPr>
            <w:r w:rsidRPr="00E97310">
              <w:rPr>
                <w:color w:val="FFFFFF"/>
              </w:rPr>
              <w:t>Quality principle is met: Yes / No or N/A</w:t>
            </w:r>
          </w:p>
        </w:tc>
        <w:tc>
          <w:tcPr>
            <w:tcW w:w="3710"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65F76E0" w14:textId="77777777" w:rsidR="00E97310" w:rsidRPr="00E97310" w:rsidRDefault="00E97310" w:rsidP="00E97310">
            <w:pPr>
              <w:rPr>
                <w:color w:val="FFFFFF"/>
              </w:rPr>
            </w:pPr>
            <w:r w:rsidRPr="00E97310">
              <w:rPr>
                <w:color w:val="FFFFFF"/>
              </w:rPr>
              <w:t xml:space="preserve">Evidence demonstrating compliance with the quality principle </w:t>
            </w:r>
          </w:p>
          <w:p w14:paraId="2760555B" w14:textId="77777777" w:rsidR="00E97310" w:rsidRPr="00E97310" w:rsidRDefault="00E97310" w:rsidP="00E97310">
            <w:pPr>
              <w:rPr>
                <w:color w:val="FFFFFF"/>
                <w:sz w:val="16"/>
                <w:szCs w:val="16"/>
              </w:rPr>
            </w:pPr>
          </w:p>
          <w:p w14:paraId="35B73FB4" w14:textId="77777777" w:rsidR="00E97310" w:rsidRPr="00E97310" w:rsidRDefault="00E97310" w:rsidP="00E97310">
            <w:pPr>
              <w:rPr>
                <w:color w:val="FFFFFF"/>
              </w:rPr>
            </w:pPr>
            <w:r w:rsidRPr="00E97310">
              <w:rPr>
                <w:color w:val="FFFFFF"/>
              </w:rPr>
              <w:t xml:space="preserve">Please see examples of evidence in the </w:t>
            </w:r>
            <w:r w:rsidRPr="00E97310">
              <w:rPr>
                <w:i/>
                <w:color w:val="FFFFFF"/>
              </w:rPr>
              <w:t>Training Package Development and Endorsement Process Policy</w:t>
            </w:r>
          </w:p>
        </w:tc>
      </w:tr>
      <w:tr w:rsidR="00E97310" w:rsidRPr="00E97310" w14:paraId="7747A343" w14:textId="77777777" w:rsidTr="00C308D5">
        <w:trPr>
          <w:cantSplit/>
          <w:trHeight w:val="1841"/>
        </w:trPr>
        <w:tc>
          <w:tcPr>
            <w:tcW w:w="784" w:type="pct"/>
            <w:tcBorders>
              <w:top w:val="single" w:sz="4" w:space="0" w:color="auto"/>
              <w:left w:val="single" w:sz="4" w:space="0" w:color="auto"/>
              <w:bottom w:val="single" w:sz="4" w:space="0" w:color="auto"/>
              <w:right w:val="single" w:sz="4" w:space="0" w:color="auto"/>
            </w:tcBorders>
            <w:shd w:val="clear" w:color="auto" w:fill="FFFFFF"/>
          </w:tcPr>
          <w:p w14:paraId="56E16285" w14:textId="77777777" w:rsidR="00E97310" w:rsidRPr="00E97310" w:rsidRDefault="00E97310" w:rsidP="00E97310">
            <w:r w:rsidRPr="00E97310">
              <w:t xml:space="preserve">Support learner transition between education sectors </w:t>
            </w:r>
          </w:p>
        </w:tc>
        <w:tc>
          <w:tcPr>
            <w:tcW w:w="506" w:type="pct"/>
            <w:tcBorders>
              <w:top w:val="single" w:sz="4" w:space="0" w:color="auto"/>
              <w:left w:val="single" w:sz="4" w:space="0" w:color="auto"/>
              <w:bottom w:val="single" w:sz="4" w:space="0" w:color="auto"/>
              <w:right w:val="single" w:sz="4" w:space="0" w:color="auto"/>
            </w:tcBorders>
            <w:shd w:val="clear" w:color="auto" w:fill="FFFFFF"/>
          </w:tcPr>
          <w:p w14:paraId="1F8D7F61" w14:textId="77777777" w:rsidR="00E97310" w:rsidRPr="00E97310" w:rsidRDefault="00E97310" w:rsidP="00E97310">
            <w:r w:rsidRPr="00E97310">
              <w:t>Yes</w:t>
            </w:r>
          </w:p>
        </w:tc>
        <w:tc>
          <w:tcPr>
            <w:tcW w:w="3710" w:type="pct"/>
            <w:tcBorders>
              <w:top w:val="single" w:sz="4" w:space="0" w:color="auto"/>
              <w:left w:val="single" w:sz="4" w:space="0" w:color="auto"/>
              <w:bottom w:val="single" w:sz="4" w:space="0" w:color="auto"/>
              <w:right w:val="single" w:sz="4" w:space="0" w:color="auto"/>
            </w:tcBorders>
            <w:shd w:val="clear" w:color="auto" w:fill="FFFFFF"/>
          </w:tcPr>
          <w:p w14:paraId="125C77C5" w14:textId="77777777" w:rsidR="00E97310" w:rsidRPr="00E97310" w:rsidRDefault="00E97310" w:rsidP="00E97310">
            <w:pPr>
              <w:spacing w:after="80"/>
              <w:rPr>
                <w:rFonts w:eastAsia="Calibri" w:cs="Arial"/>
                <w:lang w:bidi="en-US"/>
              </w:rPr>
            </w:pPr>
            <w:r w:rsidRPr="00E97310">
              <w:rPr>
                <w:rFonts w:eastAsia="Calibri" w:cs="Arial"/>
                <w:lang w:bidi="en-US"/>
              </w:rPr>
              <w:t>The new BIM units and skill set provide a new pathway for learners in the Construction industry.</w:t>
            </w:r>
          </w:p>
          <w:p w14:paraId="35D99576" w14:textId="282B72B5" w:rsidR="00E97310" w:rsidRPr="00C308D5" w:rsidRDefault="00E97310" w:rsidP="00C308D5">
            <w:pPr>
              <w:spacing w:after="80"/>
              <w:rPr>
                <w:rFonts w:eastAsia="Calibri" w:cs="Arial"/>
              </w:rPr>
            </w:pPr>
            <w:r w:rsidRPr="00E97310">
              <w:rPr>
                <w:rFonts w:eastAsia="Calibri" w:cs="Arial"/>
                <w:lang w:bidi="en-US"/>
              </w:rPr>
              <w:t>In a broader sense, the CPC Construction, Plumbing and Services Training Package R8 CVIG provides information about learner transition via vocational education for all Construction, Plumbing and Services Training Package sectors. This information includes licensing and regulatory requirements where relevant.</w:t>
            </w:r>
          </w:p>
        </w:tc>
      </w:tr>
    </w:tbl>
    <w:p w14:paraId="124F2D04" w14:textId="77777777" w:rsidR="00E97310" w:rsidRPr="00E97310" w:rsidRDefault="00E97310" w:rsidP="00E97310">
      <w:pPr>
        <w:shd w:val="clear" w:color="auto" w:fill="FFFFFF"/>
        <w:rPr>
          <w:rFonts w:ascii="Calibri" w:eastAsia="Times New Roman" w:hAnsi="Calibri" w:cs="Times New Roman"/>
          <w:bCs/>
          <w:w w:val="100"/>
          <w:sz w:val="22"/>
          <w:szCs w:val="22"/>
        </w:rPr>
      </w:pPr>
    </w:p>
    <w:p w14:paraId="027EA6AF" w14:textId="77777777" w:rsidR="00E97310" w:rsidRPr="00E97310" w:rsidRDefault="00E97310" w:rsidP="00E97310">
      <w:pPr>
        <w:rPr>
          <w:rFonts w:ascii="Calibri" w:eastAsia="Times New Roman" w:hAnsi="Calibri" w:cs="Times New Roman"/>
          <w:b/>
          <w:bCs/>
          <w:w w:val="100"/>
          <w:sz w:val="24"/>
          <w:szCs w:val="24"/>
        </w:rPr>
      </w:pPr>
    </w:p>
    <w:p w14:paraId="4FCD2BD7" w14:textId="76E04CC5" w:rsidR="00E97310" w:rsidRPr="00E97310" w:rsidRDefault="00E97310" w:rsidP="00E97310">
      <w:pPr>
        <w:rPr>
          <w:rFonts w:ascii="Calibri" w:eastAsia="Times New Roman" w:hAnsi="Calibri" w:cs="Times New Roman"/>
          <w:b/>
          <w:bCs/>
          <w:w w:val="100"/>
          <w:sz w:val="24"/>
          <w:szCs w:val="24"/>
        </w:rPr>
      </w:pPr>
    </w:p>
    <w:p w14:paraId="0D17ADA7" w14:textId="77777777" w:rsidR="00E97310" w:rsidRPr="00E97310" w:rsidRDefault="00E97310" w:rsidP="00E97310">
      <w:pPr>
        <w:shd w:val="clear" w:color="auto" w:fill="FFFFFF"/>
        <w:rPr>
          <w:rFonts w:ascii="Calibri" w:eastAsia="Times New Roman" w:hAnsi="Calibri" w:cs="Times New Roman"/>
          <w:b/>
          <w:bCs/>
          <w:w w:val="100"/>
          <w:sz w:val="24"/>
          <w:szCs w:val="24"/>
        </w:rPr>
      </w:pPr>
      <w:r w:rsidRPr="00E97310">
        <w:rPr>
          <w:rFonts w:ascii="Calibri" w:eastAsia="Times New Roman" w:hAnsi="Calibri" w:cs="Times New Roman"/>
          <w:b/>
          <w:bCs/>
          <w:w w:val="100"/>
          <w:sz w:val="24"/>
          <w:szCs w:val="24"/>
        </w:rPr>
        <w:t>Quality principle 6: Support interpretation by training providers and others through the use of simple, concise language and clear articulation of assessment requirements</w:t>
      </w:r>
    </w:p>
    <w:p w14:paraId="606DA247" w14:textId="77777777" w:rsidR="00E97310" w:rsidRPr="00E97310" w:rsidRDefault="00E97310" w:rsidP="00E97310">
      <w:pPr>
        <w:shd w:val="clear" w:color="auto" w:fill="FFFFFF"/>
        <w:rPr>
          <w:rFonts w:ascii="Calibri" w:eastAsia="Times New Roman" w:hAnsi="Calibri" w:cs="Times New Roman"/>
          <w:b/>
          <w:bCs/>
          <w:w w:val="100"/>
          <w:sz w:val="24"/>
          <w:szCs w:val="24"/>
        </w:rPr>
      </w:pPr>
    </w:p>
    <w:tbl>
      <w:tblPr>
        <w:tblStyle w:val="LightList-Accent111"/>
        <w:tblW w:w="5000" w:type="pct"/>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2F2F2"/>
        <w:tblCellMar>
          <w:top w:w="113" w:type="dxa"/>
          <w:left w:w="113" w:type="dxa"/>
          <w:bottom w:w="113" w:type="dxa"/>
          <w:right w:w="113" w:type="dxa"/>
        </w:tblCellMar>
        <w:tblLook w:val="0600" w:firstRow="0" w:lastRow="0" w:firstColumn="0" w:lastColumn="0" w:noHBand="1" w:noVBand="1"/>
      </w:tblPr>
      <w:tblGrid>
        <w:gridCol w:w="1664"/>
        <w:gridCol w:w="1004"/>
        <w:gridCol w:w="6348"/>
      </w:tblGrid>
      <w:tr w:rsidR="00E97310" w:rsidRPr="00E97310" w14:paraId="42132734" w14:textId="77777777" w:rsidTr="00E97310">
        <w:trPr>
          <w:cantSplit/>
          <w:tblHeader/>
        </w:trPr>
        <w:tc>
          <w:tcPr>
            <w:tcW w:w="855"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68F769FD" w14:textId="77777777" w:rsidR="00E97310" w:rsidRPr="00E97310" w:rsidRDefault="00E97310" w:rsidP="00E97310">
            <w:pPr>
              <w:rPr>
                <w:color w:val="FFFFFF"/>
              </w:rPr>
            </w:pPr>
            <w:r w:rsidRPr="00E97310">
              <w:rPr>
                <w:color w:val="FFFFFF"/>
              </w:rPr>
              <w:t>Key features</w:t>
            </w:r>
          </w:p>
        </w:tc>
        <w:tc>
          <w:tcPr>
            <w:tcW w:w="506"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6A9F3D6" w14:textId="77777777" w:rsidR="00E97310" w:rsidRPr="00E97310" w:rsidRDefault="00E97310" w:rsidP="00E97310">
            <w:pPr>
              <w:rPr>
                <w:color w:val="FFFFFF"/>
              </w:rPr>
            </w:pPr>
            <w:r w:rsidRPr="00E97310">
              <w:rPr>
                <w:color w:val="FFFFFF"/>
              </w:rPr>
              <w:t>Quality principle is met: Yes / No or N/A</w:t>
            </w:r>
          </w:p>
        </w:tc>
        <w:tc>
          <w:tcPr>
            <w:tcW w:w="3639" w:type="pct"/>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0FC4C47" w14:textId="77777777" w:rsidR="00E97310" w:rsidRPr="00E97310" w:rsidRDefault="00E97310" w:rsidP="00E97310">
            <w:pPr>
              <w:rPr>
                <w:color w:val="FFFFFF"/>
              </w:rPr>
            </w:pPr>
            <w:r w:rsidRPr="00E97310">
              <w:rPr>
                <w:color w:val="FFFFFF"/>
              </w:rPr>
              <w:t xml:space="preserve">Evidence demonstrating compliance with the quality principle </w:t>
            </w:r>
          </w:p>
          <w:p w14:paraId="1A074398" w14:textId="77777777" w:rsidR="00E97310" w:rsidRPr="00E97310" w:rsidRDefault="00E97310" w:rsidP="00E97310">
            <w:pPr>
              <w:rPr>
                <w:color w:val="FFFFFF"/>
              </w:rPr>
            </w:pPr>
          </w:p>
          <w:p w14:paraId="23B8E52E" w14:textId="77777777" w:rsidR="00E97310" w:rsidRPr="00E97310" w:rsidRDefault="00E97310" w:rsidP="00E97310">
            <w:pPr>
              <w:rPr>
                <w:color w:val="FFFFFF"/>
                <w:sz w:val="16"/>
                <w:szCs w:val="16"/>
              </w:rPr>
            </w:pPr>
          </w:p>
          <w:p w14:paraId="073CC9B7" w14:textId="77777777" w:rsidR="00E97310" w:rsidRPr="00E97310" w:rsidRDefault="00E97310" w:rsidP="00E97310">
            <w:pPr>
              <w:rPr>
                <w:color w:val="FFFFFF"/>
              </w:rPr>
            </w:pPr>
            <w:r w:rsidRPr="00E97310">
              <w:rPr>
                <w:color w:val="FFFFFF"/>
              </w:rPr>
              <w:t xml:space="preserve">Please see examples of evidence in the </w:t>
            </w:r>
            <w:r w:rsidRPr="00E97310">
              <w:rPr>
                <w:i/>
                <w:color w:val="FFFFFF"/>
              </w:rPr>
              <w:t>Training Package Development and Endorsement Process Policy</w:t>
            </w:r>
          </w:p>
        </w:tc>
      </w:tr>
      <w:tr w:rsidR="00E97310" w:rsidRPr="00E97310" w14:paraId="560158E7" w14:textId="77777777" w:rsidTr="00E97310">
        <w:trPr>
          <w:cantSplit/>
          <w:trHeight w:val="607"/>
        </w:trPr>
        <w:tc>
          <w:tcPr>
            <w:tcW w:w="855" w:type="pct"/>
            <w:tcBorders>
              <w:top w:val="single" w:sz="4" w:space="0" w:color="auto"/>
              <w:left w:val="single" w:sz="4" w:space="0" w:color="auto"/>
              <w:bottom w:val="single" w:sz="4" w:space="0" w:color="auto"/>
              <w:right w:val="single" w:sz="4" w:space="0" w:color="auto"/>
            </w:tcBorders>
            <w:shd w:val="clear" w:color="auto" w:fill="FFFFFF"/>
          </w:tcPr>
          <w:p w14:paraId="73D3D8CB" w14:textId="77777777" w:rsidR="00E97310" w:rsidRPr="00E97310" w:rsidRDefault="00E97310" w:rsidP="00E97310">
            <w:r w:rsidRPr="00E97310">
              <w:t>Support implementation across a range of settings</w:t>
            </w:r>
          </w:p>
        </w:tc>
        <w:tc>
          <w:tcPr>
            <w:tcW w:w="506" w:type="pct"/>
            <w:tcBorders>
              <w:top w:val="single" w:sz="4" w:space="0" w:color="auto"/>
              <w:left w:val="single" w:sz="4" w:space="0" w:color="auto"/>
              <w:bottom w:val="single" w:sz="4" w:space="0" w:color="auto"/>
              <w:right w:val="single" w:sz="4" w:space="0" w:color="auto"/>
            </w:tcBorders>
            <w:shd w:val="clear" w:color="auto" w:fill="FFFFFF"/>
          </w:tcPr>
          <w:p w14:paraId="2130DAF6" w14:textId="77777777" w:rsidR="00E97310" w:rsidRPr="00E97310" w:rsidRDefault="00E97310" w:rsidP="00E97310">
            <w:r w:rsidRPr="00E97310">
              <w:t>Yes</w:t>
            </w:r>
          </w:p>
        </w:tc>
        <w:tc>
          <w:tcPr>
            <w:tcW w:w="3639" w:type="pct"/>
            <w:tcBorders>
              <w:top w:val="single" w:sz="4" w:space="0" w:color="auto"/>
              <w:left w:val="single" w:sz="4" w:space="0" w:color="auto"/>
              <w:bottom w:val="single" w:sz="4" w:space="0" w:color="auto"/>
              <w:right w:val="single" w:sz="4" w:space="0" w:color="auto"/>
            </w:tcBorders>
            <w:shd w:val="clear" w:color="auto" w:fill="FFFFFF"/>
          </w:tcPr>
          <w:p w14:paraId="6A4CC28A" w14:textId="77777777" w:rsidR="00E97310" w:rsidRPr="00E97310" w:rsidRDefault="00E97310" w:rsidP="00E97310">
            <w:pPr>
              <w:widowControl w:val="0"/>
              <w:spacing w:before="80" w:after="80"/>
              <w:rPr>
                <w:rFonts w:cs="Calibri"/>
              </w:rPr>
            </w:pPr>
            <w:r w:rsidRPr="00E97310">
              <w:rPr>
                <w:rFonts w:cs="Calibri"/>
              </w:rPr>
              <w:t>The development of the BIM units of competency and skill set support implementation of training in this growing area of need in the construction industry.</w:t>
            </w:r>
          </w:p>
          <w:p w14:paraId="1DD02AA9" w14:textId="77777777" w:rsidR="00E97310" w:rsidRPr="00E97310" w:rsidRDefault="00E97310" w:rsidP="00E97310">
            <w:r w:rsidRPr="00E97310">
              <w:rPr>
                <w:rFonts w:cs="Calibri"/>
              </w:rPr>
              <w:t>The assessment requirements of all the units submitted, specify that assessment must take place in a workplace or in a simulated workplace environment. This allows for assessment to occur in a range of different contexts.</w:t>
            </w:r>
          </w:p>
        </w:tc>
      </w:tr>
      <w:tr w:rsidR="00E97310" w:rsidRPr="00E97310" w14:paraId="59868EB8" w14:textId="77777777" w:rsidTr="00E97310">
        <w:trPr>
          <w:cantSplit/>
          <w:trHeight w:val="619"/>
        </w:trPr>
        <w:tc>
          <w:tcPr>
            <w:tcW w:w="855" w:type="pct"/>
            <w:tcBorders>
              <w:top w:val="single" w:sz="4" w:space="0" w:color="auto"/>
              <w:left w:val="single" w:sz="4" w:space="0" w:color="auto"/>
              <w:bottom w:val="single" w:sz="4" w:space="0" w:color="auto"/>
              <w:right w:val="single" w:sz="4" w:space="0" w:color="auto"/>
            </w:tcBorders>
            <w:shd w:val="clear" w:color="auto" w:fill="FFFFFF"/>
          </w:tcPr>
          <w:p w14:paraId="0CBC8903" w14:textId="77777777" w:rsidR="00E97310" w:rsidRPr="00E97310" w:rsidRDefault="00E97310" w:rsidP="00E97310">
            <w:r w:rsidRPr="00E97310">
              <w:t>Support sound assessment practice</w:t>
            </w:r>
          </w:p>
        </w:tc>
        <w:tc>
          <w:tcPr>
            <w:tcW w:w="506" w:type="pct"/>
            <w:tcBorders>
              <w:top w:val="single" w:sz="4" w:space="0" w:color="auto"/>
              <w:left w:val="single" w:sz="4" w:space="0" w:color="auto"/>
              <w:bottom w:val="single" w:sz="4" w:space="0" w:color="auto"/>
              <w:right w:val="single" w:sz="4" w:space="0" w:color="auto"/>
            </w:tcBorders>
            <w:shd w:val="clear" w:color="auto" w:fill="FFFFFF"/>
          </w:tcPr>
          <w:p w14:paraId="37E0EB91" w14:textId="77777777" w:rsidR="00E97310" w:rsidRPr="00E97310" w:rsidRDefault="00E97310" w:rsidP="00E97310">
            <w:r w:rsidRPr="00E97310">
              <w:t>Yes</w:t>
            </w:r>
          </w:p>
        </w:tc>
        <w:tc>
          <w:tcPr>
            <w:tcW w:w="3639" w:type="pct"/>
            <w:tcBorders>
              <w:top w:val="single" w:sz="4" w:space="0" w:color="auto"/>
              <w:left w:val="single" w:sz="4" w:space="0" w:color="auto"/>
              <w:bottom w:val="single" w:sz="4" w:space="0" w:color="auto"/>
              <w:right w:val="single" w:sz="4" w:space="0" w:color="auto"/>
            </w:tcBorders>
            <w:shd w:val="clear" w:color="auto" w:fill="FFFFFF"/>
          </w:tcPr>
          <w:p w14:paraId="4AB9EB59" w14:textId="77777777" w:rsidR="00E97310" w:rsidRPr="00E97310" w:rsidRDefault="00E97310" w:rsidP="00E97310">
            <w:pPr>
              <w:spacing w:before="120" w:after="60"/>
            </w:pPr>
            <w:r w:rsidRPr="00E97310">
              <w:t xml:space="preserve">The CPC Construction, Plumbing and Services Training Package, R8.0 supports sound assessment practice in line with industry requirements. </w:t>
            </w:r>
          </w:p>
        </w:tc>
      </w:tr>
      <w:tr w:rsidR="00E97310" w:rsidRPr="00E97310" w14:paraId="4E84D968" w14:textId="77777777" w:rsidTr="00E97310">
        <w:trPr>
          <w:cantSplit/>
          <w:trHeight w:val="759"/>
        </w:trPr>
        <w:tc>
          <w:tcPr>
            <w:tcW w:w="855" w:type="pct"/>
            <w:tcBorders>
              <w:top w:val="single" w:sz="4" w:space="0" w:color="auto"/>
              <w:left w:val="single" w:sz="4" w:space="0" w:color="auto"/>
              <w:bottom w:val="single" w:sz="4" w:space="0" w:color="auto"/>
              <w:right w:val="single" w:sz="4" w:space="0" w:color="auto"/>
            </w:tcBorders>
            <w:shd w:val="clear" w:color="auto" w:fill="FFFFFF"/>
          </w:tcPr>
          <w:p w14:paraId="1A1E1D6F" w14:textId="77777777" w:rsidR="00E97310" w:rsidRPr="00E97310" w:rsidRDefault="00E97310" w:rsidP="00E97310">
            <w:r w:rsidRPr="00E97310">
              <w:t>Support implementation</w:t>
            </w:r>
          </w:p>
        </w:tc>
        <w:tc>
          <w:tcPr>
            <w:tcW w:w="506" w:type="pct"/>
            <w:tcBorders>
              <w:top w:val="single" w:sz="4" w:space="0" w:color="auto"/>
              <w:left w:val="single" w:sz="4" w:space="0" w:color="auto"/>
              <w:bottom w:val="single" w:sz="4" w:space="0" w:color="auto"/>
              <w:right w:val="single" w:sz="4" w:space="0" w:color="auto"/>
            </w:tcBorders>
            <w:shd w:val="clear" w:color="auto" w:fill="FFFFFF"/>
          </w:tcPr>
          <w:p w14:paraId="105BF714" w14:textId="77777777" w:rsidR="00E97310" w:rsidRPr="00E97310" w:rsidRDefault="00E97310" w:rsidP="00E97310">
            <w:r w:rsidRPr="00E97310">
              <w:t>Yes</w:t>
            </w:r>
          </w:p>
        </w:tc>
        <w:tc>
          <w:tcPr>
            <w:tcW w:w="3639" w:type="pct"/>
            <w:tcBorders>
              <w:top w:val="single" w:sz="4" w:space="0" w:color="auto"/>
              <w:left w:val="single" w:sz="4" w:space="0" w:color="auto"/>
              <w:bottom w:val="single" w:sz="4" w:space="0" w:color="auto"/>
              <w:right w:val="single" w:sz="4" w:space="0" w:color="auto"/>
            </w:tcBorders>
            <w:shd w:val="clear" w:color="auto" w:fill="FFFFFF"/>
          </w:tcPr>
          <w:p w14:paraId="3322863E" w14:textId="77777777" w:rsidR="00E97310" w:rsidRPr="00E97310" w:rsidRDefault="00E97310" w:rsidP="00E97310">
            <w:pPr>
              <w:spacing w:before="58" w:after="120" w:line="276" w:lineRule="auto"/>
              <w:ind w:right="249"/>
            </w:pPr>
            <w:r w:rsidRPr="00E97310">
              <w:rPr>
                <w:rFonts w:cs="Calibri"/>
              </w:rPr>
              <w:t>As discussed, the draft components in this submission</w:t>
            </w:r>
            <w:r w:rsidRPr="00E97310">
              <w:rPr>
                <w:rFonts w:cs="Calibri"/>
                <w:i/>
              </w:rPr>
              <w:t xml:space="preserve"> </w:t>
            </w:r>
            <w:r w:rsidRPr="00E97310">
              <w:rPr>
                <w:rFonts w:cs="Calibri"/>
                <w:iCs/>
              </w:rPr>
              <w:t xml:space="preserve">address </w:t>
            </w:r>
            <w:r w:rsidRPr="00E97310">
              <w:rPr>
                <w:rFonts w:cs="Calibri"/>
              </w:rPr>
              <w:t xml:space="preserve">industry requirements, which supports implementation in a range of contexts. </w:t>
            </w:r>
          </w:p>
        </w:tc>
      </w:tr>
    </w:tbl>
    <w:p w14:paraId="59953F4D" w14:textId="77777777" w:rsidR="00E97310" w:rsidRPr="00E97310" w:rsidRDefault="00E97310" w:rsidP="00E97310">
      <w:pPr>
        <w:rPr>
          <w:rFonts w:ascii="Calibri" w:eastAsia="Times New Roman" w:hAnsi="Calibri" w:cs="Times New Roman"/>
          <w:bCs/>
          <w:w w:val="100"/>
          <w:sz w:val="22"/>
          <w:szCs w:val="22"/>
        </w:rPr>
      </w:pPr>
    </w:p>
    <w:p w14:paraId="174456ED" w14:textId="77777777" w:rsidR="00E97310" w:rsidRDefault="00E97310" w:rsidP="00F67F91">
      <w:pPr>
        <w:pStyle w:val="AIBodyText"/>
      </w:pPr>
    </w:p>
    <w:p w14:paraId="7D1BB11C" w14:textId="77777777" w:rsidR="007B6D8D" w:rsidRDefault="007B6D8D" w:rsidP="00F67F91">
      <w:pPr>
        <w:pStyle w:val="AIBodyText"/>
      </w:pPr>
    </w:p>
    <w:p w14:paraId="6E0C7F04" w14:textId="7071A43A" w:rsidR="00983552" w:rsidRDefault="00EE2BC5">
      <w:pPr>
        <w:spacing w:before="22" w:after="22" w:line="264" w:lineRule="auto"/>
        <w:rPr>
          <w:rFonts w:cstheme="minorBidi"/>
          <w:bCs/>
          <w:w w:val="100"/>
          <w:szCs w:val="22"/>
          <w:lang w:val="en-US"/>
        </w:rPr>
      </w:pPr>
      <w:r>
        <w:rPr>
          <w:rFonts w:cstheme="minorBidi"/>
          <w:bCs/>
          <w:w w:val="100"/>
          <w:szCs w:val="22"/>
          <w:lang w:val="en-US"/>
        </w:rPr>
        <w:br w:type="page"/>
      </w:r>
    </w:p>
    <w:p w14:paraId="3C4739BD" w14:textId="77777777" w:rsidR="007B6D8D" w:rsidRDefault="007B6D8D" w:rsidP="00DF5301">
      <w:pPr>
        <w:pStyle w:val="AIHeading4"/>
      </w:pPr>
      <w:r>
        <w:lastRenderedPageBreak/>
        <w:t>Declaration</w:t>
      </w:r>
    </w:p>
    <w:p w14:paraId="137EE6BF" w14:textId="77777777" w:rsidR="00596374" w:rsidRPr="00596374" w:rsidRDefault="00596374" w:rsidP="00F67F91">
      <w:pPr>
        <w:pStyle w:val="AIBodyText"/>
      </w:pPr>
    </w:p>
    <w:p w14:paraId="0666F41F" w14:textId="58C3DDAA" w:rsidR="007B6D8D" w:rsidRPr="007B6D8D" w:rsidRDefault="007B6D8D" w:rsidP="00F67F91">
      <w:pPr>
        <w:pStyle w:val="AIBodyText"/>
      </w:pPr>
      <w:r w:rsidRPr="007B6D8D">
        <w:t xml:space="preserve">Artibus Innovation declares </w:t>
      </w:r>
      <w:r w:rsidRPr="00C37181">
        <w:t>that</w:t>
      </w:r>
      <w:r w:rsidRPr="007B6D8D">
        <w:t xml:space="preserve"> the proposed components of the CPC Construction, Plumbing and Services Training Package Release </w:t>
      </w:r>
      <w:r w:rsidR="00DA526E">
        <w:t>8</w:t>
      </w:r>
      <w:r w:rsidRPr="007B6D8D">
        <w:t xml:space="preserve">.0 adhere to the requirements of the </w:t>
      </w:r>
      <w:r w:rsidRPr="007B6D8D">
        <w:rPr>
          <w:i/>
        </w:rPr>
        <w:t>Standards for Training Packages 2012</w:t>
      </w:r>
      <w:r w:rsidRPr="007B6D8D">
        <w:t xml:space="preserve">, the </w:t>
      </w:r>
      <w:r w:rsidRPr="007B6D8D">
        <w:rPr>
          <w:i/>
        </w:rPr>
        <w:t>Training Package Products Policy</w:t>
      </w:r>
      <w:r w:rsidRPr="007B6D8D">
        <w:t xml:space="preserve">, and the </w:t>
      </w:r>
      <w:r w:rsidRPr="007B6D8D">
        <w:rPr>
          <w:i/>
        </w:rPr>
        <w:t xml:space="preserve">Training Package Development and Endorsement Process Policy. </w:t>
      </w:r>
    </w:p>
    <w:p w14:paraId="1B31914C" w14:textId="77777777" w:rsidR="00596374" w:rsidRPr="007B6D8D" w:rsidRDefault="00596374" w:rsidP="007B6D8D">
      <w:pPr>
        <w:keepNext/>
        <w:keepLines/>
        <w:rPr>
          <w:rFonts w:eastAsia="Times New Roman"/>
          <w:bCs/>
          <w:w w:val="100"/>
        </w:rPr>
      </w:pPr>
    </w:p>
    <w:p w14:paraId="579FCC07" w14:textId="77777777" w:rsidR="007B6D8D" w:rsidRPr="007B6D8D" w:rsidRDefault="007B6D8D" w:rsidP="00F67F91">
      <w:pPr>
        <w:pStyle w:val="AIBodyText"/>
      </w:pPr>
      <w:r w:rsidRPr="007B6D8D">
        <w:t xml:space="preserve">The CPC Construction, Plumbing and Services Training Package Companion Volume Implementation Guide can be located on the VETNet website at: </w:t>
      </w:r>
    </w:p>
    <w:p w14:paraId="286303F5" w14:textId="77777777" w:rsidR="007B6D8D" w:rsidRPr="007B6D8D" w:rsidRDefault="0004670F" w:rsidP="001D1F0B">
      <w:pPr>
        <w:pStyle w:val="CFEBullet"/>
      </w:pPr>
      <w:hyperlink r:id="rId20" w:history="1">
        <w:r w:rsidR="00596374" w:rsidRPr="0036432C">
          <w:rPr>
            <w:rStyle w:val="Hyperlink"/>
          </w:rPr>
          <w:t>https://vetnet.gov.au/Pages/TrainingDocs.aspx?q=7e15fa6a-68b8-4097-b099-030a5569b1ad</w:t>
        </w:r>
      </w:hyperlink>
      <w:r w:rsidR="00596374">
        <w:t xml:space="preserve"> </w:t>
      </w:r>
    </w:p>
    <w:p w14:paraId="799B988E" w14:textId="77777777" w:rsidR="007B6D8D" w:rsidRDefault="007B6D8D" w:rsidP="001D1F0B">
      <w:pPr>
        <w:pStyle w:val="CFEBullet"/>
      </w:pPr>
      <w:r>
        <w:t xml:space="preserve">Artibus Innovation official website, through an external link: </w:t>
      </w:r>
      <w:hyperlink r:id="rId21" w:history="1">
        <w:r w:rsidR="00596374" w:rsidRPr="0036432C">
          <w:rPr>
            <w:rStyle w:val="Hyperlink"/>
          </w:rPr>
          <w:t>www.artibus.com.au</w:t>
        </w:r>
      </w:hyperlink>
      <w:r w:rsidR="00596374">
        <w:t xml:space="preserve"> </w:t>
      </w:r>
    </w:p>
    <w:p w14:paraId="61387585" w14:textId="77777777" w:rsidR="00AD37EC" w:rsidRDefault="00AD37EC">
      <w:pPr>
        <w:rPr>
          <w:rFonts w:cstheme="minorBidi"/>
          <w:bCs/>
          <w:w w:val="100"/>
          <w:szCs w:val="22"/>
        </w:rPr>
      </w:pPr>
      <w:r>
        <w:br w:type="page"/>
      </w:r>
    </w:p>
    <w:p w14:paraId="4E016BEC" w14:textId="4143EAC5" w:rsidR="007B6D8D" w:rsidRDefault="00AD37EC" w:rsidP="00247208">
      <w:pPr>
        <w:pStyle w:val="AIHeading1"/>
      </w:pPr>
      <w:bookmarkStart w:id="19" w:name="_Toc47969920"/>
      <w:r>
        <w:lastRenderedPageBreak/>
        <w:t>G.</w:t>
      </w:r>
      <w:r w:rsidR="000C6D5B">
        <w:tab/>
      </w:r>
      <w:r>
        <w:t>Implementation of COAG Industry Skills Council reforms to training packages</w:t>
      </w:r>
      <w:bookmarkEnd w:id="19"/>
    </w:p>
    <w:p w14:paraId="27961933" w14:textId="77777777" w:rsidR="00AD37EC" w:rsidRDefault="00AD37EC" w:rsidP="00DF5301">
      <w:pPr>
        <w:pStyle w:val="AIHeading4"/>
      </w:pPr>
      <w:r>
        <w:t>Supporting COAG Industry Skills Council reforms to training packages</w:t>
      </w:r>
    </w:p>
    <w:p w14:paraId="4451728C" w14:textId="7407FB90" w:rsidR="00AD37EC" w:rsidRDefault="00AD37EC" w:rsidP="00F67F91">
      <w:pPr>
        <w:pStyle w:val="AIBodyText"/>
      </w:pPr>
      <w:r>
        <w:t xml:space="preserve">The proposed changes aim to implement key principles of COAG Industry and Skills Council reform to </w:t>
      </w:r>
      <w:r w:rsidR="00DD5632">
        <w:t>Training Packages</w:t>
      </w:r>
      <w:r>
        <w:t>:</w:t>
      </w:r>
    </w:p>
    <w:p w14:paraId="03A44778" w14:textId="77777777" w:rsidR="00AD37EC" w:rsidRDefault="00AD37EC" w:rsidP="00F67F91">
      <w:pPr>
        <w:pStyle w:val="AIBodyText"/>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417"/>
        <w:gridCol w:w="5225"/>
      </w:tblGrid>
      <w:tr w:rsidR="00FA5D24" w:rsidRPr="001752F0" w14:paraId="4CC7F4D2" w14:textId="77777777" w:rsidTr="00EE2BC5">
        <w:trPr>
          <w:trHeight w:val="284"/>
          <w:tblHeader/>
        </w:trPr>
        <w:tc>
          <w:tcPr>
            <w:tcW w:w="3417" w:type="dxa"/>
            <w:shd w:val="clear" w:color="auto" w:fill="808080" w:themeFill="background1" w:themeFillShade="80"/>
          </w:tcPr>
          <w:p w14:paraId="50567B91" w14:textId="77777777" w:rsidR="00AD37EC" w:rsidRPr="001752F0" w:rsidRDefault="00AD37EC" w:rsidP="00F67F91">
            <w:pPr>
              <w:pStyle w:val="AITablecolumnheading"/>
              <w:rPr>
                <w:sz w:val="20"/>
                <w:szCs w:val="22"/>
              </w:rPr>
            </w:pPr>
            <w:r w:rsidRPr="001752F0">
              <w:rPr>
                <w:sz w:val="20"/>
                <w:szCs w:val="22"/>
              </w:rPr>
              <w:t>Reform</w:t>
            </w:r>
          </w:p>
        </w:tc>
        <w:tc>
          <w:tcPr>
            <w:tcW w:w="5225" w:type="dxa"/>
            <w:shd w:val="clear" w:color="auto" w:fill="808080" w:themeFill="background1" w:themeFillShade="80"/>
          </w:tcPr>
          <w:p w14:paraId="20CF53A0" w14:textId="77777777" w:rsidR="00AD37EC" w:rsidRPr="001752F0" w:rsidRDefault="00AD37EC" w:rsidP="00F67F91">
            <w:pPr>
              <w:pStyle w:val="AITablecolumnheading"/>
              <w:rPr>
                <w:sz w:val="20"/>
                <w:szCs w:val="22"/>
              </w:rPr>
            </w:pPr>
            <w:r w:rsidRPr="001752F0">
              <w:rPr>
                <w:sz w:val="20"/>
                <w:szCs w:val="22"/>
              </w:rPr>
              <w:t>Evidence of reform being addressed</w:t>
            </w:r>
          </w:p>
        </w:tc>
      </w:tr>
      <w:tr w:rsidR="00857B07" w:rsidRPr="003B7809" w14:paraId="714969CB" w14:textId="77777777" w:rsidTr="00EE2BC5">
        <w:trPr>
          <w:trHeight w:val="2991"/>
        </w:trPr>
        <w:tc>
          <w:tcPr>
            <w:tcW w:w="3417" w:type="dxa"/>
            <w:vAlign w:val="center"/>
          </w:tcPr>
          <w:p w14:paraId="2E07F202" w14:textId="45325BEE" w:rsidR="00857B07" w:rsidRPr="00B1133B" w:rsidRDefault="00857B07" w:rsidP="002300C6">
            <w:pPr>
              <w:pStyle w:val="AIBodyText"/>
              <w:ind w:right="37"/>
              <w:rPr>
                <w:rFonts w:ascii="Open Sans" w:hAnsi="Open Sans" w:cs="Open Sans"/>
                <w:sz w:val="20"/>
                <w:szCs w:val="20"/>
              </w:rPr>
            </w:pPr>
            <w:r w:rsidRPr="00B1133B">
              <w:rPr>
                <w:rFonts w:ascii="Open Sans" w:hAnsi="Open Sans" w:cs="Open Sans"/>
                <w:sz w:val="20"/>
                <w:szCs w:val="20"/>
              </w:rPr>
              <w:t>Ensure that new training courses can be developed quickly as industry needs them and available to support niche skill needs.</w:t>
            </w:r>
          </w:p>
        </w:tc>
        <w:tc>
          <w:tcPr>
            <w:tcW w:w="5225" w:type="dxa"/>
            <w:vAlign w:val="center"/>
          </w:tcPr>
          <w:p w14:paraId="689EF03C" w14:textId="77777777" w:rsidR="00A66ADF" w:rsidRDefault="006332BC" w:rsidP="002300C6">
            <w:pPr>
              <w:pStyle w:val="AIBodyText"/>
              <w:rPr>
                <w:rFonts w:ascii="Open Sans" w:hAnsi="Open Sans" w:cs="Open Sans"/>
                <w:sz w:val="20"/>
                <w:szCs w:val="20"/>
              </w:rPr>
            </w:pPr>
            <w:r>
              <w:rPr>
                <w:rFonts w:ascii="Open Sans" w:hAnsi="Open Sans" w:cs="Open Sans"/>
                <w:sz w:val="20"/>
                <w:szCs w:val="20"/>
              </w:rPr>
              <w:t xml:space="preserve">The three new units of competency </w:t>
            </w:r>
            <w:r w:rsidR="00B35BEF">
              <w:rPr>
                <w:rFonts w:ascii="Open Sans" w:hAnsi="Open Sans" w:cs="Open Sans"/>
                <w:sz w:val="20"/>
                <w:szCs w:val="20"/>
              </w:rPr>
              <w:t xml:space="preserve">are </w:t>
            </w:r>
            <w:r w:rsidR="0032618C">
              <w:rPr>
                <w:rFonts w:ascii="Open Sans" w:hAnsi="Open Sans" w:cs="Open Sans"/>
                <w:sz w:val="20"/>
                <w:szCs w:val="20"/>
              </w:rPr>
              <w:t>the</w:t>
            </w:r>
            <w:r w:rsidR="00A95685">
              <w:rPr>
                <w:rFonts w:ascii="Open Sans" w:hAnsi="Open Sans" w:cs="Open Sans"/>
                <w:sz w:val="20"/>
                <w:szCs w:val="20"/>
              </w:rPr>
              <w:t xml:space="preserve"> </w:t>
            </w:r>
            <w:r w:rsidR="00B35BEF">
              <w:rPr>
                <w:rFonts w:ascii="Open Sans" w:hAnsi="Open Sans" w:cs="Open Sans"/>
                <w:sz w:val="20"/>
                <w:szCs w:val="20"/>
              </w:rPr>
              <w:t xml:space="preserve">first </w:t>
            </w:r>
            <w:r w:rsidR="00A95685">
              <w:rPr>
                <w:rFonts w:ascii="Open Sans" w:hAnsi="Open Sans" w:cs="Open Sans"/>
                <w:sz w:val="20"/>
                <w:szCs w:val="20"/>
              </w:rPr>
              <w:t xml:space="preserve">key </w:t>
            </w:r>
            <w:r w:rsidR="00B35BEF">
              <w:rPr>
                <w:rFonts w:ascii="Open Sans" w:hAnsi="Open Sans" w:cs="Open Sans"/>
                <w:sz w:val="20"/>
                <w:szCs w:val="20"/>
              </w:rPr>
              <w:t xml:space="preserve">step in providing essential BIM skills and knowledge for construction workers who are </w:t>
            </w:r>
            <w:r w:rsidR="00A95685">
              <w:rPr>
                <w:rFonts w:ascii="Open Sans" w:hAnsi="Open Sans" w:cs="Open Sans"/>
                <w:sz w:val="20"/>
                <w:szCs w:val="20"/>
              </w:rPr>
              <w:t xml:space="preserve">increasingly </w:t>
            </w:r>
            <w:r w:rsidR="00B35BEF">
              <w:rPr>
                <w:rFonts w:ascii="Open Sans" w:hAnsi="Open Sans" w:cs="Open Sans"/>
                <w:sz w:val="20"/>
                <w:szCs w:val="20"/>
              </w:rPr>
              <w:t>required to work on BIM projects</w:t>
            </w:r>
            <w:r w:rsidR="00ED7499">
              <w:rPr>
                <w:rFonts w:ascii="Open Sans" w:hAnsi="Open Sans" w:cs="Open Sans"/>
                <w:sz w:val="20"/>
                <w:szCs w:val="20"/>
              </w:rPr>
              <w:t>.</w:t>
            </w:r>
          </w:p>
          <w:p w14:paraId="3463044E" w14:textId="77777777" w:rsidR="002300C6" w:rsidRDefault="00C62A99" w:rsidP="002300C6">
            <w:pPr>
              <w:pStyle w:val="AIBodyText"/>
              <w:rPr>
                <w:rFonts w:ascii="Open Sans" w:hAnsi="Open Sans" w:cs="Open Sans"/>
                <w:sz w:val="20"/>
                <w:szCs w:val="20"/>
              </w:rPr>
            </w:pPr>
            <w:r>
              <w:rPr>
                <w:rFonts w:ascii="Open Sans" w:hAnsi="Open Sans" w:cs="Open Sans"/>
                <w:sz w:val="20"/>
                <w:szCs w:val="20"/>
              </w:rPr>
              <w:t xml:space="preserve">The units </w:t>
            </w:r>
            <w:r w:rsidR="0032618C">
              <w:rPr>
                <w:rFonts w:ascii="Open Sans" w:hAnsi="Open Sans" w:cs="Open Sans"/>
                <w:sz w:val="20"/>
                <w:szCs w:val="20"/>
              </w:rPr>
              <w:t>cover a niche skill need</w:t>
            </w:r>
            <w:r w:rsidR="007D3EB7">
              <w:rPr>
                <w:rFonts w:ascii="Open Sans" w:hAnsi="Open Sans" w:cs="Open Sans"/>
                <w:sz w:val="20"/>
                <w:szCs w:val="20"/>
              </w:rPr>
              <w:t xml:space="preserve"> and </w:t>
            </w:r>
            <w:r w:rsidR="00ED7499">
              <w:rPr>
                <w:rFonts w:ascii="Open Sans" w:hAnsi="Open Sans" w:cs="Open Sans"/>
                <w:sz w:val="20"/>
                <w:szCs w:val="20"/>
              </w:rPr>
              <w:t xml:space="preserve">address a </w:t>
            </w:r>
            <w:r w:rsidR="007D3EB7">
              <w:rPr>
                <w:rFonts w:ascii="Open Sans" w:hAnsi="Open Sans" w:cs="Open Sans"/>
                <w:sz w:val="20"/>
                <w:szCs w:val="20"/>
              </w:rPr>
              <w:t>potential skills gap as the adoption of BIM continues to grow in Australia.</w:t>
            </w:r>
          </w:p>
          <w:p w14:paraId="01DC08C7" w14:textId="4E48C03C" w:rsidR="00857B07" w:rsidRPr="00B1133B" w:rsidRDefault="00CF0B23" w:rsidP="002300C6">
            <w:pPr>
              <w:pStyle w:val="AIBodyText"/>
              <w:rPr>
                <w:rFonts w:ascii="Open Sans" w:hAnsi="Open Sans" w:cs="Open Sans"/>
                <w:sz w:val="20"/>
                <w:szCs w:val="20"/>
              </w:rPr>
            </w:pPr>
            <w:r>
              <w:rPr>
                <w:rFonts w:ascii="Open Sans" w:hAnsi="Open Sans" w:cs="Open Sans"/>
                <w:sz w:val="20"/>
                <w:szCs w:val="20"/>
              </w:rPr>
              <w:t xml:space="preserve">As </w:t>
            </w:r>
            <w:r w:rsidR="007D3EB7">
              <w:rPr>
                <w:rFonts w:ascii="Open Sans" w:hAnsi="Open Sans" w:cs="Open Sans"/>
                <w:sz w:val="20"/>
                <w:szCs w:val="20"/>
              </w:rPr>
              <w:t>a skill set of just three units</w:t>
            </w:r>
            <w:r>
              <w:rPr>
                <w:rFonts w:ascii="Open Sans" w:hAnsi="Open Sans" w:cs="Open Sans"/>
                <w:sz w:val="20"/>
                <w:szCs w:val="20"/>
              </w:rPr>
              <w:t>,</w:t>
            </w:r>
            <w:r w:rsidR="007D3EB7">
              <w:rPr>
                <w:rFonts w:ascii="Open Sans" w:hAnsi="Open Sans" w:cs="Open Sans"/>
                <w:sz w:val="20"/>
                <w:szCs w:val="20"/>
              </w:rPr>
              <w:t xml:space="preserve"> training </w:t>
            </w:r>
            <w:r>
              <w:rPr>
                <w:rFonts w:ascii="Open Sans" w:hAnsi="Open Sans" w:cs="Open Sans"/>
                <w:sz w:val="20"/>
                <w:szCs w:val="20"/>
              </w:rPr>
              <w:t xml:space="preserve">courses can be developed and implemented </w:t>
            </w:r>
            <w:r w:rsidR="007D3EB7">
              <w:rPr>
                <w:rFonts w:ascii="Open Sans" w:hAnsi="Open Sans" w:cs="Open Sans"/>
                <w:sz w:val="20"/>
                <w:szCs w:val="20"/>
              </w:rPr>
              <w:t xml:space="preserve">quickly and efficiently to </w:t>
            </w:r>
            <w:r w:rsidR="00C62A99">
              <w:rPr>
                <w:rFonts w:ascii="Open Sans" w:hAnsi="Open Sans" w:cs="Open Sans"/>
                <w:sz w:val="20"/>
                <w:szCs w:val="20"/>
              </w:rPr>
              <w:t xml:space="preserve">respond to </w:t>
            </w:r>
            <w:r w:rsidR="007D3EB7">
              <w:rPr>
                <w:rFonts w:ascii="Open Sans" w:hAnsi="Open Sans" w:cs="Open Sans"/>
                <w:sz w:val="20"/>
                <w:szCs w:val="20"/>
              </w:rPr>
              <w:t>industry</w:t>
            </w:r>
            <w:r>
              <w:rPr>
                <w:rFonts w:ascii="Open Sans" w:hAnsi="Open Sans" w:cs="Open Sans"/>
                <w:sz w:val="20"/>
                <w:szCs w:val="20"/>
              </w:rPr>
              <w:t xml:space="preserve"> demand</w:t>
            </w:r>
            <w:r w:rsidR="007D3EB7">
              <w:rPr>
                <w:rFonts w:ascii="Open Sans" w:hAnsi="Open Sans" w:cs="Open Sans"/>
                <w:sz w:val="20"/>
                <w:szCs w:val="20"/>
              </w:rPr>
              <w:t>.</w:t>
            </w:r>
          </w:p>
        </w:tc>
      </w:tr>
      <w:tr w:rsidR="002300C6" w:rsidRPr="003B7809" w14:paraId="2AC2B5D7" w14:textId="77777777" w:rsidTr="00EE2BC5">
        <w:trPr>
          <w:trHeight w:val="1405"/>
        </w:trPr>
        <w:tc>
          <w:tcPr>
            <w:tcW w:w="3417" w:type="dxa"/>
            <w:vAlign w:val="center"/>
          </w:tcPr>
          <w:p w14:paraId="3307081B" w14:textId="3306149A" w:rsidR="002300C6" w:rsidRPr="00B1133B" w:rsidRDefault="002300C6" w:rsidP="002300C6">
            <w:pPr>
              <w:pStyle w:val="AIBodyText"/>
              <w:ind w:right="37"/>
              <w:rPr>
                <w:rFonts w:cs="Open Sans"/>
              </w:rPr>
            </w:pPr>
            <w:r w:rsidRPr="00B1133B">
              <w:rPr>
                <w:rFonts w:ascii="Open Sans" w:hAnsi="Open Sans" w:cs="Open Sans"/>
                <w:sz w:val="20"/>
                <w:szCs w:val="20"/>
              </w:rPr>
              <w:t>Foster greater recognition of skill sets.</w:t>
            </w:r>
          </w:p>
        </w:tc>
        <w:tc>
          <w:tcPr>
            <w:tcW w:w="5225" w:type="dxa"/>
            <w:vMerge w:val="restart"/>
            <w:vAlign w:val="center"/>
          </w:tcPr>
          <w:p w14:paraId="21173A47" w14:textId="28790B06" w:rsidR="006E3F66" w:rsidRDefault="002300C6" w:rsidP="002300C6">
            <w:pPr>
              <w:pStyle w:val="AIBodyText"/>
              <w:rPr>
                <w:rFonts w:ascii="Open Sans" w:hAnsi="Open Sans" w:cs="Open Sans"/>
                <w:sz w:val="20"/>
                <w:szCs w:val="20"/>
              </w:rPr>
            </w:pPr>
            <w:r w:rsidRPr="002300C6">
              <w:rPr>
                <w:rFonts w:ascii="Open Sans" w:hAnsi="Open Sans" w:cs="Open Sans"/>
                <w:sz w:val="20"/>
                <w:szCs w:val="20"/>
              </w:rPr>
              <w:t xml:space="preserve">The BIM units of competency will be packaged within the </w:t>
            </w:r>
            <w:r w:rsidR="006E3F66">
              <w:rPr>
                <w:rFonts w:ascii="Open Sans" w:hAnsi="Open Sans" w:cs="Open Sans"/>
                <w:sz w:val="20"/>
                <w:szCs w:val="20"/>
              </w:rPr>
              <w:t>general elective listing</w:t>
            </w:r>
            <w:r w:rsidR="001D4E36">
              <w:rPr>
                <w:rFonts w:ascii="Open Sans" w:hAnsi="Open Sans" w:cs="Open Sans"/>
                <w:sz w:val="20"/>
                <w:szCs w:val="20"/>
              </w:rPr>
              <w:t>s</w:t>
            </w:r>
            <w:r w:rsidR="006E3F66">
              <w:rPr>
                <w:rFonts w:ascii="Open Sans" w:hAnsi="Open Sans" w:cs="Open Sans"/>
                <w:sz w:val="20"/>
                <w:szCs w:val="20"/>
              </w:rPr>
              <w:t xml:space="preserve"> of </w:t>
            </w:r>
            <w:r w:rsidR="001D4E36">
              <w:rPr>
                <w:rFonts w:ascii="Open Sans" w:hAnsi="Open Sans" w:cs="Open Sans"/>
                <w:sz w:val="20"/>
                <w:szCs w:val="20"/>
              </w:rPr>
              <w:t xml:space="preserve">the </w:t>
            </w:r>
            <w:r w:rsidRPr="002300C6">
              <w:rPr>
                <w:rFonts w:ascii="Open Sans" w:hAnsi="Open Sans" w:cs="Open Sans"/>
                <w:sz w:val="20"/>
                <w:szCs w:val="20"/>
              </w:rPr>
              <w:t xml:space="preserve">CPC40120 Certificate IV in Building and Construction </w:t>
            </w:r>
            <w:r w:rsidR="001D4E36">
              <w:rPr>
                <w:rFonts w:ascii="Open Sans" w:hAnsi="Open Sans" w:cs="Open Sans"/>
                <w:sz w:val="20"/>
                <w:szCs w:val="20"/>
              </w:rPr>
              <w:t>and CPC503</w:t>
            </w:r>
            <w:r w:rsidR="00DB26CE">
              <w:rPr>
                <w:rFonts w:ascii="Open Sans" w:hAnsi="Open Sans" w:cs="Open Sans"/>
                <w:sz w:val="20"/>
                <w:szCs w:val="20"/>
              </w:rPr>
              <w:t>20</w:t>
            </w:r>
            <w:r w:rsidR="001D4E36">
              <w:rPr>
                <w:rFonts w:ascii="Open Sans" w:hAnsi="Open Sans" w:cs="Open Sans"/>
                <w:sz w:val="20"/>
                <w:szCs w:val="20"/>
              </w:rPr>
              <w:t xml:space="preserve"> Diploma of Building and Construction (Management) </w:t>
            </w:r>
            <w:r w:rsidRPr="002300C6">
              <w:rPr>
                <w:rFonts w:ascii="Open Sans" w:hAnsi="Open Sans" w:cs="Open Sans"/>
                <w:sz w:val="20"/>
                <w:szCs w:val="20"/>
              </w:rPr>
              <w:t>qualification</w:t>
            </w:r>
            <w:r w:rsidR="001D4E36">
              <w:rPr>
                <w:rFonts w:ascii="Open Sans" w:hAnsi="Open Sans" w:cs="Open Sans"/>
                <w:sz w:val="20"/>
                <w:szCs w:val="20"/>
              </w:rPr>
              <w:t>s</w:t>
            </w:r>
            <w:r w:rsidR="006E3F66">
              <w:rPr>
                <w:rFonts w:ascii="Open Sans" w:hAnsi="Open Sans" w:cs="Open Sans"/>
                <w:sz w:val="20"/>
                <w:szCs w:val="20"/>
              </w:rPr>
              <w:t>,</w:t>
            </w:r>
            <w:r w:rsidRPr="002300C6">
              <w:rPr>
                <w:rFonts w:ascii="Open Sans" w:hAnsi="Open Sans" w:cs="Open Sans"/>
                <w:sz w:val="20"/>
                <w:szCs w:val="20"/>
              </w:rPr>
              <w:t xml:space="preserve"> </w:t>
            </w:r>
            <w:r w:rsidR="006E3F66">
              <w:rPr>
                <w:rFonts w:ascii="Open Sans" w:hAnsi="Open Sans" w:cs="Open Sans"/>
                <w:sz w:val="20"/>
                <w:szCs w:val="20"/>
              </w:rPr>
              <w:t xml:space="preserve">and presented </w:t>
            </w:r>
            <w:r w:rsidRPr="002300C6">
              <w:rPr>
                <w:rFonts w:ascii="Open Sans" w:hAnsi="Open Sans" w:cs="Open Sans"/>
                <w:sz w:val="20"/>
                <w:szCs w:val="20"/>
              </w:rPr>
              <w:t>as a</w:t>
            </w:r>
            <w:r>
              <w:rPr>
                <w:rFonts w:ascii="Open Sans" w:hAnsi="Open Sans" w:cs="Open Sans"/>
                <w:sz w:val="20"/>
                <w:szCs w:val="20"/>
              </w:rPr>
              <w:t xml:space="preserve"> new</w:t>
            </w:r>
            <w:r w:rsidRPr="002300C6">
              <w:rPr>
                <w:rFonts w:ascii="Open Sans" w:hAnsi="Open Sans" w:cs="Open Sans"/>
                <w:sz w:val="20"/>
                <w:szCs w:val="20"/>
              </w:rPr>
              <w:t xml:space="preserve"> skill set</w:t>
            </w:r>
            <w:r>
              <w:rPr>
                <w:rFonts w:ascii="Open Sans" w:hAnsi="Open Sans" w:cs="Open Sans"/>
                <w:sz w:val="20"/>
                <w:szCs w:val="20"/>
              </w:rPr>
              <w:t xml:space="preserve"> “CPCSS00006 Apply BIM </w:t>
            </w:r>
            <w:r w:rsidR="00587DB3">
              <w:rPr>
                <w:rFonts w:ascii="Open Sans" w:hAnsi="Open Sans" w:cs="Open Sans"/>
                <w:sz w:val="20"/>
                <w:szCs w:val="20"/>
              </w:rPr>
              <w:t xml:space="preserve">Processes </w:t>
            </w:r>
            <w:r>
              <w:rPr>
                <w:rFonts w:ascii="Open Sans" w:hAnsi="Open Sans" w:cs="Open Sans"/>
                <w:sz w:val="20"/>
                <w:szCs w:val="20"/>
              </w:rPr>
              <w:t xml:space="preserve">to </w:t>
            </w:r>
            <w:r w:rsidR="00587DB3">
              <w:rPr>
                <w:rFonts w:ascii="Open Sans" w:hAnsi="Open Sans" w:cs="Open Sans"/>
                <w:sz w:val="20"/>
                <w:szCs w:val="20"/>
              </w:rPr>
              <w:t>Construction Work</w:t>
            </w:r>
            <w:r>
              <w:rPr>
                <w:rFonts w:ascii="Open Sans" w:hAnsi="Open Sans" w:cs="Open Sans"/>
                <w:sz w:val="20"/>
                <w:szCs w:val="20"/>
              </w:rPr>
              <w:t>”</w:t>
            </w:r>
            <w:r w:rsidRPr="002300C6">
              <w:rPr>
                <w:rFonts w:ascii="Open Sans" w:hAnsi="Open Sans" w:cs="Open Sans"/>
                <w:sz w:val="20"/>
                <w:szCs w:val="20"/>
              </w:rPr>
              <w:t xml:space="preserve">. </w:t>
            </w:r>
          </w:p>
          <w:p w14:paraId="2FCEC75B" w14:textId="1D57C115" w:rsidR="002300C6" w:rsidRPr="002300C6" w:rsidRDefault="002300C6" w:rsidP="002300C6">
            <w:pPr>
              <w:pStyle w:val="AIBodyText"/>
              <w:rPr>
                <w:rFonts w:ascii="Open Sans" w:hAnsi="Open Sans" w:cs="Open Sans"/>
                <w:sz w:val="20"/>
                <w:szCs w:val="20"/>
              </w:rPr>
            </w:pPr>
            <w:r w:rsidRPr="002300C6">
              <w:rPr>
                <w:rFonts w:ascii="Open Sans" w:hAnsi="Open Sans" w:cs="Open Sans"/>
                <w:sz w:val="20"/>
                <w:szCs w:val="20"/>
              </w:rPr>
              <w:t xml:space="preserve">These packaging arrangements foster greater recognition of skill sets and respond </w:t>
            </w:r>
            <w:r>
              <w:rPr>
                <w:rFonts w:ascii="Open Sans" w:hAnsi="Open Sans" w:cs="Open Sans"/>
                <w:sz w:val="20"/>
                <w:szCs w:val="20"/>
              </w:rPr>
              <w:t xml:space="preserve">better </w:t>
            </w:r>
            <w:r w:rsidRPr="002300C6">
              <w:rPr>
                <w:rFonts w:ascii="Open Sans" w:hAnsi="Open Sans" w:cs="Open Sans"/>
                <w:sz w:val="20"/>
                <w:szCs w:val="20"/>
              </w:rPr>
              <w:t>to</w:t>
            </w:r>
            <w:r>
              <w:rPr>
                <w:rFonts w:ascii="Open Sans" w:hAnsi="Open Sans" w:cs="Open Sans"/>
                <w:sz w:val="20"/>
                <w:szCs w:val="20"/>
              </w:rPr>
              <w:t xml:space="preserve"> student and job needs by </w:t>
            </w:r>
            <w:r w:rsidR="006E3F66">
              <w:rPr>
                <w:rFonts w:ascii="Open Sans" w:hAnsi="Open Sans" w:cs="Open Sans"/>
                <w:sz w:val="20"/>
                <w:szCs w:val="20"/>
              </w:rPr>
              <w:t>providing flexible learning pathways</w:t>
            </w:r>
            <w:r w:rsidRPr="002300C6">
              <w:rPr>
                <w:rFonts w:ascii="Open Sans" w:hAnsi="Open Sans" w:cs="Open Sans"/>
                <w:sz w:val="20"/>
                <w:szCs w:val="20"/>
              </w:rPr>
              <w:t>.</w:t>
            </w:r>
          </w:p>
        </w:tc>
      </w:tr>
      <w:tr w:rsidR="002300C6" w:rsidRPr="003B7809" w14:paraId="7F1B1351" w14:textId="77777777" w:rsidTr="00EE2BC5">
        <w:trPr>
          <w:trHeight w:val="1268"/>
        </w:trPr>
        <w:tc>
          <w:tcPr>
            <w:tcW w:w="3417" w:type="dxa"/>
            <w:vAlign w:val="center"/>
          </w:tcPr>
          <w:p w14:paraId="2CE909A2" w14:textId="7B886F78" w:rsidR="002300C6" w:rsidRPr="00B1133B" w:rsidRDefault="002300C6" w:rsidP="002300C6">
            <w:pPr>
              <w:pStyle w:val="AIBodyText"/>
              <w:ind w:right="37"/>
              <w:rPr>
                <w:rFonts w:ascii="Open Sans" w:hAnsi="Open Sans" w:cs="Open Sans"/>
                <w:sz w:val="20"/>
                <w:szCs w:val="20"/>
              </w:rPr>
            </w:pPr>
            <w:r w:rsidRPr="00B1133B">
              <w:rPr>
                <w:rFonts w:ascii="Open Sans" w:hAnsi="Open Sans" w:cs="Open Sans"/>
                <w:sz w:val="20"/>
                <w:szCs w:val="20"/>
              </w:rPr>
              <w:t>Better respond to student and job needs.</w:t>
            </w:r>
          </w:p>
        </w:tc>
        <w:tc>
          <w:tcPr>
            <w:tcW w:w="5225" w:type="dxa"/>
            <w:vMerge/>
            <w:vAlign w:val="center"/>
          </w:tcPr>
          <w:p w14:paraId="03235FB3" w14:textId="77777777" w:rsidR="002300C6" w:rsidRPr="00B1133B" w:rsidRDefault="002300C6" w:rsidP="002300C6">
            <w:pPr>
              <w:pStyle w:val="AIBodyText"/>
              <w:rPr>
                <w:rFonts w:ascii="Open Sans" w:hAnsi="Open Sans" w:cs="Open Sans"/>
                <w:sz w:val="20"/>
                <w:szCs w:val="20"/>
              </w:rPr>
            </w:pPr>
          </w:p>
        </w:tc>
      </w:tr>
      <w:tr w:rsidR="00857B07" w:rsidRPr="003B7809" w14:paraId="60212E73" w14:textId="77777777" w:rsidTr="00EE2BC5">
        <w:trPr>
          <w:trHeight w:val="2065"/>
        </w:trPr>
        <w:tc>
          <w:tcPr>
            <w:tcW w:w="3417" w:type="dxa"/>
            <w:vAlign w:val="center"/>
          </w:tcPr>
          <w:p w14:paraId="1AB59569" w14:textId="5E71E2CD" w:rsidR="00857B07" w:rsidRPr="00B1133B" w:rsidRDefault="00857B07" w:rsidP="002300C6">
            <w:pPr>
              <w:pStyle w:val="AIBodyText"/>
              <w:ind w:right="37"/>
              <w:rPr>
                <w:rFonts w:ascii="Open Sans" w:hAnsi="Open Sans" w:cs="Open Sans"/>
                <w:sz w:val="20"/>
                <w:szCs w:val="20"/>
              </w:rPr>
            </w:pPr>
            <w:r w:rsidRPr="00B1133B">
              <w:rPr>
                <w:rFonts w:ascii="Open Sans" w:hAnsi="Open Sans" w:cs="Open Sans"/>
                <w:sz w:val="20"/>
                <w:szCs w:val="20"/>
              </w:rPr>
              <w:t>Improve the efficiency of the training system</w:t>
            </w:r>
            <w:r w:rsidR="00E278D0">
              <w:rPr>
                <w:rFonts w:ascii="Open Sans" w:hAnsi="Open Sans" w:cs="Open Sans"/>
                <w:sz w:val="20"/>
                <w:szCs w:val="20"/>
              </w:rPr>
              <w:t xml:space="preserve"> at the unit level so that units </w:t>
            </w:r>
            <w:r w:rsidRPr="00B1133B">
              <w:rPr>
                <w:rFonts w:ascii="Open Sans" w:hAnsi="Open Sans" w:cs="Open Sans"/>
                <w:sz w:val="20"/>
                <w:szCs w:val="20"/>
              </w:rPr>
              <w:t>can be owned and used by multiple industry sectors.</w:t>
            </w:r>
          </w:p>
        </w:tc>
        <w:tc>
          <w:tcPr>
            <w:tcW w:w="5225" w:type="dxa"/>
            <w:vAlign w:val="center"/>
          </w:tcPr>
          <w:p w14:paraId="433194AB" w14:textId="104CB783" w:rsidR="00857B07" w:rsidRPr="00B1133B" w:rsidRDefault="00CF3CE6" w:rsidP="002300C6">
            <w:pPr>
              <w:pStyle w:val="AIBodyText"/>
              <w:rPr>
                <w:rFonts w:ascii="Open Sans" w:hAnsi="Open Sans" w:cs="Open Sans"/>
                <w:sz w:val="20"/>
                <w:szCs w:val="20"/>
              </w:rPr>
            </w:pPr>
            <w:r>
              <w:rPr>
                <w:rFonts w:ascii="Open Sans" w:hAnsi="Open Sans" w:cs="Open Sans"/>
                <w:sz w:val="20"/>
                <w:szCs w:val="20"/>
              </w:rPr>
              <w:t xml:space="preserve">The units of competency have been designed to ensure BIM skills and knowledge </w:t>
            </w:r>
            <w:r w:rsidR="00111889">
              <w:rPr>
                <w:rFonts w:ascii="Open Sans" w:hAnsi="Open Sans" w:cs="Open Sans"/>
                <w:sz w:val="20"/>
                <w:szCs w:val="20"/>
              </w:rPr>
              <w:t xml:space="preserve">can be </w:t>
            </w:r>
            <w:r>
              <w:rPr>
                <w:rFonts w:ascii="Open Sans" w:hAnsi="Open Sans" w:cs="Open Sans"/>
                <w:sz w:val="20"/>
                <w:szCs w:val="20"/>
              </w:rPr>
              <w:t>applied during the course of construction work</w:t>
            </w:r>
            <w:r w:rsidR="00111889">
              <w:rPr>
                <w:rFonts w:ascii="Open Sans" w:hAnsi="Open Sans" w:cs="Open Sans"/>
                <w:sz w:val="20"/>
                <w:szCs w:val="20"/>
              </w:rPr>
              <w:t xml:space="preserve"> across </w:t>
            </w:r>
            <w:r w:rsidR="007A707B">
              <w:rPr>
                <w:rFonts w:ascii="Open Sans" w:hAnsi="Open Sans" w:cs="Open Sans"/>
                <w:sz w:val="20"/>
                <w:szCs w:val="20"/>
              </w:rPr>
              <w:t xml:space="preserve">multiple </w:t>
            </w:r>
            <w:r w:rsidR="000555C0">
              <w:rPr>
                <w:rFonts w:ascii="Open Sans" w:hAnsi="Open Sans" w:cs="Open Sans"/>
                <w:sz w:val="20"/>
                <w:szCs w:val="20"/>
              </w:rPr>
              <w:t xml:space="preserve">industry </w:t>
            </w:r>
            <w:r w:rsidR="00111889">
              <w:rPr>
                <w:rFonts w:ascii="Open Sans" w:hAnsi="Open Sans" w:cs="Open Sans"/>
                <w:sz w:val="20"/>
                <w:szCs w:val="20"/>
              </w:rPr>
              <w:t xml:space="preserve">occupations and </w:t>
            </w:r>
            <w:r w:rsidR="000555C0">
              <w:rPr>
                <w:rFonts w:ascii="Open Sans" w:hAnsi="Open Sans" w:cs="Open Sans"/>
                <w:sz w:val="20"/>
                <w:szCs w:val="20"/>
              </w:rPr>
              <w:t>sectors.</w:t>
            </w:r>
            <w:r w:rsidR="007A707B">
              <w:rPr>
                <w:rFonts w:ascii="Open Sans" w:hAnsi="Open Sans" w:cs="Open Sans"/>
                <w:sz w:val="20"/>
                <w:szCs w:val="20"/>
              </w:rPr>
              <w:t xml:space="preserve"> </w:t>
            </w:r>
            <w:r w:rsidR="00111889">
              <w:rPr>
                <w:rFonts w:ascii="Open Sans" w:hAnsi="Open Sans" w:cs="Open Sans"/>
                <w:sz w:val="20"/>
                <w:szCs w:val="20"/>
              </w:rPr>
              <w:t xml:space="preserve">The units can be imported into other </w:t>
            </w:r>
            <w:r w:rsidR="00624459">
              <w:rPr>
                <w:rFonts w:ascii="Open Sans" w:hAnsi="Open Sans" w:cs="Open Sans"/>
                <w:sz w:val="20"/>
                <w:szCs w:val="20"/>
              </w:rPr>
              <w:t xml:space="preserve">Training Packages </w:t>
            </w:r>
            <w:r w:rsidR="00111889">
              <w:rPr>
                <w:rFonts w:ascii="Open Sans" w:hAnsi="Open Sans" w:cs="Open Sans"/>
                <w:sz w:val="20"/>
                <w:szCs w:val="20"/>
              </w:rPr>
              <w:t>that cover construction skills and knowledge to allow upskilling of related occupations.</w:t>
            </w:r>
          </w:p>
        </w:tc>
      </w:tr>
      <w:tr w:rsidR="001A40AC" w:rsidRPr="003B7809" w14:paraId="71F2BDA6" w14:textId="77777777" w:rsidTr="00EE2BC5">
        <w:trPr>
          <w:trHeight w:val="1827"/>
        </w:trPr>
        <w:tc>
          <w:tcPr>
            <w:tcW w:w="3417" w:type="dxa"/>
            <w:vAlign w:val="center"/>
          </w:tcPr>
          <w:p w14:paraId="589C7884" w14:textId="747151E9" w:rsidR="001A40AC" w:rsidRPr="00E22BFD" w:rsidRDefault="00C54AE8" w:rsidP="00E22BFD">
            <w:pPr>
              <w:pStyle w:val="AIBodyText"/>
              <w:rPr>
                <w:rFonts w:ascii="Open Sans" w:hAnsi="Open Sans" w:cs="Open Sans"/>
                <w:sz w:val="20"/>
                <w:szCs w:val="20"/>
              </w:rPr>
            </w:pPr>
            <w:r>
              <w:rPr>
                <w:rFonts w:ascii="Open Sans" w:hAnsi="Open Sans" w:cs="Open Sans"/>
                <w:sz w:val="20"/>
                <w:szCs w:val="20"/>
              </w:rPr>
              <w:t xml:space="preserve">Make more information about </w:t>
            </w:r>
            <w:r w:rsidR="001A40AC" w:rsidRPr="00E22BFD">
              <w:rPr>
                <w:rFonts w:ascii="Open Sans" w:hAnsi="Open Sans" w:cs="Open Sans"/>
                <w:sz w:val="20"/>
                <w:szCs w:val="20"/>
              </w:rPr>
              <w:t>industry’s expectations of training delivery</w:t>
            </w:r>
            <w:r>
              <w:rPr>
                <w:rFonts w:ascii="Open Sans" w:hAnsi="Open Sans" w:cs="Open Sans"/>
                <w:sz w:val="20"/>
                <w:szCs w:val="20"/>
              </w:rPr>
              <w:t xml:space="preserve"> available</w:t>
            </w:r>
            <w:r w:rsidR="00E22BFD">
              <w:rPr>
                <w:rFonts w:ascii="Open Sans" w:hAnsi="Open Sans" w:cs="Open Sans"/>
                <w:sz w:val="20"/>
                <w:szCs w:val="20"/>
              </w:rPr>
              <w:t>.</w:t>
            </w:r>
          </w:p>
        </w:tc>
        <w:tc>
          <w:tcPr>
            <w:tcW w:w="5225" w:type="dxa"/>
            <w:vAlign w:val="center"/>
          </w:tcPr>
          <w:p w14:paraId="34D18AF0" w14:textId="3673A71D" w:rsidR="00697029" w:rsidRDefault="001A40AC" w:rsidP="00E22BFD">
            <w:pPr>
              <w:pStyle w:val="AIBodyText"/>
              <w:rPr>
                <w:rFonts w:ascii="Open Sans" w:hAnsi="Open Sans" w:cs="Open Sans"/>
                <w:sz w:val="20"/>
                <w:szCs w:val="20"/>
              </w:rPr>
            </w:pPr>
            <w:r w:rsidRPr="00E22BFD">
              <w:rPr>
                <w:rFonts w:ascii="Open Sans" w:hAnsi="Open Sans" w:cs="Open Sans"/>
                <w:sz w:val="20"/>
                <w:szCs w:val="20"/>
              </w:rPr>
              <w:t xml:space="preserve">The </w:t>
            </w:r>
            <w:r w:rsidR="00E22BFD">
              <w:rPr>
                <w:rFonts w:ascii="Open Sans" w:hAnsi="Open Sans" w:cs="Open Sans"/>
                <w:sz w:val="20"/>
                <w:szCs w:val="20"/>
              </w:rPr>
              <w:t xml:space="preserve">units of competency </w:t>
            </w:r>
            <w:r w:rsidR="00C54AE8">
              <w:rPr>
                <w:rFonts w:ascii="Open Sans" w:hAnsi="Open Sans" w:cs="Open Sans"/>
                <w:sz w:val="20"/>
                <w:szCs w:val="20"/>
              </w:rPr>
              <w:t xml:space="preserve">have been written to </w:t>
            </w:r>
            <w:r w:rsidRPr="00E22BFD">
              <w:rPr>
                <w:rFonts w:ascii="Open Sans" w:hAnsi="Open Sans" w:cs="Open Sans"/>
                <w:sz w:val="20"/>
                <w:szCs w:val="20"/>
              </w:rPr>
              <w:t>reflect industry expectations</w:t>
            </w:r>
            <w:r w:rsidR="001B5343">
              <w:rPr>
                <w:rFonts w:ascii="Open Sans" w:hAnsi="Open Sans" w:cs="Open Sans"/>
                <w:sz w:val="20"/>
                <w:szCs w:val="20"/>
              </w:rPr>
              <w:t xml:space="preserve"> </w:t>
            </w:r>
            <w:r w:rsidRPr="00E22BFD">
              <w:rPr>
                <w:rFonts w:ascii="Open Sans" w:hAnsi="Open Sans" w:cs="Open Sans"/>
                <w:sz w:val="20"/>
                <w:szCs w:val="20"/>
              </w:rPr>
              <w:t>of training delivery</w:t>
            </w:r>
            <w:r w:rsidR="009A393F">
              <w:rPr>
                <w:rFonts w:ascii="Open Sans" w:hAnsi="Open Sans" w:cs="Open Sans"/>
                <w:sz w:val="20"/>
                <w:szCs w:val="20"/>
              </w:rPr>
              <w:t xml:space="preserve"> </w:t>
            </w:r>
            <w:r w:rsidR="001B5343">
              <w:rPr>
                <w:rFonts w:ascii="Open Sans" w:hAnsi="Open Sans" w:cs="Open Sans"/>
                <w:sz w:val="20"/>
                <w:szCs w:val="20"/>
              </w:rPr>
              <w:t xml:space="preserve">with </w:t>
            </w:r>
            <w:r w:rsidR="009A393F">
              <w:rPr>
                <w:rFonts w:ascii="Open Sans" w:hAnsi="Open Sans" w:cs="Open Sans"/>
                <w:sz w:val="20"/>
                <w:szCs w:val="20"/>
              </w:rPr>
              <w:t>clearly written performance criteria</w:t>
            </w:r>
            <w:r w:rsidR="0028519F">
              <w:rPr>
                <w:rFonts w:ascii="Open Sans" w:hAnsi="Open Sans" w:cs="Open Sans"/>
                <w:sz w:val="20"/>
                <w:szCs w:val="20"/>
              </w:rPr>
              <w:t xml:space="preserve"> that are relevant and applicable</w:t>
            </w:r>
            <w:r w:rsidR="001B5343">
              <w:rPr>
                <w:rFonts w:ascii="Open Sans" w:hAnsi="Open Sans" w:cs="Open Sans"/>
                <w:sz w:val="20"/>
                <w:szCs w:val="20"/>
              </w:rPr>
              <w:t>.</w:t>
            </w:r>
          </w:p>
          <w:p w14:paraId="05C8585E" w14:textId="17D16917" w:rsidR="001A40AC" w:rsidRPr="00E22BFD" w:rsidRDefault="00697029" w:rsidP="00E22BFD">
            <w:pPr>
              <w:pStyle w:val="AIBodyText"/>
              <w:rPr>
                <w:rFonts w:ascii="Open Sans" w:hAnsi="Open Sans" w:cs="Open Sans"/>
                <w:sz w:val="20"/>
                <w:szCs w:val="20"/>
              </w:rPr>
            </w:pPr>
            <w:r w:rsidRPr="00697029">
              <w:rPr>
                <w:rFonts w:ascii="Open Sans" w:hAnsi="Open Sans" w:cs="Open Sans"/>
                <w:sz w:val="20"/>
                <w:szCs w:val="20"/>
              </w:rPr>
              <w:t xml:space="preserve">An updated </w:t>
            </w:r>
            <w:r w:rsidRPr="00697029">
              <w:rPr>
                <w:rFonts w:ascii="Open Sans" w:hAnsi="Open Sans" w:cs="Open Sans"/>
                <w:i/>
                <w:iCs/>
                <w:sz w:val="20"/>
                <w:szCs w:val="20"/>
              </w:rPr>
              <w:t>Companion Volume Implementation Guide</w:t>
            </w:r>
            <w:r w:rsidRPr="00697029">
              <w:rPr>
                <w:rFonts w:ascii="Open Sans" w:hAnsi="Open Sans" w:cs="Open Sans"/>
                <w:sz w:val="20"/>
                <w:szCs w:val="20"/>
              </w:rPr>
              <w:t xml:space="preserve"> will be available on endorsement to provide training providers </w:t>
            </w:r>
            <w:r w:rsidRPr="00697029">
              <w:rPr>
                <w:rFonts w:ascii="Open Sans" w:hAnsi="Open Sans" w:cs="Open Sans"/>
                <w:sz w:val="20"/>
                <w:szCs w:val="20"/>
              </w:rPr>
              <w:lastRenderedPageBreak/>
              <w:t>and consumers with additional implementation information.</w:t>
            </w:r>
          </w:p>
        </w:tc>
      </w:tr>
    </w:tbl>
    <w:p w14:paraId="4E4F985E" w14:textId="77777777" w:rsidR="00AD37EC" w:rsidRDefault="00AD37EC">
      <w:pPr>
        <w:rPr>
          <w:rFonts w:cstheme="minorBidi"/>
          <w:bCs/>
          <w:w w:val="100"/>
          <w:szCs w:val="22"/>
        </w:rPr>
      </w:pPr>
      <w:r>
        <w:lastRenderedPageBreak/>
        <w:br w:type="page"/>
      </w:r>
    </w:p>
    <w:p w14:paraId="5E953E17" w14:textId="5E03E494" w:rsidR="00AD37EC" w:rsidRDefault="00AD37EC" w:rsidP="00247208">
      <w:pPr>
        <w:pStyle w:val="AIHeading1"/>
      </w:pPr>
      <w:bookmarkStart w:id="20" w:name="_Toc47969921"/>
      <w:r>
        <w:lastRenderedPageBreak/>
        <w:t>H.</w:t>
      </w:r>
      <w:r w:rsidR="000C6D5B">
        <w:tab/>
      </w:r>
      <w:r>
        <w:t>Proposed training package components</w:t>
      </w:r>
      <w:bookmarkEnd w:id="20"/>
    </w:p>
    <w:p w14:paraId="1E7BE06F" w14:textId="6D799E34" w:rsidR="00AD37EC" w:rsidRDefault="00BC39AD" w:rsidP="00DF5301">
      <w:pPr>
        <w:pStyle w:val="AIHeading4"/>
      </w:pPr>
      <w:r>
        <w:t>Skill Set</w:t>
      </w:r>
      <w:r w:rsidR="00AD37EC">
        <w:t xml:space="preserve"> </w:t>
      </w:r>
      <w:r w:rsidR="00454604">
        <w:t>m</w:t>
      </w:r>
      <w:r w:rsidR="00AD37EC">
        <w:t>apping</w:t>
      </w:r>
    </w:p>
    <w:p w14:paraId="115DC144" w14:textId="77777777" w:rsidR="00AD37EC" w:rsidRDefault="00AD37EC" w:rsidP="00F67F91">
      <w:pPr>
        <w:pStyle w:val="AIBodyText"/>
      </w:pP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50"/>
        <w:gridCol w:w="2451"/>
        <w:gridCol w:w="2442"/>
        <w:gridCol w:w="1363"/>
      </w:tblGrid>
      <w:tr w:rsidR="00BF6F7E" w:rsidRPr="001752F0" w14:paraId="34A8ED1A" w14:textId="77777777" w:rsidTr="00EE2BC5">
        <w:trPr>
          <w:trHeight w:val="336"/>
        </w:trPr>
        <w:tc>
          <w:tcPr>
            <w:tcW w:w="8647" w:type="dxa"/>
            <w:gridSpan w:val="4"/>
            <w:shd w:val="clear" w:color="auto" w:fill="808080" w:themeFill="background1" w:themeFillShade="80"/>
          </w:tcPr>
          <w:p w14:paraId="54CC175B" w14:textId="4A196B00" w:rsidR="00BF6F7E" w:rsidRPr="001752F0" w:rsidRDefault="00BC39AD" w:rsidP="00F67F91">
            <w:pPr>
              <w:pStyle w:val="AITablecolumnheading"/>
              <w:rPr>
                <w:sz w:val="20"/>
                <w:szCs w:val="22"/>
              </w:rPr>
            </w:pPr>
            <w:r w:rsidRPr="001752F0">
              <w:rPr>
                <w:sz w:val="20"/>
                <w:szCs w:val="22"/>
              </w:rPr>
              <w:t>Skill Set</w:t>
            </w:r>
            <w:r w:rsidR="00BF6F7E" w:rsidRPr="001752F0">
              <w:rPr>
                <w:sz w:val="20"/>
                <w:szCs w:val="22"/>
              </w:rPr>
              <w:t xml:space="preserve"> Mapping Information</w:t>
            </w:r>
          </w:p>
        </w:tc>
      </w:tr>
      <w:tr w:rsidR="00BF6F7E" w:rsidRPr="008635AC" w14:paraId="4998B375" w14:textId="77777777" w:rsidTr="00EE2BC5">
        <w:trPr>
          <w:trHeight w:val="70"/>
        </w:trPr>
        <w:tc>
          <w:tcPr>
            <w:tcW w:w="2450" w:type="dxa"/>
            <w:shd w:val="clear" w:color="auto" w:fill="808080" w:themeFill="background1" w:themeFillShade="80"/>
          </w:tcPr>
          <w:p w14:paraId="4F9CDFA0" w14:textId="76050694" w:rsidR="00BF6F7E" w:rsidRPr="008635AC" w:rsidRDefault="009D08A5" w:rsidP="00F67F91">
            <w:pPr>
              <w:pStyle w:val="AITablecolumnheading"/>
              <w:rPr>
                <w:sz w:val="20"/>
                <w:szCs w:val="22"/>
              </w:rPr>
            </w:pPr>
            <w:r w:rsidRPr="008635AC">
              <w:rPr>
                <w:sz w:val="20"/>
                <w:szCs w:val="22"/>
              </w:rPr>
              <w:t>CPC Construction, Plumbing and Services Training Package Release 8.0</w:t>
            </w:r>
          </w:p>
        </w:tc>
        <w:tc>
          <w:tcPr>
            <w:tcW w:w="2451" w:type="dxa"/>
            <w:shd w:val="clear" w:color="auto" w:fill="808080" w:themeFill="background1" w:themeFillShade="80"/>
          </w:tcPr>
          <w:p w14:paraId="503BED84" w14:textId="676E80A4" w:rsidR="00BF6F7E" w:rsidRPr="008635AC" w:rsidRDefault="00F2007F" w:rsidP="00F67F91">
            <w:pPr>
              <w:pStyle w:val="AITablecolumnheading"/>
              <w:rPr>
                <w:sz w:val="20"/>
                <w:szCs w:val="22"/>
              </w:rPr>
            </w:pPr>
            <w:r>
              <w:rPr>
                <w:sz w:val="20"/>
                <w:szCs w:val="22"/>
              </w:rPr>
              <w:t>CPC Construction, Plumbing and Services Training Package</w:t>
            </w:r>
          </w:p>
        </w:tc>
        <w:tc>
          <w:tcPr>
            <w:tcW w:w="2442" w:type="dxa"/>
            <w:shd w:val="clear" w:color="auto" w:fill="808080" w:themeFill="background1" w:themeFillShade="80"/>
          </w:tcPr>
          <w:p w14:paraId="2613CC7A" w14:textId="77777777" w:rsidR="00BF6F7E" w:rsidRPr="008635AC" w:rsidRDefault="00BF6F7E" w:rsidP="00F67F91">
            <w:pPr>
              <w:pStyle w:val="AITablecolumnheading"/>
              <w:rPr>
                <w:sz w:val="20"/>
                <w:szCs w:val="22"/>
              </w:rPr>
            </w:pPr>
            <w:r w:rsidRPr="008635AC">
              <w:rPr>
                <w:sz w:val="20"/>
                <w:szCs w:val="22"/>
              </w:rPr>
              <w:t>Comments</w:t>
            </w:r>
          </w:p>
        </w:tc>
        <w:tc>
          <w:tcPr>
            <w:tcW w:w="1304" w:type="dxa"/>
            <w:shd w:val="clear" w:color="auto" w:fill="808080" w:themeFill="background1" w:themeFillShade="80"/>
          </w:tcPr>
          <w:p w14:paraId="609830E5" w14:textId="77777777" w:rsidR="00BF6F7E" w:rsidRPr="008635AC" w:rsidRDefault="00BF6F7E" w:rsidP="00F67F91">
            <w:pPr>
              <w:pStyle w:val="AITablecolumnheading"/>
              <w:rPr>
                <w:sz w:val="20"/>
                <w:szCs w:val="22"/>
              </w:rPr>
            </w:pPr>
            <w:r w:rsidRPr="008635AC">
              <w:rPr>
                <w:sz w:val="20"/>
                <w:szCs w:val="22"/>
              </w:rPr>
              <w:t>Equivalency Status</w:t>
            </w:r>
          </w:p>
        </w:tc>
      </w:tr>
      <w:tr w:rsidR="00D7242C" w:rsidRPr="003B7809" w14:paraId="2E98AB32" w14:textId="77777777" w:rsidTr="00EE2BC5">
        <w:trPr>
          <w:trHeight w:val="1316"/>
        </w:trPr>
        <w:tc>
          <w:tcPr>
            <w:tcW w:w="2450" w:type="dxa"/>
          </w:tcPr>
          <w:p w14:paraId="0229696C" w14:textId="47CCCD30" w:rsidR="00D7242C" w:rsidRPr="00D7242C" w:rsidRDefault="009D08A5" w:rsidP="00F31811">
            <w:pPr>
              <w:spacing w:before="120"/>
              <w:ind w:left="34"/>
              <w:rPr>
                <w:rFonts w:ascii="Open Sans" w:hAnsi="Open Sans" w:cs="Open Sans"/>
                <w:sz w:val="20"/>
                <w:szCs w:val="20"/>
              </w:rPr>
            </w:pPr>
            <w:r>
              <w:rPr>
                <w:rFonts w:ascii="Open Sans" w:hAnsi="Open Sans" w:cs="Open Sans"/>
                <w:sz w:val="20"/>
                <w:szCs w:val="20"/>
              </w:rPr>
              <w:t xml:space="preserve">CPCSS00006 Apply BIM </w:t>
            </w:r>
            <w:r w:rsidR="00EB3955">
              <w:rPr>
                <w:rFonts w:ascii="Open Sans" w:hAnsi="Open Sans" w:cs="Open Sans"/>
                <w:sz w:val="20"/>
                <w:szCs w:val="20"/>
              </w:rPr>
              <w:t>P</w:t>
            </w:r>
            <w:r>
              <w:rPr>
                <w:rFonts w:ascii="Open Sans" w:hAnsi="Open Sans" w:cs="Open Sans"/>
                <w:sz w:val="20"/>
                <w:szCs w:val="20"/>
              </w:rPr>
              <w:t xml:space="preserve">rocesses to </w:t>
            </w:r>
            <w:r w:rsidR="00EB3955">
              <w:rPr>
                <w:rFonts w:ascii="Open Sans" w:hAnsi="Open Sans" w:cs="Open Sans"/>
                <w:sz w:val="20"/>
                <w:szCs w:val="20"/>
              </w:rPr>
              <w:t>C</w:t>
            </w:r>
            <w:r>
              <w:rPr>
                <w:rFonts w:ascii="Open Sans" w:hAnsi="Open Sans" w:cs="Open Sans"/>
                <w:sz w:val="20"/>
                <w:szCs w:val="20"/>
              </w:rPr>
              <w:t xml:space="preserve">onstruction </w:t>
            </w:r>
            <w:r w:rsidR="00EB3955">
              <w:rPr>
                <w:rFonts w:ascii="Open Sans" w:hAnsi="Open Sans" w:cs="Open Sans"/>
                <w:sz w:val="20"/>
                <w:szCs w:val="20"/>
              </w:rPr>
              <w:t>W</w:t>
            </w:r>
            <w:r>
              <w:rPr>
                <w:rFonts w:ascii="Open Sans" w:hAnsi="Open Sans" w:cs="Open Sans"/>
                <w:sz w:val="20"/>
                <w:szCs w:val="20"/>
              </w:rPr>
              <w:t>ork</w:t>
            </w:r>
            <w:r w:rsidR="00EB3955">
              <w:rPr>
                <w:rFonts w:ascii="Open Sans" w:hAnsi="Open Sans" w:cs="Open Sans"/>
                <w:sz w:val="20"/>
                <w:szCs w:val="20"/>
              </w:rPr>
              <w:t xml:space="preserve"> Skill Set</w:t>
            </w:r>
          </w:p>
        </w:tc>
        <w:tc>
          <w:tcPr>
            <w:tcW w:w="2451" w:type="dxa"/>
          </w:tcPr>
          <w:p w14:paraId="09BE0684" w14:textId="6F498386" w:rsidR="00D7242C" w:rsidRPr="00D7242C" w:rsidRDefault="009D08A5" w:rsidP="00F31811">
            <w:pPr>
              <w:spacing w:before="120"/>
              <w:ind w:left="0"/>
              <w:rPr>
                <w:rFonts w:ascii="Open Sans" w:hAnsi="Open Sans" w:cs="Open Sans"/>
                <w:sz w:val="20"/>
                <w:szCs w:val="20"/>
              </w:rPr>
            </w:pPr>
            <w:r>
              <w:rPr>
                <w:rFonts w:ascii="Open Sans" w:hAnsi="Open Sans" w:cs="Open Sans"/>
                <w:sz w:val="20"/>
                <w:szCs w:val="20"/>
              </w:rPr>
              <w:t>N/A</w:t>
            </w:r>
          </w:p>
        </w:tc>
        <w:tc>
          <w:tcPr>
            <w:tcW w:w="2442" w:type="dxa"/>
          </w:tcPr>
          <w:p w14:paraId="5A0CA4DC" w14:textId="5FB38B89" w:rsidR="00D7242C" w:rsidRPr="003B7809" w:rsidRDefault="009D08A5" w:rsidP="00F31811">
            <w:pPr>
              <w:spacing w:before="120"/>
              <w:ind w:left="0"/>
              <w:rPr>
                <w:rFonts w:ascii="Open Sans" w:hAnsi="Open Sans" w:cs="Open Sans"/>
                <w:sz w:val="20"/>
                <w:szCs w:val="20"/>
              </w:rPr>
            </w:pPr>
            <w:r>
              <w:rPr>
                <w:rFonts w:ascii="Open Sans" w:hAnsi="Open Sans" w:cs="Open Sans"/>
                <w:sz w:val="20"/>
                <w:szCs w:val="20"/>
              </w:rPr>
              <w:t xml:space="preserve">New Skill Set to </w:t>
            </w:r>
            <w:r w:rsidR="00FC598E">
              <w:rPr>
                <w:rFonts w:ascii="Open Sans" w:hAnsi="Open Sans" w:cs="Open Sans"/>
                <w:sz w:val="20"/>
                <w:szCs w:val="20"/>
              </w:rPr>
              <w:t xml:space="preserve">meet </w:t>
            </w:r>
            <w:r w:rsidR="00396657">
              <w:rPr>
                <w:rFonts w:ascii="Open Sans" w:hAnsi="Open Sans" w:cs="Open Sans"/>
                <w:sz w:val="20"/>
                <w:szCs w:val="20"/>
              </w:rPr>
              <w:t xml:space="preserve">industry </w:t>
            </w:r>
            <w:r w:rsidR="00FC598E">
              <w:rPr>
                <w:rFonts w:ascii="Open Sans" w:hAnsi="Open Sans" w:cs="Open Sans"/>
                <w:sz w:val="20"/>
                <w:szCs w:val="20"/>
              </w:rPr>
              <w:t xml:space="preserve">requirements </w:t>
            </w:r>
            <w:r w:rsidR="00396657">
              <w:rPr>
                <w:rFonts w:ascii="Open Sans" w:hAnsi="Open Sans" w:cs="Open Sans"/>
                <w:sz w:val="20"/>
                <w:szCs w:val="20"/>
              </w:rPr>
              <w:t xml:space="preserve">for </w:t>
            </w:r>
            <w:r w:rsidR="0041784B">
              <w:rPr>
                <w:rFonts w:ascii="Open Sans" w:hAnsi="Open Sans" w:cs="Open Sans"/>
                <w:sz w:val="20"/>
                <w:szCs w:val="20"/>
              </w:rPr>
              <w:t xml:space="preserve">nationally-recognised training in </w:t>
            </w:r>
            <w:r>
              <w:rPr>
                <w:rFonts w:ascii="Open Sans" w:hAnsi="Open Sans" w:cs="Open Sans"/>
                <w:sz w:val="20"/>
                <w:szCs w:val="20"/>
              </w:rPr>
              <w:t xml:space="preserve">BIM </w:t>
            </w:r>
            <w:r w:rsidR="006C0BCE">
              <w:rPr>
                <w:rFonts w:ascii="Open Sans" w:hAnsi="Open Sans" w:cs="Open Sans"/>
                <w:sz w:val="20"/>
                <w:szCs w:val="20"/>
              </w:rPr>
              <w:t>awareness</w:t>
            </w:r>
            <w:r w:rsidR="0073496F">
              <w:rPr>
                <w:rFonts w:ascii="Open Sans" w:hAnsi="Open Sans" w:cs="Open Sans"/>
                <w:sz w:val="20"/>
                <w:szCs w:val="20"/>
              </w:rPr>
              <w:t>.</w:t>
            </w:r>
          </w:p>
        </w:tc>
        <w:tc>
          <w:tcPr>
            <w:tcW w:w="1304" w:type="dxa"/>
          </w:tcPr>
          <w:p w14:paraId="321D7184" w14:textId="190759F8" w:rsidR="00D7242C" w:rsidRPr="003B7809" w:rsidRDefault="009D08A5" w:rsidP="00F31811">
            <w:pPr>
              <w:spacing w:before="120"/>
              <w:ind w:left="0"/>
              <w:rPr>
                <w:rFonts w:ascii="Open Sans" w:hAnsi="Open Sans" w:cs="Open Sans"/>
                <w:sz w:val="20"/>
                <w:szCs w:val="20"/>
              </w:rPr>
            </w:pPr>
            <w:r>
              <w:rPr>
                <w:rFonts w:ascii="Open Sans" w:hAnsi="Open Sans" w:cs="Open Sans"/>
                <w:sz w:val="20"/>
                <w:szCs w:val="20"/>
              </w:rPr>
              <w:t>N/A</w:t>
            </w:r>
          </w:p>
        </w:tc>
      </w:tr>
    </w:tbl>
    <w:p w14:paraId="4E05AD51" w14:textId="12F85D9E" w:rsidR="00BF6F7E" w:rsidRDefault="00BF6F7E" w:rsidP="00F67F91">
      <w:pPr>
        <w:pStyle w:val="AIBodyText"/>
      </w:pPr>
    </w:p>
    <w:p w14:paraId="06403AA8" w14:textId="0D06C20D" w:rsidR="00736019" w:rsidRDefault="00736019" w:rsidP="00DF5301">
      <w:pPr>
        <w:pStyle w:val="AIHeading4"/>
      </w:pPr>
      <w:r>
        <w:t>Unit</w:t>
      </w:r>
      <w:r w:rsidR="00454604">
        <w:t xml:space="preserve"> of competency</w:t>
      </w:r>
      <w:r>
        <w:t xml:space="preserve"> </w:t>
      </w:r>
      <w:r w:rsidR="00454604">
        <w:t>m</w:t>
      </w:r>
      <w:r>
        <w:t>apping</w:t>
      </w:r>
    </w:p>
    <w:p w14:paraId="07108472" w14:textId="1FB5C210" w:rsidR="00736019" w:rsidRDefault="00736019" w:rsidP="00F67F91">
      <w:pPr>
        <w:pStyle w:val="AIBodyText"/>
      </w:pP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70"/>
        <w:gridCol w:w="2468"/>
        <w:gridCol w:w="2399"/>
        <w:gridCol w:w="1363"/>
      </w:tblGrid>
      <w:tr w:rsidR="00736019" w:rsidRPr="001752F0" w14:paraId="33C9AA0C" w14:textId="77777777" w:rsidTr="00EE2BC5">
        <w:trPr>
          <w:trHeight w:val="394"/>
        </w:trPr>
        <w:tc>
          <w:tcPr>
            <w:tcW w:w="8647" w:type="dxa"/>
            <w:gridSpan w:val="4"/>
            <w:shd w:val="clear" w:color="auto" w:fill="808080" w:themeFill="background1" w:themeFillShade="80"/>
          </w:tcPr>
          <w:p w14:paraId="0310BA59" w14:textId="61E5E248" w:rsidR="00736019" w:rsidRPr="001752F0" w:rsidRDefault="00736019" w:rsidP="00736019">
            <w:pPr>
              <w:pStyle w:val="AITablecolumnheading"/>
              <w:rPr>
                <w:sz w:val="20"/>
                <w:szCs w:val="22"/>
              </w:rPr>
            </w:pPr>
            <w:r w:rsidRPr="001752F0">
              <w:rPr>
                <w:sz w:val="20"/>
                <w:szCs w:val="22"/>
              </w:rPr>
              <w:t>Unit Mapping Information</w:t>
            </w:r>
          </w:p>
        </w:tc>
      </w:tr>
      <w:tr w:rsidR="00736019" w:rsidRPr="008635AC" w14:paraId="038BEE10" w14:textId="77777777" w:rsidTr="00EE2BC5">
        <w:trPr>
          <w:trHeight w:val="70"/>
        </w:trPr>
        <w:tc>
          <w:tcPr>
            <w:tcW w:w="2470" w:type="dxa"/>
            <w:shd w:val="clear" w:color="auto" w:fill="808080" w:themeFill="background1" w:themeFillShade="80"/>
          </w:tcPr>
          <w:p w14:paraId="5A8D4D4D" w14:textId="77777777" w:rsidR="00736019" w:rsidRPr="008635AC" w:rsidRDefault="00736019" w:rsidP="00FA66EB">
            <w:pPr>
              <w:pStyle w:val="AITablecolumnheading"/>
              <w:rPr>
                <w:sz w:val="20"/>
                <w:szCs w:val="22"/>
              </w:rPr>
            </w:pPr>
            <w:r w:rsidRPr="008635AC">
              <w:rPr>
                <w:sz w:val="20"/>
                <w:szCs w:val="22"/>
              </w:rPr>
              <w:t>CPC Construction, Plumbing and Services Training Package Release 8.0</w:t>
            </w:r>
          </w:p>
        </w:tc>
        <w:tc>
          <w:tcPr>
            <w:tcW w:w="2468" w:type="dxa"/>
            <w:shd w:val="clear" w:color="auto" w:fill="808080" w:themeFill="background1" w:themeFillShade="80"/>
          </w:tcPr>
          <w:p w14:paraId="79DB63A0" w14:textId="77777777" w:rsidR="00736019" w:rsidRPr="008635AC" w:rsidRDefault="00736019" w:rsidP="00FA66EB">
            <w:pPr>
              <w:pStyle w:val="AITablecolumnheading"/>
              <w:rPr>
                <w:sz w:val="20"/>
                <w:szCs w:val="22"/>
              </w:rPr>
            </w:pPr>
            <w:r>
              <w:rPr>
                <w:sz w:val="20"/>
                <w:szCs w:val="22"/>
              </w:rPr>
              <w:t>CPC Construction, Plumbing and Services Training Package</w:t>
            </w:r>
          </w:p>
        </w:tc>
        <w:tc>
          <w:tcPr>
            <w:tcW w:w="2399" w:type="dxa"/>
            <w:shd w:val="clear" w:color="auto" w:fill="808080" w:themeFill="background1" w:themeFillShade="80"/>
          </w:tcPr>
          <w:p w14:paraId="7089FD77" w14:textId="77777777" w:rsidR="00736019" w:rsidRPr="008635AC" w:rsidRDefault="00736019" w:rsidP="00FA66EB">
            <w:pPr>
              <w:pStyle w:val="AITablecolumnheading"/>
              <w:rPr>
                <w:sz w:val="20"/>
                <w:szCs w:val="22"/>
              </w:rPr>
            </w:pPr>
            <w:r w:rsidRPr="008635AC">
              <w:rPr>
                <w:sz w:val="20"/>
                <w:szCs w:val="22"/>
              </w:rPr>
              <w:t>Comments</w:t>
            </w:r>
          </w:p>
        </w:tc>
        <w:tc>
          <w:tcPr>
            <w:tcW w:w="1310" w:type="dxa"/>
            <w:shd w:val="clear" w:color="auto" w:fill="808080" w:themeFill="background1" w:themeFillShade="80"/>
          </w:tcPr>
          <w:p w14:paraId="78CDA04F" w14:textId="77777777" w:rsidR="00736019" w:rsidRPr="008635AC" w:rsidRDefault="00736019" w:rsidP="00FA66EB">
            <w:pPr>
              <w:pStyle w:val="AITablecolumnheading"/>
              <w:rPr>
                <w:sz w:val="20"/>
                <w:szCs w:val="22"/>
              </w:rPr>
            </w:pPr>
            <w:r w:rsidRPr="008635AC">
              <w:rPr>
                <w:sz w:val="20"/>
                <w:szCs w:val="22"/>
              </w:rPr>
              <w:t>Equivalency Status</w:t>
            </w:r>
          </w:p>
        </w:tc>
      </w:tr>
      <w:tr w:rsidR="00736019" w:rsidRPr="003B7809" w14:paraId="0EC12D6C" w14:textId="77777777" w:rsidTr="00EE2BC5">
        <w:trPr>
          <w:trHeight w:val="1354"/>
        </w:trPr>
        <w:tc>
          <w:tcPr>
            <w:tcW w:w="2470" w:type="dxa"/>
          </w:tcPr>
          <w:p w14:paraId="2A389CED" w14:textId="1749825B" w:rsidR="00736019" w:rsidRPr="00D7242C" w:rsidRDefault="00736019" w:rsidP="00F31811">
            <w:pPr>
              <w:spacing w:before="120"/>
              <w:ind w:left="34"/>
              <w:rPr>
                <w:rFonts w:ascii="Open Sans" w:hAnsi="Open Sans" w:cs="Open Sans"/>
                <w:sz w:val="20"/>
                <w:szCs w:val="20"/>
              </w:rPr>
            </w:pPr>
            <w:r>
              <w:rPr>
                <w:rFonts w:ascii="Open Sans" w:hAnsi="Open Sans" w:cs="Open Sans"/>
                <w:sz w:val="20"/>
                <w:szCs w:val="20"/>
              </w:rPr>
              <w:t xml:space="preserve">CPCBIM4001 Plan </w:t>
            </w:r>
            <w:r w:rsidR="000D658B">
              <w:rPr>
                <w:rFonts w:ascii="Open Sans" w:hAnsi="Open Sans" w:cs="Open Sans"/>
                <w:sz w:val="20"/>
                <w:szCs w:val="20"/>
              </w:rPr>
              <w:t>to comply with BIM</w:t>
            </w:r>
            <w:r w:rsidR="00B10EF8">
              <w:rPr>
                <w:rFonts w:ascii="Open Sans" w:hAnsi="Open Sans" w:cs="Open Sans"/>
                <w:sz w:val="20"/>
                <w:szCs w:val="20"/>
              </w:rPr>
              <w:t xml:space="preserve"> </w:t>
            </w:r>
            <w:r w:rsidR="00DB26CE">
              <w:rPr>
                <w:rFonts w:ascii="Open Sans" w:hAnsi="Open Sans" w:cs="Open Sans"/>
                <w:sz w:val="20"/>
                <w:szCs w:val="20"/>
              </w:rPr>
              <w:t>requirements</w:t>
            </w:r>
            <w:r w:rsidR="000D658B">
              <w:rPr>
                <w:rFonts w:ascii="Open Sans" w:hAnsi="Open Sans" w:cs="Open Sans"/>
                <w:sz w:val="20"/>
                <w:szCs w:val="20"/>
              </w:rPr>
              <w:t xml:space="preserve"> for construction work</w:t>
            </w:r>
          </w:p>
        </w:tc>
        <w:tc>
          <w:tcPr>
            <w:tcW w:w="2468" w:type="dxa"/>
          </w:tcPr>
          <w:p w14:paraId="58E90404" w14:textId="77777777" w:rsidR="00736019" w:rsidRPr="00D7242C" w:rsidRDefault="00736019" w:rsidP="00F31811">
            <w:pPr>
              <w:spacing w:before="120"/>
              <w:ind w:left="0"/>
              <w:rPr>
                <w:rFonts w:ascii="Open Sans" w:hAnsi="Open Sans" w:cs="Open Sans"/>
                <w:sz w:val="20"/>
                <w:szCs w:val="20"/>
              </w:rPr>
            </w:pPr>
            <w:r>
              <w:rPr>
                <w:rFonts w:ascii="Open Sans" w:hAnsi="Open Sans" w:cs="Open Sans"/>
                <w:sz w:val="20"/>
                <w:szCs w:val="20"/>
              </w:rPr>
              <w:t>N/A</w:t>
            </w:r>
          </w:p>
        </w:tc>
        <w:tc>
          <w:tcPr>
            <w:tcW w:w="2399" w:type="dxa"/>
          </w:tcPr>
          <w:p w14:paraId="7E4BF813" w14:textId="7F9E891E" w:rsidR="00736019" w:rsidRPr="003B7809" w:rsidRDefault="00E53251" w:rsidP="00F31811">
            <w:pPr>
              <w:spacing w:before="120"/>
              <w:ind w:left="0"/>
              <w:rPr>
                <w:rFonts w:ascii="Open Sans" w:hAnsi="Open Sans" w:cs="Open Sans"/>
                <w:sz w:val="20"/>
                <w:szCs w:val="20"/>
              </w:rPr>
            </w:pPr>
            <w:r>
              <w:rPr>
                <w:rFonts w:ascii="Open Sans" w:hAnsi="Open Sans" w:cs="Open Sans"/>
                <w:sz w:val="20"/>
                <w:szCs w:val="20"/>
              </w:rPr>
              <w:t>New unit</w:t>
            </w:r>
            <w:r w:rsidR="00A67A08">
              <w:rPr>
                <w:rFonts w:ascii="Open Sans" w:hAnsi="Open Sans" w:cs="Open Sans"/>
                <w:sz w:val="20"/>
                <w:szCs w:val="20"/>
              </w:rPr>
              <w:t>. No equivalent unit.</w:t>
            </w:r>
          </w:p>
        </w:tc>
        <w:tc>
          <w:tcPr>
            <w:tcW w:w="1310" w:type="dxa"/>
          </w:tcPr>
          <w:p w14:paraId="4378DCF3" w14:textId="1DEC5DCA" w:rsidR="00736019" w:rsidRPr="003B7809" w:rsidRDefault="00736019" w:rsidP="00F31811">
            <w:pPr>
              <w:spacing w:before="120"/>
              <w:ind w:left="0"/>
              <w:rPr>
                <w:rFonts w:ascii="Open Sans" w:hAnsi="Open Sans" w:cs="Open Sans"/>
                <w:sz w:val="20"/>
                <w:szCs w:val="20"/>
              </w:rPr>
            </w:pPr>
            <w:r>
              <w:rPr>
                <w:rFonts w:ascii="Open Sans" w:hAnsi="Open Sans" w:cs="Open Sans"/>
                <w:sz w:val="20"/>
                <w:szCs w:val="20"/>
              </w:rPr>
              <w:t>N/A</w:t>
            </w:r>
          </w:p>
        </w:tc>
      </w:tr>
      <w:tr w:rsidR="00A67A08" w:rsidRPr="003B7809" w14:paraId="617CAADC" w14:textId="77777777" w:rsidTr="00EE2BC5">
        <w:trPr>
          <w:trHeight w:val="1416"/>
        </w:trPr>
        <w:tc>
          <w:tcPr>
            <w:tcW w:w="2470" w:type="dxa"/>
          </w:tcPr>
          <w:p w14:paraId="4BEF1DEC" w14:textId="16E872D2" w:rsidR="00A67A08" w:rsidRDefault="00A67A08" w:rsidP="00A67A08">
            <w:pPr>
              <w:spacing w:before="120"/>
              <w:ind w:left="34"/>
            </w:pPr>
            <w:r>
              <w:rPr>
                <w:rFonts w:ascii="Open Sans" w:hAnsi="Open Sans" w:cs="Open Sans"/>
                <w:sz w:val="20"/>
                <w:szCs w:val="20"/>
              </w:rPr>
              <w:t>CPCBIM4002 Use BIM processes to carry out construction work</w:t>
            </w:r>
          </w:p>
        </w:tc>
        <w:tc>
          <w:tcPr>
            <w:tcW w:w="2468" w:type="dxa"/>
          </w:tcPr>
          <w:p w14:paraId="2F5BD3E8" w14:textId="75B1F83D" w:rsidR="00A67A08" w:rsidRPr="00736019" w:rsidRDefault="00A67A08" w:rsidP="00A67A08">
            <w:pPr>
              <w:spacing w:before="120"/>
              <w:ind w:left="0"/>
              <w:rPr>
                <w:rFonts w:ascii="Open Sans" w:hAnsi="Open Sans" w:cs="Open Sans"/>
                <w:sz w:val="20"/>
                <w:szCs w:val="20"/>
              </w:rPr>
            </w:pPr>
            <w:r>
              <w:rPr>
                <w:rFonts w:ascii="Open Sans" w:hAnsi="Open Sans" w:cs="Open Sans"/>
                <w:sz w:val="20"/>
                <w:szCs w:val="20"/>
              </w:rPr>
              <w:t>N/A</w:t>
            </w:r>
          </w:p>
        </w:tc>
        <w:tc>
          <w:tcPr>
            <w:tcW w:w="2399" w:type="dxa"/>
          </w:tcPr>
          <w:p w14:paraId="70DD37B5" w14:textId="7EA4DB58" w:rsidR="00A67A08" w:rsidRDefault="00A67A08" w:rsidP="00A67A08">
            <w:pPr>
              <w:spacing w:before="120"/>
              <w:ind w:left="0"/>
            </w:pPr>
            <w:r>
              <w:rPr>
                <w:rFonts w:ascii="Open Sans" w:hAnsi="Open Sans" w:cs="Open Sans"/>
                <w:sz w:val="20"/>
                <w:szCs w:val="20"/>
              </w:rPr>
              <w:t>New unit. No equivalent unit.</w:t>
            </w:r>
          </w:p>
        </w:tc>
        <w:tc>
          <w:tcPr>
            <w:tcW w:w="1310" w:type="dxa"/>
          </w:tcPr>
          <w:p w14:paraId="71AEFF15" w14:textId="0FD6C515" w:rsidR="00A67A08" w:rsidRPr="00736019" w:rsidRDefault="00A67A08" w:rsidP="00A67A08">
            <w:pPr>
              <w:spacing w:before="120"/>
              <w:ind w:left="0"/>
              <w:rPr>
                <w:rFonts w:ascii="Open Sans" w:hAnsi="Open Sans" w:cs="Open Sans"/>
                <w:sz w:val="20"/>
                <w:szCs w:val="20"/>
              </w:rPr>
            </w:pPr>
            <w:r>
              <w:rPr>
                <w:rFonts w:ascii="Open Sans" w:hAnsi="Open Sans" w:cs="Open Sans"/>
                <w:sz w:val="20"/>
                <w:szCs w:val="20"/>
              </w:rPr>
              <w:t>N/A</w:t>
            </w:r>
          </w:p>
        </w:tc>
      </w:tr>
      <w:tr w:rsidR="00A67A08" w:rsidRPr="003B7809" w14:paraId="308C9338" w14:textId="77777777" w:rsidTr="00EE2BC5">
        <w:trPr>
          <w:trHeight w:val="1408"/>
        </w:trPr>
        <w:tc>
          <w:tcPr>
            <w:tcW w:w="2470" w:type="dxa"/>
          </w:tcPr>
          <w:p w14:paraId="1ED2BA2C" w14:textId="3BF37168" w:rsidR="00A67A08" w:rsidRDefault="00A67A08" w:rsidP="00A67A08">
            <w:pPr>
              <w:spacing w:before="120"/>
              <w:ind w:left="34"/>
            </w:pPr>
            <w:r>
              <w:rPr>
                <w:rFonts w:ascii="Open Sans" w:hAnsi="Open Sans" w:cs="Open Sans"/>
                <w:sz w:val="20"/>
                <w:szCs w:val="20"/>
              </w:rPr>
              <w:t xml:space="preserve">CPCBIM4003 </w:t>
            </w:r>
            <w:r w:rsidR="000D658B">
              <w:rPr>
                <w:rFonts w:ascii="Open Sans" w:hAnsi="Open Sans" w:cs="Open Sans"/>
                <w:sz w:val="20"/>
                <w:szCs w:val="20"/>
              </w:rPr>
              <w:t>Contribute to BIM deliverables for construction work</w:t>
            </w:r>
          </w:p>
        </w:tc>
        <w:tc>
          <w:tcPr>
            <w:tcW w:w="2468" w:type="dxa"/>
          </w:tcPr>
          <w:p w14:paraId="153CF0CB" w14:textId="6DB085DE" w:rsidR="00A67A08" w:rsidRPr="00736019" w:rsidRDefault="00A67A08" w:rsidP="00A67A08">
            <w:pPr>
              <w:spacing w:before="120"/>
              <w:ind w:left="0"/>
              <w:rPr>
                <w:rFonts w:ascii="Open Sans" w:hAnsi="Open Sans" w:cs="Open Sans"/>
                <w:sz w:val="20"/>
                <w:szCs w:val="20"/>
              </w:rPr>
            </w:pPr>
            <w:r>
              <w:rPr>
                <w:rFonts w:ascii="Open Sans" w:hAnsi="Open Sans" w:cs="Open Sans"/>
                <w:sz w:val="20"/>
                <w:szCs w:val="20"/>
              </w:rPr>
              <w:t>N/A</w:t>
            </w:r>
          </w:p>
        </w:tc>
        <w:tc>
          <w:tcPr>
            <w:tcW w:w="2399" w:type="dxa"/>
          </w:tcPr>
          <w:p w14:paraId="5DEE682C" w14:textId="060FC733" w:rsidR="00A67A08" w:rsidRDefault="00A67A08" w:rsidP="00A67A08">
            <w:pPr>
              <w:spacing w:before="120"/>
              <w:ind w:left="0"/>
            </w:pPr>
            <w:r>
              <w:rPr>
                <w:rFonts w:ascii="Open Sans" w:hAnsi="Open Sans" w:cs="Open Sans"/>
                <w:sz w:val="20"/>
                <w:szCs w:val="20"/>
              </w:rPr>
              <w:t>New unit. No equivalent unit.</w:t>
            </w:r>
          </w:p>
        </w:tc>
        <w:tc>
          <w:tcPr>
            <w:tcW w:w="1310" w:type="dxa"/>
          </w:tcPr>
          <w:p w14:paraId="1E1F4451" w14:textId="3D538108" w:rsidR="00A67A08" w:rsidRPr="00736019" w:rsidRDefault="00A67A08" w:rsidP="00A67A08">
            <w:pPr>
              <w:spacing w:before="120"/>
              <w:ind w:left="0"/>
              <w:rPr>
                <w:rFonts w:ascii="Open Sans" w:hAnsi="Open Sans" w:cs="Open Sans"/>
                <w:sz w:val="20"/>
                <w:szCs w:val="20"/>
              </w:rPr>
            </w:pPr>
            <w:r>
              <w:rPr>
                <w:rFonts w:ascii="Open Sans" w:hAnsi="Open Sans" w:cs="Open Sans"/>
                <w:sz w:val="20"/>
                <w:szCs w:val="20"/>
              </w:rPr>
              <w:t>N/A</w:t>
            </w:r>
          </w:p>
        </w:tc>
      </w:tr>
    </w:tbl>
    <w:p w14:paraId="1AE29F94" w14:textId="32BE3D18" w:rsidR="00EE2BC5" w:rsidRDefault="00EE2BC5" w:rsidP="00F67F91">
      <w:pPr>
        <w:pStyle w:val="AIBodyText"/>
      </w:pPr>
    </w:p>
    <w:p w14:paraId="473AA18D" w14:textId="77777777" w:rsidR="00EE2BC5" w:rsidRDefault="00EE2BC5">
      <w:pPr>
        <w:spacing w:before="22" w:after="22" w:line="264" w:lineRule="auto"/>
        <w:rPr>
          <w:rFonts w:cstheme="minorBidi"/>
          <w:bCs/>
          <w:w w:val="100"/>
          <w:lang w:val="en-US"/>
        </w:rPr>
      </w:pPr>
      <w:r>
        <w:br w:type="page"/>
      </w:r>
    </w:p>
    <w:p w14:paraId="312E461F" w14:textId="77777777" w:rsidR="00D7242C" w:rsidRDefault="00D7242C" w:rsidP="00EE2BC5">
      <w:pPr>
        <w:pStyle w:val="AIBodyText"/>
        <w:ind w:left="0"/>
        <w:sectPr w:rsidR="00D7242C" w:rsidSect="00242928">
          <w:pgSz w:w="11906" w:h="16838"/>
          <w:pgMar w:top="1440" w:right="1440" w:bottom="1361" w:left="1440" w:header="567" w:footer="340" w:gutter="0"/>
          <w:cols w:space="708"/>
          <w:titlePg/>
          <w:docGrid w:linePitch="360"/>
        </w:sectPr>
      </w:pPr>
    </w:p>
    <w:p w14:paraId="5744F411" w14:textId="77777777" w:rsidR="00BF6F7E" w:rsidRDefault="00BF6F7E" w:rsidP="00F67F91">
      <w:pPr>
        <w:pStyle w:val="AIBodyText"/>
      </w:pPr>
    </w:p>
    <w:p w14:paraId="0A480420" w14:textId="06887BD4" w:rsidR="009243F7" w:rsidRDefault="009243F7" w:rsidP="00247208">
      <w:pPr>
        <w:pStyle w:val="AIHeading1"/>
      </w:pPr>
      <w:bookmarkStart w:id="21" w:name="_Toc47969922"/>
      <w:r>
        <w:t>Appendix A:</w:t>
      </w:r>
      <w:r w:rsidR="00083ED2">
        <w:t xml:space="preserve"> Industry stakeholders</w:t>
      </w:r>
      <w:bookmarkEnd w:id="21"/>
    </w:p>
    <w:tbl>
      <w:tblPr>
        <w:tblStyle w:val="TableGridLight"/>
        <w:tblW w:w="4793" w:type="pct"/>
        <w:tblLayout w:type="fixed"/>
        <w:tblLook w:val="04A0" w:firstRow="1" w:lastRow="0" w:firstColumn="1" w:lastColumn="0" w:noHBand="0" w:noVBand="1"/>
      </w:tblPr>
      <w:tblGrid>
        <w:gridCol w:w="2480"/>
        <w:gridCol w:w="3332"/>
        <w:gridCol w:w="1557"/>
        <w:gridCol w:w="1274"/>
      </w:tblGrid>
      <w:tr w:rsidR="00850574" w:rsidRPr="00596FB5" w14:paraId="053680F5" w14:textId="77777777" w:rsidTr="00EE2BC5">
        <w:trPr>
          <w:trHeight w:val="300"/>
          <w:tblHeader/>
        </w:trPr>
        <w:tc>
          <w:tcPr>
            <w:tcW w:w="1434" w:type="pct"/>
            <w:shd w:val="clear" w:color="auto" w:fill="808080" w:themeFill="background1" w:themeFillShade="80"/>
            <w:noWrap/>
          </w:tcPr>
          <w:p w14:paraId="767BE89E" w14:textId="77777777" w:rsidR="00850574" w:rsidRPr="00596FB5" w:rsidRDefault="00850574" w:rsidP="00596FB5">
            <w:pPr>
              <w:rPr>
                <w:color w:val="FFFFFF" w:themeColor="background1"/>
                <w:sz w:val="22"/>
                <w:szCs w:val="22"/>
              </w:rPr>
            </w:pPr>
            <w:r w:rsidRPr="00596FB5">
              <w:rPr>
                <w:color w:val="FFFFFF" w:themeColor="background1"/>
                <w:sz w:val="22"/>
                <w:szCs w:val="22"/>
              </w:rPr>
              <w:t>Name</w:t>
            </w:r>
          </w:p>
        </w:tc>
        <w:tc>
          <w:tcPr>
            <w:tcW w:w="1927" w:type="pct"/>
            <w:shd w:val="clear" w:color="auto" w:fill="808080" w:themeFill="background1" w:themeFillShade="80"/>
            <w:noWrap/>
          </w:tcPr>
          <w:p w14:paraId="0A97FEF8" w14:textId="77777777" w:rsidR="00850574" w:rsidRPr="00596FB5" w:rsidRDefault="00850574" w:rsidP="00596FB5">
            <w:pPr>
              <w:rPr>
                <w:color w:val="FFFFFF" w:themeColor="background1"/>
                <w:sz w:val="22"/>
                <w:szCs w:val="22"/>
              </w:rPr>
            </w:pPr>
            <w:r w:rsidRPr="00596FB5">
              <w:rPr>
                <w:color w:val="FFFFFF" w:themeColor="background1"/>
                <w:sz w:val="22"/>
                <w:szCs w:val="22"/>
              </w:rPr>
              <w:t>Organisation</w:t>
            </w:r>
          </w:p>
        </w:tc>
        <w:tc>
          <w:tcPr>
            <w:tcW w:w="901" w:type="pct"/>
            <w:shd w:val="clear" w:color="auto" w:fill="808080" w:themeFill="background1" w:themeFillShade="80"/>
            <w:noWrap/>
          </w:tcPr>
          <w:p w14:paraId="041D3675" w14:textId="77777777" w:rsidR="00850574" w:rsidRPr="00596FB5" w:rsidRDefault="00850574" w:rsidP="00596FB5">
            <w:pPr>
              <w:rPr>
                <w:color w:val="FFFFFF" w:themeColor="background1"/>
                <w:sz w:val="22"/>
                <w:szCs w:val="22"/>
              </w:rPr>
            </w:pPr>
            <w:r w:rsidRPr="00596FB5">
              <w:rPr>
                <w:color w:val="FFFFFF" w:themeColor="background1"/>
                <w:sz w:val="22"/>
                <w:szCs w:val="22"/>
              </w:rPr>
              <w:t>Stakeholder Type</w:t>
            </w:r>
          </w:p>
        </w:tc>
        <w:tc>
          <w:tcPr>
            <w:tcW w:w="737" w:type="pct"/>
            <w:shd w:val="clear" w:color="auto" w:fill="808080" w:themeFill="background1" w:themeFillShade="80"/>
          </w:tcPr>
          <w:p w14:paraId="6FBEC91E" w14:textId="77777777" w:rsidR="00850574" w:rsidRPr="00596FB5" w:rsidRDefault="00850574" w:rsidP="00596FB5">
            <w:pPr>
              <w:rPr>
                <w:color w:val="FFFFFF" w:themeColor="background1"/>
                <w:sz w:val="22"/>
                <w:szCs w:val="22"/>
              </w:rPr>
            </w:pPr>
            <w:r w:rsidRPr="00596FB5">
              <w:rPr>
                <w:color w:val="FFFFFF" w:themeColor="background1"/>
                <w:sz w:val="22"/>
                <w:szCs w:val="22"/>
              </w:rPr>
              <w:t>Jurisdiction</w:t>
            </w:r>
          </w:p>
        </w:tc>
      </w:tr>
      <w:tr w:rsidR="008964C9" w:rsidRPr="00596FB5" w14:paraId="54750511" w14:textId="77777777" w:rsidTr="00EE2BC5">
        <w:trPr>
          <w:trHeight w:val="340"/>
        </w:trPr>
        <w:tc>
          <w:tcPr>
            <w:tcW w:w="1434" w:type="pct"/>
            <w:noWrap/>
            <w:vAlign w:val="center"/>
          </w:tcPr>
          <w:p w14:paraId="55924E96"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Geocon Head Office</w:t>
            </w:r>
          </w:p>
        </w:tc>
        <w:tc>
          <w:tcPr>
            <w:tcW w:w="1927" w:type="pct"/>
            <w:noWrap/>
            <w:vAlign w:val="center"/>
          </w:tcPr>
          <w:p w14:paraId="68DDB558" w14:textId="77777777" w:rsidR="008964C9" w:rsidRPr="006944D0" w:rsidRDefault="008964C9" w:rsidP="005F6ACF">
            <w:pPr>
              <w:rPr>
                <w:color w:val="000000"/>
              </w:rPr>
            </w:pPr>
            <w:r w:rsidRPr="006944D0">
              <w:rPr>
                <w:rFonts w:ascii="Open Sans" w:hAnsi="Open Sans" w:cs="Open Sans"/>
                <w:color w:val="000000"/>
                <w:sz w:val="20"/>
                <w:szCs w:val="20"/>
              </w:rPr>
              <w:t>Geocon</w:t>
            </w:r>
          </w:p>
        </w:tc>
        <w:tc>
          <w:tcPr>
            <w:tcW w:w="901" w:type="pct"/>
            <w:vAlign w:val="center"/>
          </w:tcPr>
          <w:p w14:paraId="1C82DD8B"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6379D88A"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ACT</w:t>
            </w:r>
          </w:p>
        </w:tc>
      </w:tr>
      <w:tr w:rsidR="008964C9" w:rsidRPr="00596FB5" w14:paraId="690F903C" w14:textId="77777777" w:rsidTr="00EE2BC5">
        <w:trPr>
          <w:trHeight w:val="340"/>
        </w:trPr>
        <w:tc>
          <w:tcPr>
            <w:tcW w:w="1434" w:type="pct"/>
            <w:noWrap/>
            <w:vAlign w:val="center"/>
          </w:tcPr>
          <w:p w14:paraId="28503C56"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Ian Bowyer</w:t>
            </w:r>
          </w:p>
        </w:tc>
        <w:tc>
          <w:tcPr>
            <w:tcW w:w="1927" w:type="pct"/>
            <w:noWrap/>
            <w:vAlign w:val="center"/>
          </w:tcPr>
          <w:p w14:paraId="29277CF2" w14:textId="77777777" w:rsidR="008964C9" w:rsidRPr="006944D0" w:rsidRDefault="008964C9" w:rsidP="005F6ACF">
            <w:pPr>
              <w:rPr>
                <w:color w:val="000000"/>
              </w:rPr>
            </w:pPr>
            <w:r w:rsidRPr="006944D0">
              <w:rPr>
                <w:rFonts w:ascii="Open Sans" w:hAnsi="Open Sans" w:cs="Open Sans"/>
                <w:color w:val="000000"/>
                <w:sz w:val="20"/>
                <w:szCs w:val="20"/>
              </w:rPr>
              <w:t>Construction Control</w:t>
            </w:r>
          </w:p>
        </w:tc>
        <w:tc>
          <w:tcPr>
            <w:tcW w:w="901" w:type="pct"/>
            <w:vAlign w:val="center"/>
          </w:tcPr>
          <w:p w14:paraId="6AF11140"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D2FAD13"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ACT</w:t>
            </w:r>
          </w:p>
        </w:tc>
      </w:tr>
      <w:tr w:rsidR="008964C9" w:rsidRPr="00596FB5" w14:paraId="3C7B8A4A" w14:textId="77777777" w:rsidTr="00EE2BC5">
        <w:trPr>
          <w:trHeight w:val="340"/>
        </w:trPr>
        <w:tc>
          <w:tcPr>
            <w:tcW w:w="1434" w:type="pct"/>
            <w:noWrap/>
            <w:vAlign w:val="center"/>
          </w:tcPr>
          <w:p w14:paraId="151D41F0"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Michael Dunn</w:t>
            </w:r>
          </w:p>
        </w:tc>
        <w:tc>
          <w:tcPr>
            <w:tcW w:w="1927" w:type="pct"/>
            <w:noWrap/>
            <w:vAlign w:val="center"/>
          </w:tcPr>
          <w:p w14:paraId="1E775C7F" w14:textId="77777777" w:rsidR="008964C9" w:rsidRPr="006944D0" w:rsidRDefault="008964C9" w:rsidP="005F6ACF">
            <w:pPr>
              <w:rPr>
                <w:color w:val="000000"/>
              </w:rPr>
            </w:pPr>
            <w:r w:rsidRPr="006944D0">
              <w:rPr>
                <w:rFonts w:ascii="Open Sans" w:hAnsi="Open Sans" w:cs="Open Sans"/>
                <w:color w:val="000000"/>
                <w:sz w:val="20"/>
                <w:szCs w:val="20"/>
              </w:rPr>
              <w:t>Geocon</w:t>
            </w:r>
          </w:p>
        </w:tc>
        <w:tc>
          <w:tcPr>
            <w:tcW w:w="901" w:type="pct"/>
            <w:vAlign w:val="center"/>
          </w:tcPr>
          <w:p w14:paraId="6424327A"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BB150F4"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ACT</w:t>
            </w:r>
          </w:p>
        </w:tc>
      </w:tr>
      <w:tr w:rsidR="008964C9" w:rsidRPr="00596FB5" w14:paraId="3081D249" w14:textId="77777777" w:rsidTr="00EE2BC5">
        <w:trPr>
          <w:trHeight w:val="340"/>
        </w:trPr>
        <w:tc>
          <w:tcPr>
            <w:tcW w:w="1434" w:type="pct"/>
            <w:noWrap/>
            <w:vAlign w:val="center"/>
          </w:tcPr>
          <w:p w14:paraId="6A751711"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Lauren Couter</w:t>
            </w:r>
          </w:p>
        </w:tc>
        <w:tc>
          <w:tcPr>
            <w:tcW w:w="1927" w:type="pct"/>
            <w:noWrap/>
            <w:vAlign w:val="center"/>
          </w:tcPr>
          <w:p w14:paraId="2902CD61" w14:textId="77777777" w:rsidR="008964C9" w:rsidRPr="006944D0" w:rsidRDefault="008964C9" w:rsidP="005F6ACF">
            <w:pPr>
              <w:rPr>
                <w:color w:val="000000"/>
              </w:rPr>
            </w:pPr>
            <w:r w:rsidRPr="006944D0">
              <w:rPr>
                <w:rFonts w:ascii="Open Sans" w:hAnsi="Open Sans" w:cs="Open Sans"/>
                <w:color w:val="000000"/>
                <w:sz w:val="20"/>
                <w:szCs w:val="20"/>
              </w:rPr>
              <w:t>Construction Control</w:t>
            </w:r>
          </w:p>
        </w:tc>
        <w:tc>
          <w:tcPr>
            <w:tcW w:w="901" w:type="pct"/>
            <w:vAlign w:val="center"/>
          </w:tcPr>
          <w:p w14:paraId="6B8DD2C9"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ADC4CF9"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ACT</w:t>
            </w:r>
          </w:p>
        </w:tc>
      </w:tr>
      <w:tr w:rsidR="008964C9" w:rsidRPr="00596FB5" w14:paraId="54F89449" w14:textId="77777777" w:rsidTr="00EE2BC5">
        <w:trPr>
          <w:trHeight w:val="340"/>
        </w:trPr>
        <w:tc>
          <w:tcPr>
            <w:tcW w:w="1434" w:type="pct"/>
            <w:noWrap/>
            <w:vAlign w:val="center"/>
          </w:tcPr>
          <w:p w14:paraId="7F6D0E96" w14:textId="77777777" w:rsidR="008964C9" w:rsidRPr="006944D0" w:rsidRDefault="008964C9" w:rsidP="00B80FDB">
            <w:pPr>
              <w:rPr>
                <w:color w:val="000000"/>
                <w:lang w:eastAsia="en-AU"/>
              </w:rPr>
            </w:pPr>
            <w:r w:rsidRPr="006944D0">
              <w:rPr>
                <w:rFonts w:ascii="Open Sans" w:hAnsi="Open Sans" w:cs="Open Sans"/>
                <w:color w:val="000000"/>
                <w:sz w:val="20"/>
                <w:szCs w:val="20"/>
                <w:lang w:eastAsia="en-AU"/>
              </w:rPr>
              <w:t>Amir Hadji</w:t>
            </w:r>
          </w:p>
        </w:tc>
        <w:tc>
          <w:tcPr>
            <w:tcW w:w="1927" w:type="pct"/>
            <w:noWrap/>
            <w:vAlign w:val="center"/>
          </w:tcPr>
          <w:p w14:paraId="15D5890E" w14:textId="77777777" w:rsidR="008964C9" w:rsidRPr="006944D0" w:rsidRDefault="008964C9" w:rsidP="00B80FDB">
            <w:pPr>
              <w:rPr>
                <w:color w:val="000000"/>
              </w:rPr>
            </w:pPr>
            <w:r w:rsidRPr="006944D0">
              <w:rPr>
                <w:rFonts w:ascii="Open Sans" w:hAnsi="Open Sans" w:cs="Open Sans"/>
                <w:color w:val="000000"/>
                <w:sz w:val="20"/>
                <w:szCs w:val="20"/>
              </w:rPr>
              <w:t>John Holland Group</w:t>
            </w:r>
          </w:p>
        </w:tc>
        <w:tc>
          <w:tcPr>
            <w:tcW w:w="901" w:type="pct"/>
            <w:vAlign w:val="center"/>
          </w:tcPr>
          <w:p w14:paraId="3BF79B9A"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251941A8"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8964C9" w:rsidRPr="00596FB5" w14:paraId="4D5F11EA" w14:textId="77777777" w:rsidTr="00EE2BC5">
        <w:trPr>
          <w:trHeight w:val="340"/>
        </w:trPr>
        <w:tc>
          <w:tcPr>
            <w:tcW w:w="1434" w:type="pct"/>
            <w:noWrap/>
            <w:vAlign w:val="center"/>
          </w:tcPr>
          <w:p w14:paraId="5F5D8E95" w14:textId="77777777" w:rsidR="008964C9" w:rsidRPr="006944D0" w:rsidRDefault="008964C9" w:rsidP="00B80FDB">
            <w:pPr>
              <w:rPr>
                <w:color w:val="000000"/>
                <w:lang w:eastAsia="en-AU"/>
              </w:rPr>
            </w:pPr>
            <w:r w:rsidRPr="006944D0">
              <w:rPr>
                <w:rFonts w:ascii="Open Sans" w:hAnsi="Open Sans" w:cs="Open Sans"/>
                <w:color w:val="000000"/>
                <w:sz w:val="20"/>
                <w:szCs w:val="20"/>
                <w:lang w:eastAsia="en-AU"/>
              </w:rPr>
              <w:t>Mick May</w:t>
            </w:r>
          </w:p>
        </w:tc>
        <w:tc>
          <w:tcPr>
            <w:tcW w:w="1927" w:type="pct"/>
            <w:noWrap/>
            <w:vAlign w:val="center"/>
          </w:tcPr>
          <w:p w14:paraId="2333D0B5" w14:textId="77777777" w:rsidR="008964C9" w:rsidRPr="006944D0" w:rsidRDefault="008964C9" w:rsidP="00B80FDB">
            <w:pPr>
              <w:rPr>
                <w:color w:val="000000"/>
              </w:rPr>
            </w:pPr>
            <w:r w:rsidRPr="006944D0">
              <w:rPr>
                <w:rFonts w:ascii="Open Sans" w:hAnsi="Open Sans" w:cs="Open Sans"/>
                <w:color w:val="000000"/>
                <w:sz w:val="20"/>
                <w:szCs w:val="20"/>
              </w:rPr>
              <w:t>Hansen and Yuncken</w:t>
            </w:r>
          </w:p>
        </w:tc>
        <w:tc>
          <w:tcPr>
            <w:tcW w:w="901" w:type="pct"/>
            <w:vAlign w:val="center"/>
          </w:tcPr>
          <w:p w14:paraId="15DA7CC8"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79F1D401"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8964C9" w:rsidRPr="00596FB5" w14:paraId="231C8BC4" w14:textId="77777777" w:rsidTr="00EE2BC5">
        <w:trPr>
          <w:trHeight w:val="340"/>
        </w:trPr>
        <w:tc>
          <w:tcPr>
            <w:tcW w:w="1434" w:type="pct"/>
            <w:noWrap/>
            <w:vAlign w:val="center"/>
          </w:tcPr>
          <w:p w14:paraId="533F190B" w14:textId="77777777" w:rsidR="008964C9" w:rsidRPr="006944D0" w:rsidRDefault="008964C9" w:rsidP="00B80FDB">
            <w:pPr>
              <w:rPr>
                <w:color w:val="000000"/>
                <w:lang w:eastAsia="en-AU"/>
              </w:rPr>
            </w:pPr>
            <w:r w:rsidRPr="006944D0">
              <w:rPr>
                <w:rFonts w:ascii="Open Sans" w:hAnsi="Open Sans" w:cs="Open Sans"/>
                <w:color w:val="000000"/>
                <w:sz w:val="20"/>
                <w:szCs w:val="20"/>
                <w:lang w:eastAsia="en-AU"/>
              </w:rPr>
              <w:t>Christian Theis</w:t>
            </w:r>
          </w:p>
        </w:tc>
        <w:tc>
          <w:tcPr>
            <w:tcW w:w="1927" w:type="pct"/>
            <w:noWrap/>
            <w:vAlign w:val="center"/>
          </w:tcPr>
          <w:p w14:paraId="36B0AF70" w14:textId="77777777" w:rsidR="008964C9" w:rsidRPr="006944D0" w:rsidRDefault="008964C9" w:rsidP="00B80FDB">
            <w:pPr>
              <w:rPr>
                <w:color w:val="000000"/>
              </w:rPr>
            </w:pPr>
            <w:r w:rsidRPr="006944D0">
              <w:rPr>
                <w:rFonts w:ascii="Open Sans" w:hAnsi="Open Sans" w:cs="Open Sans"/>
                <w:color w:val="000000"/>
                <w:sz w:val="20"/>
                <w:szCs w:val="20"/>
              </w:rPr>
              <w:t>Hansen and Yuncken</w:t>
            </w:r>
          </w:p>
        </w:tc>
        <w:tc>
          <w:tcPr>
            <w:tcW w:w="901" w:type="pct"/>
            <w:vAlign w:val="center"/>
          </w:tcPr>
          <w:p w14:paraId="33471981"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49AA3E15"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8964C9" w:rsidRPr="00596FB5" w14:paraId="41E5993D" w14:textId="77777777" w:rsidTr="00EE2BC5">
        <w:trPr>
          <w:trHeight w:val="340"/>
        </w:trPr>
        <w:tc>
          <w:tcPr>
            <w:tcW w:w="1434" w:type="pct"/>
            <w:noWrap/>
            <w:vAlign w:val="center"/>
          </w:tcPr>
          <w:p w14:paraId="192A9368" w14:textId="77777777" w:rsidR="008964C9" w:rsidRPr="006944D0" w:rsidRDefault="008964C9" w:rsidP="00B80FDB">
            <w:pPr>
              <w:rPr>
                <w:color w:val="000000"/>
                <w:lang w:eastAsia="en-AU"/>
              </w:rPr>
            </w:pPr>
            <w:r w:rsidRPr="006944D0">
              <w:rPr>
                <w:rFonts w:ascii="Open Sans" w:hAnsi="Open Sans" w:cs="Open Sans"/>
                <w:color w:val="000000"/>
                <w:sz w:val="20"/>
                <w:szCs w:val="20"/>
                <w:lang w:eastAsia="en-AU"/>
              </w:rPr>
              <w:t>Daniel Smith</w:t>
            </w:r>
          </w:p>
        </w:tc>
        <w:tc>
          <w:tcPr>
            <w:tcW w:w="1927" w:type="pct"/>
            <w:noWrap/>
            <w:vAlign w:val="center"/>
          </w:tcPr>
          <w:p w14:paraId="1165AEE9" w14:textId="77777777" w:rsidR="008964C9" w:rsidRPr="006944D0" w:rsidRDefault="008964C9" w:rsidP="00B80FDB">
            <w:pPr>
              <w:rPr>
                <w:color w:val="000000"/>
              </w:rPr>
            </w:pPr>
            <w:r w:rsidRPr="006944D0">
              <w:rPr>
                <w:rFonts w:ascii="Open Sans" w:hAnsi="Open Sans" w:cs="Open Sans"/>
                <w:color w:val="000000"/>
                <w:sz w:val="20"/>
                <w:szCs w:val="20"/>
              </w:rPr>
              <w:t>Hansen and Yuncken</w:t>
            </w:r>
          </w:p>
        </w:tc>
        <w:tc>
          <w:tcPr>
            <w:tcW w:w="901" w:type="pct"/>
            <w:vAlign w:val="center"/>
          </w:tcPr>
          <w:p w14:paraId="04F3E7FB"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1C1738AA"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8964C9" w:rsidRPr="00596FB5" w14:paraId="3A202593" w14:textId="77777777" w:rsidTr="00EE2BC5">
        <w:trPr>
          <w:trHeight w:val="340"/>
        </w:trPr>
        <w:tc>
          <w:tcPr>
            <w:tcW w:w="1434" w:type="pct"/>
            <w:noWrap/>
            <w:vAlign w:val="center"/>
          </w:tcPr>
          <w:p w14:paraId="20349DF1" w14:textId="77777777" w:rsidR="008964C9" w:rsidRPr="006944D0" w:rsidRDefault="008964C9" w:rsidP="00B80FDB">
            <w:pPr>
              <w:rPr>
                <w:color w:val="000000"/>
                <w:lang w:eastAsia="en-AU"/>
              </w:rPr>
            </w:pPr>
            <w:r w:rsidRPr="006944D0">
              <w:rPr>
                <w:rFonts w:ascii="Open Sans" w:hAnsi="Open Sans" w:cs="Open Sans"/>
                <w:color w:val="000000"/>
                <w:sz w:val="20"/>
                <w:szCs w:val="20"/>
                <w:lang w:eastAsia="en-AU"/>
              </w:rPr>
              <w:t>Dave Higgon</w:t>
            </w:r>
          </w:p>
        </w:tc>
        <w:tc>
          <w:tcPr>
            <w:tcW w:w="1927" w:type="pct"/>
            <w:noWrap/>
            <w:vAlign w:val="center"/>
          </w:tcPr>
          <w:p w14:paraId="1D9BE5CB" w14:textId="77777777" w:rsidR="008964C9" w:rsidRPr="006944D0" w:rsidRDefault="008964C9" w:rsidP="00B80FDB">
            <w:pPr>
              <w:rPr>
                <w:color w:val="000000"/>
              </w:rPr>
            </w:pPr>
            <w:r w:rsidRPr="006944D0">
              <w:rPr>
                <w:rFonts w:ascii="Open Sans" w:hAnsi="Open Sans" w:cs="Open Sans"/>
                <w:color w:val="000000"/>
                <w:sz w:val="20"/>
                <w:szCs w:val="20"/>
              </w:rPr>
              <w:t>Brookfield Multiplex</w:t>
            </w:r>
          </w:p>
        </w:tc>
        <w:tc>
          <w:tcPr>
            <w:tcW w:w="901" w:type="pct"/>
            <w:vAlign w:val="center"/>
          </w:tcPr>
          <w:p w14:paraId="00CB5BEA"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1491D835"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1F069B" w:rsidRPr="00596FB5" w14:paraId="37C487E8" w14:textId="77777777" w:rsidTr="00EE2BC5">
        <w:trPr>
          <w:trHeight w:val="340"/>
        </w:trPr>
        <w:tc>
          <w:tcPr>
            <w:tcW w:w="1434" w:type="pct"/>
            <w:noWrap/>
            <w:vAlign w:val="center"/>
          </w:tcPr>
          <w:p w14:paraId="7E4E3FD8" w14:textId="0D134BE6" w:rsidR="001F069B" w:rsidRPr="006944D0" w:rsidRDefault="001F069B" w:rsidP="001F069B">
            <w:pPr>
              <w:rPr>
                <w:color w:val="000000"/>
                <w:lang w:eastAsia="en-AU"/>
              </w:rPr>
            </w:pPr>
            <w:r>
              <w:rPr>
                <w:rFonts w:ascii="Open Sans" w:hAnsi="Open Sans" w:cs="Open Sans"/>
                <w:color w:val="000000"/>
                <w:sz w:val="20"/>
                <w:szCs w:val="20"/>
                <w:lang w:eastAsia="en-AU"/>
              </w:rPr>
              <w:t>Admin/reception</w:t>
            </w:r>
          </w:p>
        </w:tc>
        <w:tc>
          <w:tcPr>
            <w:tcW w:w="1927" w:type="pct"/>
            <w:noWrap/>
            <w:vAlign w:val="center"/>
          </w:tcPr>
          <w:p w14:paraId="1AF435E9" w14:textId="77777777" w:rsidR="001F069B" w:rsidRPr="006944D0" w:rsidRDefault="001F069B" w:rsidP="001F069B">
            <w:pPr>
              <w:rPr>
                <w:color w:val="000000"/>
              </w:rPr>
            </w:pPr>
            <w:r w:rsidRPr="006944D0">
              <w:rPr>
                <w:rFonts w:ascii="Open Sans" w:hAnsi="Open Sans" w:cs="Open Sans"/>
                <w:color w:val="000000"/>
                <w:sz w:val="20"/>
                <w:szCs w:val="20"/>
              </w:rPr>
              <w:t>Parkview Constructions</w:t>
            </w:r>
          </w:p>
        </w:tc>
        <w:tc>
          <w:tcPr>
            <w:tcW w:w="901" w:type="pct"/>
            <w:vAlign w:val="center"/>
          </w:tcPr>
          <w:p w14:paraId="25C4E99D"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0E42E7D5" w14:textId="77777777" w:rsidR="001F069B" w:rsidRPr="006E5DD1" w:rsidRDefault="001F069B" w:rsidP="001F069B">
            <w:pPr>
              <w:rPr>
                <w:rFonts w:ascii="Open Sans" w:hAnsi="Open Sans" w:cs="Open Sans"/>
                <w:color w:val="000000"/>
                <w:sz w:val="20"/>
                <w:szCs w:val="20"/>
              </w:rPr>
            </w:pPr>
            <w:r w:rsidRPr="006E5DD1">
              <w:rPr>
                <w:rFonts w:ascii="Open Sans" w:hAnsi="Open Sans" w:cs="Open Sans"/>
                <w:color w:val="000000"/>
                <w:sz w:val="20"/>
                <w:szCs w:val="20"/>
              </w:rPr>
              <w:t>National</w:t>
            </w:r>
          </w:p>
        </w:tc>
      </w:tr>
      <w:tr w:rsidR="001F069B" w:rsidRPr="00596FB5" w14:paraId="47039D2F" w14:textId="77777777" w:rsidTr="00EE2BC5">
        <w:trPr>
          <w:trHeight w:val="340"/>
        </w:trPr>
        <w:tc>
          <w:tcPr>
            <w:tcW w:w="1434" w:type="pct"/>
            <w:noWrap/>
            <w:vAlign w:val="center"/>
          </w:tcPr>
          <w:p w14:paraId="099EAB99" w14:textId="4F748E65" w:rsidR="001F069B" w:rsidRPr="006944D0" w:rsidRDefault="001F069B" w:rsidP="001F069B">
            <w:pPr>
              <w:rPr>
                <w:color w:val="000000"/>
                <w:lang w:eastAsia="en-AU"/>
              </w:rPr>
            </w:pPr>
            <w:r>
              <w:rPr>
                <w:rFonts w:ascii="Open Sans" w:hAnsi="Open Sans" w:cs="Open Sans"/>
                <w:color w:val="000000"/>
                <w:sz w:val="20"/>
                <w:szCs w:val="20"/>
                <w:lang w:eastAsia="en-AU"/>
              </w:rPr>
              <w:t>Admin/reception</w:t>
            </w:r>
          </w:p>
        </w:tc>
        <w:tc>
          <w:tcPr>
            <w:tcW w:w="1927" w:type="pct"/>
            <w:noWrap/>
            <w:vAlign w:val="center"/>
          </w:tcPr>
          <w:p w14:paraId="2729B7AB" w14:textId="77777777" w:rsidR="001F069B" w:rsidRPr="006944D0" w:rsidRDefault="001F069B" w:rsidP="001F069B">
            <w:pPr>
              <w:rPr>
                <w:color w:val="000000"/>
              </w:rPr>
            </w:pPr>
            <w:r w:rsidRPr="006944D0">
              <w:rPr>
                <w:rFonts w:ascii="Open Sans" w:hAnsi="Open Sans" w:cs="Open Sans"/>
                <w:color w:val="000000"/>
                <w:sz w:val="20"/>
                <w:szCs w:val="20"/>
              </w:rPr>
              <w:t>Mirvac Constructions</w:t>
            </w:r>
          </w:p>
        </w:tc>
        <w:tc>
          <w:tcPr>
            <w:tcW w:w="901" w:type="pct"/>
            <w:vAlign w:val="center"/>
          </w:tcPr>
          <w:p w14:paraId="0677DF9C"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FCA17E6"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8964C9" w:rsidRPr="00596FB5" w14:paraId="137B6028" w14:textId="77777777" w:rsidTr="00EE2BC5">
        <w:trPr>
          <w:trHeight w:val="340"/>
        </w:trPr>
        <w:tc>
          <w:tcPr>
            <w:tcW w:w="1434" w:type="pct"/>
            <w:noWrap/>
            <w:vAlign w:val="center"/>
          </w:tcPr>
          <w:p w14:paraId="70B1EA9D"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ADCO Construction</w:t>
            </w:r>
          </w:p>
        </w:tc>
        <w:tc>
          <w:tcPr>
            <w:tcW w:w="1927" w:type="pct"/>
            <w:noWrap/>
            <w:vAlign w:val="center"/>
          </w:tcPr>
          <w:p w14:paraId="7482815E" w14:textId="77777777" w:rsidR="008964C9" w:rsidRPr="006944D0" w:rsidRDefault="008964C9" w:rsidP="005F6ACF">
            <w:pPr>
              <w:rPr>
                <w:color w:val="000000"/>
              </w:rPr>
            </w:pPr>
            <w:r w:rsidRPr="006944D0">
              <w:rPr>
                <w:rFonts w:ascii="Open Sans" w:hAnsi="Open Sans" w:cs="Open Sans"/>
                <w:color w:val="000000"/>
                <w:sz w:val="20"/>
                <w:szCs w:val="20"/>
              </w:rPr>
              <w:t>ADCO Construction</w:t>
            </w:r>
          </w:p>
        </w:tc>
        <w:tc>
          <w:tcPr>
            <w:tcW w:w="901" w:type="pct"/>
            <w:vAlign w:val="center"/>
          </w:tcPr>
          <w:p w14:paraId="4DA9E890"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0A4BA812"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8964C9" w:rsidRPr="00596FB5" w14:paraId="043D6505" w14:textId="77777777" w:rsidTr="00EE2BC5">
        <w:trPr>
          <w:trHeight w:val="340"/>
        </w:trPr>
        <w:tc>
          <w:tcPr>
            <w:tcW w:w="1434" w:type="pct"/>
            <w:noWrap/>
            <w:vAlign w:val="center"/>
          </w:tcPr>
          <w:p w14:paraId="7F24990C" w14:textId="468B54A3" w:rsidR="008964C9" w:rsidRPr="006944D0" w:rsidRDefault="008957F3" w:rsidP="005F6ACF">
            <w:pPr>
              <w:rPr>
                <w:color w:val="000000"/>
                <w:lang w:eastAsia="en-AU"/>
              </w:rPr>
            </w:pPr>
            <w:r>
              <w:rPr>
                <w:rFonts w:ascii="Open Sans" w:hAnsi="Open Sans" w:cs="Open Sans"/>
                <w:color w:val="000000"/>
                <w:sz w:val="20"/>
                <w:szCs w:val="20"/>
                <w:lang w:eastAsia="en-AU"/>
              </w:rPr>
              <w:t>Admin</w:t>
            </w:r>
            <w:r w:rsidR="001F069B">
              <w:rPr>
                <w:rFonts w:ascii="Open Sans" w:hAnsi="Open Sans" w:cs="Open Sans"/>
                <w:color w:val="000000"/>
                <w:sz w:val="20"/>
                <w:szCs w:val="20"/>
                <w:lang w:eastAsia="en-AU"/>
              </w:rPr>
              <w:t>/reception</w:t>
            </w:r>
          </w:p>
        </w:tc>
        <w:tc>
          <w:tcPr>
            <w:tcW w:w="1927" w:type="pct"/>
            <w:noWrap/>
            <w:vAlign w:val="center"/>
          </w:tcPr>
          <w:p w14:paraId="3A105C3E" w14:textId="77777777" w:rsidR="008964C9" w:rsidRPr="006944D0" w:rsidRDefault="008964C9" w:rsidP="005F6ACF">
            <w:pPr>
              <w:rPr>
                <w:color w:val="000000"/>
              </w:rPr>
            </w:pPr>
            <w:r w:rsidRPr="006944D0">
              <w:rPr>
                <w:rFonts w:ascii="Open Sans" w:hAnsi="Open Sans" w:cs="Open Sans"/>
                <w:color w:val="000000"/>
                <w:sz w:val="20"/>
                <w:szCs w:val="20"/>
              </w:rPr>
              <w:t>Richard Crookes Construction</w:t>
            </w:r>
          </w:p>
        </w:tc>
        <w:tc>
          <w:tcPr>
            <w:tcW w:w="901" w:type="pct"/>
            <w:vAlign w:val="center"/>
          </w:tcPr>
          <w:p w14:paraId="20AF8C2B"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09A118B4"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1F069B" w:rsidRPr="00596FB5" w14:paraId="5DFBA428" w14:textId="77777777" w:rsidTr="00EE2BC5">
        <w:trPr>
          <w:trHeight w:val="340"/>
        </w:trPr>
        <w:tc>
          <w:tcPr>
            <w:tcW w:w="1434" w:type="pct"/>
            <w:noWrap/>
            <w:vAlign w:val="center"/>
          </w:tcPr>
          <w:p w14:paraId="42592A10" w14:textId="0D43BAA5" w:rsidR="001F069B" w:rsidRPr="006944D0" w:rsidRDefault="001F069B" w:rsidP="001F069B">
            <w:pPr>
              <w:rPr>
                <w:color w:val="000000"/>
                <w:lang w:eastAsia="en-AU"/>
              </w:rPr>
            </w:pPr>
            <w:r>
              <w:rPr>
                <w:rFonts w:ascii="Open Sans" w:hAnsi="Open Sans" w:cs="Open Sans"/>
                <w:color w:val="000000"/>
                <w:sz w:val="20"/>
                <w:szCs w:val="20"/>
                <w:lang w:eastAsia="en-AU"/>
              </w:rPr>
              <w:t>Admin/reception</w:t>
            </w:r>
          </w:p>
        </w:tc>
        <w:tc>
          <w:tcPr>
            <w:tcW w:w="1927" w:type="pct"/>
            <w:noWrap/>
            <w:vAlign w:val="center"/>
          </w:tcPr>
          <w:p w14:paraId="71AF78F5" w14:textId="77777777" w:rsidR="001F069B" w:rsidRPr="006944D0" w:rsidRDefault="001F069B" w:rsidP="001F069B">
            <w:pPr>
              <w:rPr>
                <w:color w:val="000000"/>
              </w:rPr>
            </w:pPr>
            <w:r w:rsidRPr="006944D0">
              <w:rPr>
                <w:rFonts w:ascii="Open Sans" w:hAnsi="Open Sans" w:cs="Open Sans"/>
                <w:color w:val="000000"/>
                <w:sz w:val="20"/>
                <w:szCs w:val="20"/>
              </w:rPr>
              <w:t>Nexus Group</w:t>
            </w:r>
          </w:p>
        </w:tc>
        <w:tc>
          <w:tcPr>
            <w:tcW w:w="901" w:type="pct"/>
            <w:vAlign w:val="center"/>
          </w:tcPr>
          <w:p w14:paraId="73C04457"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20AA8D4"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1F069B" w:rsidRPr="00596FB5" w14:paraId="0356D91F" w14:textId="77777777" w:rsidTr="00EE2BC5">
        <w:trPr>
          <w:trHeight w:val="340"/>
        </w:trPr>
        <w:tc>
          <w:tcPr>
            <w:tcW w:w="1434" w:type="pct"/>
            <w:noWrap/>
            <w:vAlign w:val="center"/>
          </w:tcPr>
          <w:p w14:paraId="19D575E4" w14:textId="13DCE353" w:rsidR="001F069B" w:rsidRPr="006944D0" w:rsidRDefault="001F069B" w:rsidP="001F069B">
            <w:pPr>
              <w:rPr>
                <w:color w:val="000000"/>
                <w:lang w:eastAsia="en-AU"/>
              </w:rPr>
            </w:pPr>
            <w:r>
              <w:rPr>
                <w:rFonts w:ascii="Open Sans" w:hAnsi="Open Sans" w:cs="Open Sans"/>
                <w:color w:val="000000"/>
                <w:sz w:val="20"/>
                <w:szCs w:val="20"/>
                <w:lang w:eastAsia="en-AU"/>
              </w:rPr>
              <w:t>Admin/reception</w:t>
            </w:r>
          </w:p>
        </w:tc>
        <w:tc>
          <w:tcPr>
            <w:tcW w:w="1927" w:type="pct"/>
            <w:noWrap/>
            <w:vAlign w:val="center"/>
          </w:tcPr>
          <w:p w14:paraId="2D1859C3" w14:textId="77777777" w:rsidR="001F069B" w:rsidRPr="006944D0" w:rsidRDefault="001F069B" w:rsidP="001F069B">
            <w:pPr>
              <w:rPr>
                <w:color w:val="000000"/>
              </w:rPr>
            </w:pPr>
            <w:r w:rsidRPr="006944D0">
              <w:rPr>
                <w:rFonts w:ascii="Open Sans" w:hAnsi="Open Sans" w:cs="Open Sans"/>
                <w:color w:val="000000"/>
                <w:sz w:val="20"/>
                <w:szCs w:val="20"/>
              </w:rPr>
              <w:t>BGC Contracting</w:t>
            </w:r>
          </w:p>
        </w:tc>
        <w:tc>
          <w:tcPr>
            <w:tcW w:w="901" w:type="pct"/>
            <w:vAlign w:val="center"/>
          </w:tcPr>
          <w:p w14:paraId="1A384E95"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7D2B5B34"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1F069B" w:rsidRPr="00596FB5" w14:paraId="714DC62D" w14:textId="77777777" w:rsidTr="00EE2BC5">
        <w:trPr>
          <w:trHeight w:val="340"/>
        </w:trPr>
        <w:tc>
          <w:tcPr>
            <w:tcW w:w="1434" w:type="pct"/>
            <w:noWrap/>
            <w:vAlign w:val="center"/>
          </w:tcPr>
          <w:p w14:paraId="35D43E39" w14:textId="124A356A" w:rsidR="001F069B" w:rsidRPr="006944D0" w:rsidRDefault="001F069B" w:rsidP="001F069B">
            <w:pPr>
              <w:rPr>
                <w:color w:val="000000"/>
                <w:lang w:eastAsia="en-AU"/>
              </w:rPr>
            </w:pPr>
            <w:r>
              <w:rPr>
                <w:rFonts w:ascii="Open Sans" w:hAnsi="Open Sans" w:cs="Open Sans"/>
                <w:color w:val="000000"/>
                <w:sz w:val="20"/>
                <w:szCs w:val="20"/>
                <w:lang w:eastAsia="en-AU"/>
              </w:rPr>
              <w:t>Admin/reception</w:t>
            </w:r>
          </w:p>
        </w:tc>
        <w:tc>
          <w:tcPr>
            <w:tcW w:w="1927" w:type="pct"/>
            <w:noWrap/>
            <w:vAlign w:val="center"/>
          </w:tcPr>
          <w:p w14:paraId="2A63E0E2" w14:textId="77777777" w:rsidR="001F069B" w:rsidRPr="006944D0" w:rsidRDefault="001F069B" w:rsidP="001F069B">
            <w:pPr>
              <w:rPr>
                <w:color w:val="000000"/>
              </w:rPr>
            </w:pPr>
            <w:r w:rsidRPr="006944D0">
              <w:rPr>
                <w:rFonts w:ascii="Open Sans" w:hAnsi="Open Sans" w:cs="Open Sans"/>
                <w:color w:val="000000"/>
                <w:sz w:val="20"/>
                <w:szCs w:val="20"/>
              </w:rPr>
              <w:t>Built</w:t>
            </w:r>
          </w:p>
        </w:tc>
        <w:tc>
          <w:tcPr>
            <w:tcW w:w="901" w:type="pct"/>
            <w:vAlign w:val="center"/>
          </w:tcPr>
          <w:p w14:paraId="54B6FF37"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0B69B4E7" w14:textId="77777777" w:rsidR="001F069B" w:rsidRPr="006E5DD1" w:rsidRDefault="001F069B" w:rsidP="001F069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8964C9" w:rsidRPr="00596FB5" w14:paraId="2341FAB3" w14:textId="77777777" w:rsidTr="00EE2BC5">
        <w:trPr>
          <w:trHeight w:val="340"/>
        </w:trPr>
        <w:tc>
          <w:tcPr>
            <w:tcW w:w="1434" w:type="pct"/>
            <w:noWrap/>
            <w:vAlign w:val="center"/>
          </w:tcPr>
          <w:p w14:paraId="4FB89865"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Nathan Smith</w:t>
            </w:r>
          </w:p>
        </w:tc>
        <w:tc>
          <w:tcPr>
            <w:tcW w:w="1927" w:type="pct"/>
            <w:noWrap/>
            <w:vAlign w:val="center"/>
          </w:tcPr>
          <w:p w14:paraId="77BB31D4" w14:textId="77777777" w:rsidR="008964C9" w:rsidRPr="006944D0" w:rsidRDefault="008964C9" w:rsidP="005F6ACF">
            <w:pPr>
              <w:rPr>
                <w:color w:val="000000"/>
              </w:rPr>
            </w:pPr>
            <w:r w:rsidRPr="006944D0">
              <w:rPr>
                <w:rFonts w:ascii="Open Sans" w:hAnsi="Open Sans" w:cs="Open Sans"/>
                <w:color w:val="000000"/>
                <w:sz w:val="20"/>
                <w:szCs w:val="20"/>
              </w:rPr>
              <w:t>ABS Façade</w:t>
            </w:r>
          </w:p>
        </w:tc>
        <w:tc>
          <w:tcPr>
            <w:tcW w:w="901" w:type="pct"/>
            <w:vAlign w:val="center"/>
          </w:tcPr>
          <w:p w14:paraId="63739BBB"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652A4FBD" w14:textId="77777777" w:rsidR="008964C9" w:rsidRPr="006E5DD1" w:rsidRDefault="008964C9" w:rsidP="005F6ACF">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737ABD8A" w14:textId="77777777" w:rsidTr="00EE2BC5">
        <w:trPr>
          <w:trHeight w:val="340"/>
        </w:trPr>
        <w:tc>
          <w:tcPr>
            <w:tcW w:w="1434" w:type="pct"/>
            <w:noWrap/>
            <w:vAlign w:val="center"/>
          </w:tcPr>
          <w:p w14:paraId="353B743A" w14:textId="77777777" w:rsidR="008964C9" w:rsidRPr="006944D0" w:rsidRDefault="008964C9" w:rsidP="005F6ACF">
            <w:pPr>
              <w:rPr>
                <w:color w:val="222222"/>
                <w:lang w:eastAsia="en-AU"/>
              </w:rPr>
            </w:pPr>
            <w:r w:rsidRPr="006944D0">
              <w:rPr>
                <w:rFonts w:ascii="Open Sans" w:hAnsi="Open Sans" w:cs="Open Sans"/>
                <w:color w:val="222222"/>
                <w:sz w:val="20"/>
                <w:szCs w:val="20"/>
                <w:lang w:eastAsia="en-AU"/>
              </w:rPr>
              <w:t>Kim Park</w:t>
            </w:r>
          </w:p>
        </w:tc>
        <w:tc>
          <w:tcPr>
            <w:tcW w:w="1927" w:type="pct"/>
            <w:noWrap/>
            <w:vAlign w:val="center"/>
          </w:tcPr>
          <w:p w14:paraId="44E6AEAF" w14:textId="77777777" w:rsidR="008964C9" w:rsidRPr="006944D0" w:rsidRDefault="008964C9" w:rsidP="005F6ACF">
            <w:pPr>
              <w:rPr>
                <w:color w:val="000000"/>
              </w:rPr>
            </w:pPr>
            <w:r w:rsidRPr="006944D0">
              <w:rPr>
                <w:rFonts w:ascii="Open Sans" w:hAnsi="Open Sans" w:cs="Open Sans"/>
                <w:color w:val="000000"/>
                <w:sz w:val="20"/>
                <w:szCs w:val="20"/>
              </w:rPr>
              <w:t>Hansen Yuncken</w:t>
            </w:r>
          </w:p>
        </w:tc>
        <w:tc>
          <w:tcPr>
            <w:tcW w:w="901" w:type="pct"/>
            <w:vAlign w:val="center"/>
          </w:tcPr>
          <w:p w14:paraId="60C852B4"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0019A926" w14:textId="77777777" w:rsidR="008964C9" w:rsidRPr="006E5DD1" w:rsidRDefault="008964C9" w:rsidP="005F6ACF">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027750F4" w14:textId="77777777" w:rsidTr="00EE2BC5">
        <w:trPr>
          <w:trHeight w:val="340"/>
        </w:trPr>
        <w:tc>
          <w:tcPr>
            <w:tcW w:w="1434" w:type="pct"/>
            <w:noWrap/>
            <w:vAlign w:val="center"/>
          </w:tcPr>
          <w:p w14:paraId="46C653D1"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Jodie Trousdell</w:t>
            </w:r>
          </w:p>
        </w:tc>
        <w:tc>
          <w:tcPr>
            <w:tcW w:w="1927" w:type="pct"/>
            <w:noWrap/>
            <w:vAlign w:val="center"/>
          </w:tcPr>
          <w:p w14:paraId="418A43C8" w14:textId="77777777" w:rsidR="008964C9" w:rsidRPr="006944D0" w:rsidRDefault="008964C9" w:rsidP="005F6ACF">
            <w:pPr>
              <w:rPr>
                <w:color w:val="000000"/>
              </w:rPr>
            </w:pPr>
            <w:r w:rsidRPr="006944D0">
              <w:rPr>
                <w:rFonts w:ascii="Open Sans" w:hAnsi="Open Sans" w:cs="Open Sans"/>
                <w:color w:val="000000"/>
                <w:sz w:val="20"/>
                <w:szCs w:val="20"/>
              </w:rPr>
              <w:t>Multiplex</w:t>
            </w:r>
          </w:p>
        </w:tc>
        <w:tc>
          <w:tcPr>
            <w:tcW w:w="901" w:type="pct"/>
            <w:vAlign w:val="center"/>
          </w:tcPr>
          <w:p w14:paraId="705714BD"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7C382A1" w14:textId="77777777" w:rsidR="008964C9" w:rsidRPr="006E5DD1" w:rsidRDefault="008964C9" w:rsidP="005F6ACF">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5C460076" w14:textId="77777777" w:rsidTr="00EE2BC5">
        <w:trPr>
          <w:trHeight w:val="340"/>
        </w:trPr>
        <w:tc>
          <w:tcPr>
            <w:tcW w:w="1434" w:type="pct"/>
            <w:noWrap/>
            <w:vAlign w:val="center"/>
          </w:tcPr>
          <w:p w14:paraId="36695AC9"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Peter Free</w:t>
            </w:r>
          </w:p>
        </w:tc>
        <w:tc>
          <w:tcPr>
            <w:tcW w:w="1927" w:type="pct"/>
            <w:noWrap/>
            <w:vAlign w:val="center"/>
          </w:tcPr>
          <w:p w14:paraId="02CCA911" w14:textId="77777777" w:rsidR="008964C9" w:rsidRPr="006944D0" w:rsidRDefault="008964C9" w:rsidP="005F6ACF">
            <w:pPr>
              <w:rPr>
                <w:color w:val="000000"/>
              </w:rPr>
            </w:pPr>
            <w:r w:rsidRPr="006944D0">
              <w:rPr>
                <w:rFonts w:ascii="Open Sans" w:hAnsi="Open Sans" w:cs="Open Sans"/>
                <w:color w:val="000000"/>
                <w:sz w:val="20"/>
                <w:szCs w:val="20"/>
              </w:rPr>
              <w:t>Probuild</w:t>
            </w:r>
          </w:p>
        </w:tc>
        <w:tc>
          <w:tcPr>
            <w:tcW w:w="901" w:type="pct"/>
            <w:vAlign w:val="center"/>
          </w:tcPr>
          <w:p w14:paraId="007EA5B4"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15A7AA89" w14:textId="77777777" w:rsidR="008964C9" w:rsidRPr="006E5DD1" w:rsidRDefault="008964C9" w:rsidP="005F6ACF">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7C66837E" w14:textId="77777777" w:rsidTr="00EE2BC5">
        <w:trPr>
          <w:trHeight w:val="340"/>
        </w:trPr>
        <w:tc>
          <w:tcPr>
            <w:tcW w:w="1434" w:type="pct"/>
            <w:noWrap/>
            <w:vAlign w:val="center"/>
          </w:tcPr>
          <w:p w14:paraId="048C8C83"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Douglas Robertson</w:t>
            </w:r>
          </w:p>
        </w:tc>
        <w:tc>
          <w:tcPr>
            <w:tcW w:w="1927" w:type="pct"/>
            <w:noWrap/>
            <w:vAlign w:val="center"/>
          </w:tcPr>
          <w:p w14:paraId="1EF73AE2" w14:textId="77777777" w:rsidR="008964C9" w:rsidRPr="006944D0" w:rsidRDefault="008964C9" w:rsidP="005F6ACF">
            <w:pPr>
              <w:rPr>
                <w:color w:val="000000"/>
              </w:rPr>
            </w:pPr>
            <w:r w:rsidRPr="006944D0">
              <w:rPr>
                <w:rFonts w:ascii="Open Sans" w:hAnsi="Open Sans" w:cs="Open Sans"/>
                <w:color w:val="000000"/>
                <w:sz w:val="20"/>
                <w:szCs w:val="20"/>
              </w:rPr>
              <w:t>Lend Lease</w:t>
            </w:r>
          </w:p>
        </w:tc>
        <w:tc>
          <w:tcPr>
            <w:tcW w:w="901" w:type="pct"/>
            <w:vAlign w:val="center"/>
          </w:tcPr>
          <w:p w14:paraId="0D9AB9E9"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03DACFE7" w14:textId="77777777" w:rsidR="008964C9" w:rsidRPr="006E5DD1" w:rsidRDefault="008964C9" w:rsidP="005F6ACF">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14F2300A" w14:textId="77777777" w:rsidTr="00EE2BC5">
        <w:trPr>
          <w:trHeight w:val="340"/>
        </w:trPr>
        <w:tc>
          <w:tcPr>
            <w:tcW w:w="1434" w:type="pct"/>
            <w:noWrap/>
            <w:vAlign w:val="center"/>
          </w:tcPr>
          <w:p w14:paraId="03CF69EB" w14:textId="77777777" w:rsidR="008964C9" w:rsidRPr="006944D0" w:rsidRDefault="008964C9" w:rsidP="00AB1461">
            <w:pPr>
              <w:rPr>
                <w:color w:val="000000"/>
                <w:lang w:eastAsia="en-AU"/>
              </w:rPr>
            </w:pPr>
            <w:r w:rsidRPr="006944D0">
              <w:rPr>
                <w:rFonts w:ascii="Open Sans" w:hAnsi="Open Sans" w:cs="Open Sans"/>
                <w:color w:val="000000"/>
                <w:sz w:val="20"/>
                <w:szCs w:val="20"/>
                <w:lang w:eastAsia="en-AU"/>
              </w:rPr>
              <w:t>Luke Gavioli</w:t>
            </w:r>
          </w:p>
        </w:tc>
        <w:tc>
          <w:tcPr>
            <w:tcW w:w="1927" w:type="pct"/>
            <w:noWrap/>
            <w:vAlign w:val="center"/>
          </w:tcPr>
          <w:p w14:paraId="471F1AA3" w14:textId="77777777" w:rsidR="008964C9" w:rsidRPr="006944D0" w:rsidRDefault="008964C9" w:rsidP="00AB1461">
            <w:pPr>
              <w:rPr>
                <w:color w:val="000000"/>
              </w:rPr>
            </w:pPr>
            <w:r w:rsidRPr="006944D0">
              <w:rPr>
                <w:rFonts w:ascii="Open Sans" w:hAnsi="Open Sans" w:cs="Open Sans"/>
                <w:color w:val="000000"/>
                <w:sz w:val="20"/>
                <w:szCs w:val="20"/>
              </w:rPr>
              <w:t>Hansen Yuncken</w:t>
            </w:r>
          </w:p>
        </w:tc>
        <w:tc>
          <w:tcPr>
            <w:tcW w:w="901" w:type="pct"/>
            <w:vAlign w:val="center"/>
          </w:tcPr>
          <w:p w14:paraId="0F4DB6E2" w14:textId="77777777" w:rsidR="008964C9" w:rsidRPr="006E5DD1" w:rsidRDefault="008964C9" w:rsidP="00AB1461">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36DC382" w14:textId="77777777" w:rsidR="008964C9" w:rsidRPr="006E5DD1" w:rsidRDefault="008964C9" w:rsidP="00AB1461">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5BA516C8" w14:textId="77777777" w:rsidTr="00EE2BC5">
        <w:trPr>
          <w:trHeight w:val="340"/>
        </w:trPr>
        <w:tc>
          <w:tcPr>
            <w:tcW w:w="1434" w:type="pct"/>
            <w:noWrap/>
            <w:vAlign w:val="center"/>
          </w:tcPr>
          <w:p w14:paraId="2A29B2FF" w14:textId="77777777" w:rsidR="008964C9" w:rsidRPr="006944D0" w:rsidRDefault="008964C9" w:rsidP="00AB1461">
            <w:pPr>
              <w:rPr>
                <w:color w:val="000000"/>
                <w:lang w:eastAsia="en-AU"/>
              </w:rPr>
            </w:pPr>
            <w:r w:rsidRPr="006944D0">
              <w:rPr>
                <w:rFonts w:ascii="Open Sans" w:hAnsi="Open Sans" w:cs="Open Sans"/>
                <w:color w:val="000000"/>
                <w:sz w:val="20"/>
                <w:szCs w:val="20"/>
                <w:lang w:eastAsia="en-AU"/>
              </w:rPr>
              <w:t>Geoff Nobbs</w:t>
            </w:r>
          </w:p>
        </w:tc>
        <w:tc>
          <w:tcPr>
            <w:tcW w:w="1927" w:type="pct"/>
            <w:noWrap/>
            <w:vAlign w:val="center"/>
          </w:tcPr>
          <w:p w14:paraId="1CC49F6E" w14:textId="77777777" w:rsidR="008964C9" w:rsidRPr="006944D0" w:rsidRDefault="008964C9" w:rsidP="00AB1461">
            <w:pPr>
              <w:rPr>
                <w:color w:val="000000"/>
              </w:rPr>
            </w:pPr>
            <w:r w:rsidRPr="006944D0">
              <w:rPr>
                <w:rFonts w:ascii="Open Sans" w:hAnsi="Open Sans" w:cs="Open Sans"/>
                <w:color w:val="000000"/>
                <w:sz w:val="20"/>
                <w:szCs w:val="20"/>
              </w:rPr>
              <w:t>Hansen Yuncken</w:t>
            </w:r>
          </w:p>
        </w:tc>
        <w:tc>
          <w:tcPr>
            <w:tcW w:w="901" w:type="pct"/>
            <w:vAlign w:val="center"/>
          </w:tcPr>
          <w:p w14:paraId="3E24FAAE" w14:textId="77777777" w:rsidR="008964C9" w:rsidRPr="006E5DD1" w:rsidRDefault="008964C9" w:rsidP="00AB1461">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2BB1B623" w14:textId="77777777" w:rsidR="008964C9" w:rsidRPr="006E5DD1" w:rsidRDefault="008964C9" w:rsidP="00AB1461">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4284EE23" w14:textId="77777777" w:rsidTr="00EE2BC5">
        <w:trPr>
          <w:trHeight w:val="340"/>
        </w:trPr>
        <w:tc>
          <w:tcPr>
            <w:tcW w:w="1434" w:type="pct"/>
            <w:noWrap/>
            <w:vAlign w:val="center"/>
          </w:tcPr>
          <w:p w14:paraId="6767EE17" w14:textId="77777777" w:rsidR="008964C9" w:rsidRPr="006944D0" w:rsidRDefault="008964C9" w:rsidP="00AB1461">
            <w:pPr>
              <w:rPr>
                <w:color w:val="000000"/>
                <w:lang w:eastAsia="en-AU"/>
              </w:rPr>
            </w:pPr>
            <w:r w:rsidRPr="006944D0">
              <w:rPr>
                <w:rFonts w:ascii="Open Sans" w:hAnsi="Open Sans" w:cs="Open Sans"/>
                <w:color w:val="000000"/>
                <w:sz w:val="20"/>
                <w:szCs w:val="20"/>
                <w:lang w:eastAsia="en-AU"/>
              </w:rPr>
              <w:t>Brian Richards</w:t>
            </w:r>
          </w:p>
        </w:tc>
        <w:tc>
          <w:tcPr>
            <w:tcW w:w="1927" w:type="pct"/>
            <w:noWrap/>
            <w:vAlign w:val="center"/>
          </w:tcPr>
          <w:p w14:paraId="1925D6BA" w14:textId="77777777" w:rsidR="008964C9" w:rsidRPr="006944D0" w:rsidRDefault="008964C9" w:rsidP="00AB1461">
            <w:pPr>
              <w:rPr>
                <w:color w:val="000000"/>
              </w:rPr>
            </w:pPr>
            <w:r w:rsidRPr="006944D0">
              <w:rPr>
                <w:rFonts w:ascii="Open Sans" w:hAnsi="Open Sans" w:cs="Open Sans"/>
                <w:color w:val="000000"/>
                <w:sz w:val="20"/>
                <w:szCs w:val="20"/>
              </w:rPr>
              <w:t>Built</w:t>
            </w:r>
          </w:p>
        </w:tc>
        <w:tc>
          <w:tcPr>
            <w:tcW w:w="901" w:type="pct"/>
            <w:vAlign w:val="center"/>
          </w:tcPr>
          <w:p w14:paraId="5BAB6666" w14:textId="77777777" w:rsidR="008964C9" w:rsidRPr="006E5DD1" w:rsidRDefault="008964C9" w:rsidP="00AB1461">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984462C" w14:textId="77777777" w:rsidR="008964C9" w:rsidRPr="006E5DD1" w:rsidRDefault="008964C9" w:rsidP="00AB1461">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412D4696" w14:textId="77777777" w:rsidTr="00EE2BC5">
        <w:trPr>
          <w:trHeight w:val="340"/>
        </w:trPr>
        <w:tc>
          <w:tcPr>
            <w:tcW w:w="1434" w:type="pct"/>
            <w:noWrap/>
            <w:vAlign w:val="center"/>
          </w:tcPr>
          <w:p w14:paraId="00B07AA1" w14:textId="77777777" w:rsidR="008964C9" w:rsidRPr="006944D0" w:rsidRDefault="008964C9" w:rsidP="00AB1461">
            <w:pPr>
              <w:rPr>
                <w:color w:val="000000"/>
                <w:lang w:eastAsia="en-AU"/>
              </w:rPr>
            </w:pPr>
            <w:r w:rsidRPr="006944D0">
              <w:rPr>
                <w:rFonts w:ascii="Open Sans" w:hAnsi="Open Sans" w:cs="Open Sans"/>
                <w:color w:val="000000"/>
                <w:sz w:val="20"/>
                <w:szCs w:val="20"/>
                <w:lang w:eastAsia="en-AU"/>
              </w:rPr>
              <w:t>Phuong Hua</w:t>
            </w:r>
          </w:p>
        </w:tc>
        <w:tc>
          <w:tcPr>
            <w:tcW w:w="1927" w:type="pct"/>
            <w:noWrap/>
            <w:vAlign w:val="center"/>
          </w:tcPr>
          <w:p w14:paraId="0D5D11A9" w14:textId="77777777" w:rsidR="008964C9" w:rsidRPr="006944D0" w:rsidRDefault="008964C9" w:rsidP="00AB1461">
            <w:pPr>
              <w:rPr>
                <w:color w:val="000000"/>
              </w:rPr>
            </w:pPr>
            <w:r w:rsidRPr="006944D0">
              <w:rPr>
                <w:rFonts w:ascii="Open Sans" w:hAnsi="Open Sans" w:cs="Open Sans"/>
                <w:color w:val="000000"/>
                <w:sz w:val="20"/>
                <w:szCs w:val="20"/>
              </w:rPr>
              <w:t>Mirvac</w:t>
            </w:r>
          </w:p>
        </w:tc>
        <w:tc>
          <w:tcPr>
            <w:tcW w:w="901" w:type="pct"/>
            <w:vAlign w:val="center"/>
          </w:tcPr>
          <w:p w14:paraId="467B4973" w14:textId="77777777" w:rsidR="008964C9" w:rsidRPr="006E5DD1" w:rsidRDefault="008964C9" w:rsidP="00AB1461">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02BDA9F1" w14:textId="77777777" w:rsidR="008964C9" w:rsidRPr="006E5DD1" w:rsidRDefault="008964C9" w:rsidP="00AB1461">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5E2B4A34" w14:textId="77777777" w:rsidTr="00EE2BC5">
        <w:trPr>
          <w:trHeight w:val="340"/>
        </w:trPr>
        <w:tc>
          <w:tcPr>
            <w:tcW w:w="1434" w:type="pct"/>
            <w:noWrap/>
            <w:vAlign w:val="center"/>
          </w:tcPr>
          <w:p w14:paraId="00F9BFA4" w14:textId="77777777" w:rsidR="008964C9" w:rsidRPr="006944D0" w:rsidRDefault="008964C9" w:rsidP="00AB1461">
            <w:pPr>
              <w:rPr>
                <w:color w:val="000000"/>
                <w:lang w:eastAsia="en-AU"/>
              </w:rPr>
            </w:pPr>
            <w:r w:rsidRPr="006944D0">
              <w:rPr>
                <w:rFonts w:ascii="Open Sans" w:hAnsi="Open Sans" w:cs="Open Sans"/>
                <w:color w:val="000000"/>
                <w:sz w:val="20"/>
                <w:szCs w:val="20"/>
                <w:lang w:eastAsia="en-AU"/>
              </w:rPr>
              <w:t>Cheyne Bird</w:t>
            </w:r>
          </w:p>
        </w:tc>
        <w:tc>
          <w:tcPr>
            <w:tcW w:w="1927" w:type="pct"/>
            <w:noWrap/>
            <w:vAlign w:val="center"/>
          </w:tcPr>
          <w:p w14:paraId="0839A437" w14:textId="77777777" w:rsidR="008964C9" w:rsidRPr="006944D0" w:rsidRDefault="008964C9" w:rsidP="00AB1461">
            <w:pPr>
              <w:rPr>
                <w:color w:val="000000"/>
              </w:rPr>
            </w:pPr>
            <w:r w:rsidRPr="006944D0">
              <w:rPr>
                <w:rFonts w:ascii="Open Sans" w:hAnsi="Open Sans" w:cs="Open Sans"/>
                <w:color w:val="000000"/>
                <w:sz w:val="20"/>
                <w:szCs w:val="20"/>
              </w:rPr>
              <w:t>John Holland</w:t>
            </w:r>
          </w:p>
        </w:tc>
        <w:tc>
          <w:tcPr>
            <w:tcW w:w="901" w:type="pct"/>
            <w:vAlign w:val="center"/>
          </w:tcPr>
          <w:p w14:paraId="265D76D9" w14:textId="77777777" w:rsidR="008964C9" w:rsidRPr="006E5DD1" w:rsidRDefault="008964C9" w:rsidP="00AB1461">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6AA52FE5" w14:textId="77777777" w:rsidR="008964C9" w:rsidRPr="006E5DD1" w:rsidRDefault="008964C9" w:rsidP="00AB1461">
            <w:pPr>
              <w:rPr>
                <w:rFonts w:ascii="Open Sans" w:hAnsi="Open Sans" w:cs="Open Sans"/>
                <w:color w:val="000000"/>
                <w:sz w:val="20"/>
                <w:szCs w:val="20"/>
              </w:rPr>
            </w:pPr>
            <w:r>
              <w:rPr>
                <w:rFonts w:ascii="Open Sans" w:hAnsi="Open Sans" w:cs="Open Sans"/>
                <w:color w:val="000000"/>
                <w:sz w:val="20"/>
                <w:szCs w:val="20"/>
              </w:rPr>
              <w:t>National</w:t>
            </w:r>
          </w:p>
        </w:tc>
      </w:tr>
      <w:tr w:rsidR="008964C9" w:rsidRPr="00596FB5" w14:paraId="6FFB4F05" w14:textId="77777777" w:rsidTr="00EE2BC5">
        <w:trPr>
          <w:trHeight w:val="340"/>
        </w:trPr>
        <w:tc>
          <w:tcPr>
            <w:tcW w:w="1434" w:type="pct"/>
            <w:noWrap/>
            <w:vAlign w:val="center"/>
          </w:tcPr>
          <w:p w14:paraId="3DCAA587" w14:textId="77777777" w:rsidR="008964C9" w:rsidRPr="006944D0" w:rsidRDefault="008964C9" w:rsidP="00B80FDB">
            <w:pPr>
              <w:rPr>
                <w:color w:val="000000"/>
                <w:lang w:eastAsia="en-AU"/>
              </w:rPr>
            </w:pPr>
            <w:r w:rsidRPr="006944D0">
              <w:rPr>
                <w:rFonts w:ascii="Open Sans" w:hAnsi="Open Sans" w:cs="Open Sans"/>
                <w:color w:val="000000"/>
                <w:sz w:val="20"/>
                <w:szCs w:val="20"/>
                <w:lang w:eastAsia="en-AU"/>
              </w:rPr>
              <w:t>Mark Dawson</w:t>
            </w:r>
          </w:p>
        </w:tc>
        <w:tc>
          <w:tcPr>
            <w:tcW w:w="1927" w:type="pct"/>
            <w:noWrap/>
            <w:vAlign w:val="center"/>
          </w:tcPr>
          <w:p w14:paraId="223CF074" w14:textId="77777777" w:rsidR="008964C9" w:rsidRPr="006944D0" w:rsidRDefault="008964C9" w:rsidP="00B80FDB">
            <w:pPr>
              <w:rPr>
                <w:color w:val="000000"/>
              </w:rPr>
            </w:pPr>
            <w:r w:rsidRPr="006944D0">
              <w:rPr>
                <w:rFonts w:ascii="Open Sans" w:hAnsi="Open Sans" w:cs="Open Sans"/>
                <w:color w:val="000000"/>
                <w:sz w:val="20"/>
                <w:szCs w:val="20"/>
              </w:rPr>
              <w:t>Hansen Yuncken</w:t>
            </w:r>
          </w:p>
        </w:tc>
        <w:tc>
          <w:tcPr>
            <w:tcW w:w="901" w:type="pct"/>
            <w:vAlign w:val="center"/>
          </w:tcPr>
          <w:p w14:paraId="16E165C3" w14:textId="77777777" w:rsidR="008964C9" w:rsidRPr="006E5DD1" w:rsidRDefault="008964C9" w:rsidP="00B80FDB">
            <w:pPr>
              <w:rPr>
                <w:rFonts w:ascii="Open Sans" w:hAnsi="Open Sans" w:cs="Open Sans"/>
                <w:color w:val="000000"/>
                <w:sz w:val="20"/>
                <w:szCs w:val="20"/>
              </w:rPr>
            </w:pPr>
            <w:r>
              <w:rPr>
                <w:rFonts w:ascii="Open Sans" w:hAnsi="Open Sans" w:cs="Open Sans"/>
                <w:color w:val="000000"/>
                <w:sz w:val="20"/>
                <w:szCs w:val="20"/>
              </w:rPr>
              <w:t>Employer</w:t>
            </w:r>
          </w:p>
        </w:tc>
        <w:tc>
          <w:tcPr>
            <w:tcW w:w="737" w:type="pct"/>
            <w:vAlign w:val="center"/>
          </w:tcPr>
          <w:p w14:paraId="6009B896" w14:textId="77777777" w:rsidR="008964C9" w:rsidRPr="006E5DD1" w:rsidRDefault="008964C9" w:rsidP="00B80FDB">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8964C9" w:rsidRPr="00596FB5" w14:paraId="2877BD95" w14:textId="77777777" w:rsidTr="00EE2BC5">
        <w:trPr>
          <w:trHeight w:val="340"/>
        </w:trPr>
        <w:tc>
          <w:tcPr>
            <w:tcW w:w="1434" w:type="pct"/>
            <w:noWrap/>
            <w:vAlign w:val="center"/>
          </w:tcPr>
          <w:p w14:paraId="17136EAD"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Teresa Serrao</w:t>
            </w:r>
          </w:p>
        </w:tc>
        <w:tc>
          <w:tcPr>
            <w:tcW w:w="1927" w:type="pct"/>
            <w:noWrap/>
            <w:vAlign w:val="center"/>
          </w:tcPr>
          <w:p w14:paraId="5F89A010" w14:textId="77777777" w:rsidR="008964C9" w:rsidRPr="006944D0" w:rsidRDefault="008964C9" w:rsidP="005F6ACF">
            <w:pPr>
              <w:rPr>
                <w:color w:val="000000"/>
              </w:rPr>
            </w:pPr>
            <w:r w:rsidRPr="006944D0">
              <w:rPr>
                <w:rFonts w:ascii="Open Sans" w:hAnsi="Open Sans" w:cs="Open Sans"/>
                <w:color w:val="000000"/>
                <w:sz w:val="20"/>
                <w:szCs w:val="20"/>
              </w:rPr>
              <w:t>Built Form Design Academy</w:t>
            </w:r>
          </w:p>
        </w:tc>
        <w:tc>
          <w:tcPr>
            <w:tcW w:w="901" w:type="pct"/>
            <w:vAlign w:val="center"/>
          </w:tcPr>
          <w:p w14:paraId="3DCE6F03" w14:textId="77777777" w:rsidR="008964C9" w:rsidRPr="006E5DD1" w:rsidRDefault="008964C9" w:rsidP="005F6ACF">
            <w:pPr>
              <w:rPr>
                <w:rFonts w:ascii="Open Sans" w:hAnsi="Open Sans" w:cs="Open Sans"/>
                <w:color w:val="000000"/>
                <w:sz w:val="20"/>
                <w:szCs w:val="20"/>
              </w:rPr>
            </w:pPr>
            <w:r w:rsidRPr="006E5DD1">
              <w:rPr>
                <w:rFonts w:ascii="Open Sans" w:hAnsi="Open Sans" w:cs="Open Sans"/>
                <w:color w:val="000000"/>
                <w:sz w:val="20"/>
                <w:szCs w:val="20"/>
              </w:rPr>
              <w:t>Employer</w:t>
            </w:r>
          </w:p>
        </w:tc>
        <w:tc>
          <w:tcPr>
            <w:tcW w:w="737" w:type="pct"/>
            <w:vAlign w:val="center"/>
          </w:tcPr>
          <w:p w14:paraId="3385A0D4"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49700857" w14:textId="77777777" w:rsidTr="00EE2BC5">
        <w:trPr>
          <w:trHeight w:val="340"/>
        </w:trPr>
        <w:tc>
          <w:tcPr>
            <w:tcW w:w="1434" w:type="pct"/>
            <w:noWrap/>
            <w:vAlign w:val="center"/>
          </w:tcPr>
          <w:p w14:paraId="14B0CB6F"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Georgina Weinberg</w:t>
            </w:r>
          </w:p>
        </w:tc>
        <w:tc>
          <w:tcPr>
            <w:tcW w:w="1927" w:type="pct"/>
            <w:noWrap/>
            <w:vAlign w:val="center"/>
          </w:tcPr>
          <w:p w14:paraId="5D790DAE" w14:textId="77777777" w:rsidR="008964C9" w:rsidRPr="006944D0" w:rsidRDefault="008964C9" w:rsidP="005F6ACF">
            <w:pPr>
              <w:rPr>
                <w:color w:val="000000"/>
              </w:rPr>
            </w:pPr>
            <w:r w:rsidRPr="006944D0">
              <w:rPr>
                <w:rFonts w:ascii="Open Sans" w:hAnsi="Open Sans" w:cs="Open Sans"/>
                <w:color w:val="000000"/>
                <w:sz w:val="20"/>
                <w:szCs w:val="20"/>
              </w:rPr>
              <w:t>Lend Lease</w:t>
            </w:r>
          </w:p>
        </w:tc>
        <w:tc>
          <w:tcPr>
            <w:tcW w:w="901" w:type="pct"/>
            <w:vAlign w:val="center"/>
          </w:tcPr>
          <w:p w14:paraId="080EBA6F"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812EF38" w14:textId="77777777" w:rsidR="008964C9" w:rsidRPr="006E5DD1" w:rsidRDefault="008964C9" w:rsidP="005F6ACF">
            <w:pPr>
              <w:rPr>
                <w:rFonts w:ascii="Open Sans" w:hAnsi="Open Sans" w:cs="Open Sans"/>
                <w:color w:val="000000"/>
                <w:sz w:val="20"/>
                <w:szCs w:val="20"/>
              </w:rPr>
            </w:pPr>
            <w:r w:rsidRPr="006E5DD1">
              <w:rPr>
                <w:rFonts w:ascii="Open Sans" w:hAnsi="Open Sans" w:cs="Open Sans"/>
                <w:color w:val="000000"/>
                <w:sz w:val="20"/>
                <w:szCs w:val="20"/>
              </w:rPr>
              <w:t>NSW</w:t>
            </w:r>
          </w:p>
        </w:tc>
      </w:tr>
      <w:tr w:rsidR="00AD53A0" w:rsidRPr="00596FB5" w14:paraId="64898A8E" w14:textId="77777777" w:rsidTr="00EE2BC5">
        <w:trPr>
          <w:trHeight w:val="340"/>
        </w:trPr>
        <w:tc>
          <w:tcPr>
            <w:tcW w:w="1434" w:type="pct"/>
            <w:noWrap/>
            <w:vAlign w:val="center"/>
          </w:tcPr>
          <w:p w14:paraId="69FCD901" w14:textId="7A9590F4" w:rsidR="00AD53A0" w:rsidRPr="006944D0" w:rsidRDefault="00AD53A0" w:rsidP="00AD53A0">
            <w:pPr>
              <w:rPr>
                <w:color w:val="000000"/>
                <w:lang w:eastAsia="en-AU"/>
              </w:rPr>
            </w:pPr>
            <w:r>
              <w:rPr>
                <w:rFonts w:ascii="Open Sans" w:hAnsi="Open Sans" w:cs="Open Sans"/>
                <w:color w:val="000000"/>
                <w:sz w:val="20"/>
                <w:szCs w:val="20"/>
                <w:lang w:eastAsia="en-AU"/>
              </w:rPr>
              <w:t>Admin/reception</w:t>
            </w:r>
          </w:p>
        </w:tc>
        <w:tc>
          <w:tcPr>
            <w:tcW w:w="1927" w:type="pct"/>
            <w:noWrap/>
            <w:vAlign w:val="center"/>
          </w:tcPr>
          <w:p w14:paraId="241DEEAE" w14:textId="04946DD2" w:rsidR="00AD53A0" w:rsidRPr="006944D0" w:rsidRDefault="00AD53A0" w:rsidP="00AD53A0">
            <w:pPr>
              <w:rPr>
                <w:color w:val="000000"/>
              </w:rPr>
            </w:pPr>
            <w:r w:rsidRPr="006944D0">
              <w:rPr>
                <w:rFonts w:ascii="Open Sans" w:hAnsi="Open Sans" w:cs="Open Sans"/>
                <w:color w:val="000000"/>
                <w:sz w:val="20"/>
                <w:szCs w:val="20"/>
              </w:rPr>
              <w:t>Lend Lease</w:t>
            </w:r>
            <w:r>
              <w:rPr>
                <w:rFonts w:ascii="Open Sans" w:hAnsi="Open Sans" w:cs="Open Sans"/>
                <w:color w:val="000000"/>
                <w:sz w:val="20"/>
                <w:szCs w:val="20"/>
              </w:rPr>
              <w:t xml:space="preserve"> Head Office</w:t>
            </w:r>
          </w:p>
        </w:tc>
        <w:tc>
          <w:tcPr>
            <w:tcW w:w="901" w:type="pct"/>
            <w:vAlign w:val="center"/>
          </w:tcPr>
          <w:p w14:paraId="2B5A5198" w14:textId="77777777" w:rsidR="00AD53A0" w:rsidRPr="006E5DD1" w:rsidRDefault="00AD53A0" w:rsidP="00AD53A0">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42F8F987" w14:textId="77777777" w:rsidR="00AD53A0" w:rsidRPr="006E5DD1" w:rsidRDefault="00AD53A0" w:rsidP="00AD53A0">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1729CD43" w14:textId="77777777" w:rsidTr="00EE2BC5">
        <w:trPr>
          <w:trHeight w:val="340"/>
        </w:trPr>
        <w:tc>
          <w:tcPr>
            <w:tcW w:w="1434" w:type="pct"/>
            <w:noWrap/>
            <w:vAlign w:val="center"/>
          </w:tcPr>
          <w:p w14:paraId="0B95539D"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Serena Barsbey</w:t>
            </w:r>
          </w:p>
        </w:tc>
        <w:tc>
          <w:tcPr>
            <w:tcW w:w="1927" w:type="pct"/>
            <w:noWrap/>
            <w:vAlign w:val="center"/>
          </w:tcPr>
          <w:p w14:paraId="7AB56255" w14:textId="77777777" w:rsidR="008964C9" w:rsidRPr="006944D0" w:rsidRDefault="008964C9" w:rsidP="005F6ACF">
            <w:pPr>
              <w:rPr>
                <w:color w:val="000000"/>
              </w:rPr>
            </w:pPr>
            <w:r w:rsidRPr="006944D0">
              <w:rPr>
                <w:rFonts w:ascii="Open Sans" w:hAnsi="Open Sans" w:cs="Open Sans"/>
                <w:color w:val="000000"/>
                <w:sz w:val="20"/>
                <w:szCs w:val="20"/>
              </w:rPr>
              <w:t>CPB Contractors</w:t>
            </w:r>
          </w:p>
        </w:tc>
        <w:tc>
          <w:tcPr>
            <w:tcW w:w="901" w:type="pct"/>
            <w:vAlign w:val="center"/>
          </w:tcPr>
          <w:p w14:paraId="1B8A4ED7"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23FF609B"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6F013FBD" w14:textId="77777777" w:rsidTr="00EE2BC5">
        <w:trPr>
          <w:trHeight w:val="340"/>
        </w:trPr>
        <w:tc>
          <w:tcPr>
            <w:tcW w:w="1434" w:type="pct"/>
            <w:noWrap/>
            <w:vAlign w:val="center"/>
          </w:tcPr>
          <w:p w14:paraId="39B44A99"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Mark Chase</w:t>
            </w:r>
          </w:p>
        </w:tc>
        <w:tc>
          <w:tcPr>
            <w:tcW w:w="1927" w:type="pct"/>
            <w:noWrap/>
            <w:vAlign w:val="center"/>
          </w:tcPr>
          <w:p w14:paraId="549E9F74" w14:textId="77777777" w:rsidR="008964C9" w:rsidRPr="006944D0" w:rsidRDefault="008964C9" w:rsidP="005F6ACF">
            <w:pPr>
              <w:rPr>
                <w:color w:val="000000"/>
              </w:rPr>
            </w:pPr>
            <w:r w:rsidRPr="006944D0">
              <w:rPr>
                <w:rFonts w:ascii="Open Sans" w:hAnsi="Open Sans" w:cs="Open Sans"/>
                <w:color w:val="000000"/>
                <w:sz w:val="20"/>
                <w:szCs w:val="20"/>
              </w:rPr>
              <w:t>North Building &amp; Construction</w:t>
            </w:r>
          </w:p>
        </w:tc>
        <w:tc>
          <w:tcPr>
            <w:tcW w:w="901" w:type="pct"/>
            <w:vAlign w:val="center"/>
          </w:tcPr>
          <w:p w14:paraId="6458171B"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227B4B37"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5DA7AEB7" w14:textId="77777777" w:rsidTr="00EE2BC5">
        <w:trPr>
          <w:trHeight w:val="340"/>
        </w:trPr>
        <w:tc>
          <w:tcPr>
            <w:tcW w:w="1434" w:type="pct"/>
            <w:noWrap/>
            <w:vAlign w:val="center"/>
          </w:tcPr>
          <w:p w14:paraId="1DF72FCC"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Christopher Burgess</w:t>
            </w:r>
          </w:p>
        </w:tc>
        <w:tc>
          <w:tcPr>
            <w:tcW w:w="1927" w:type="pct"/>
            <w:noWrap/>
            <w:vAlign w:val="center"/>
          </w:tcPr>
          <w:p w14:paraId="2EF15B95" w14:textId="77777777" w:rsidR="008964C9" w:rsidRPr="006944D0" w:rsidRDefault="008964C9" w:rsidP="005F6ACF">
            <w:pPr>
              <w:rPr>
                <w:color w:val="000000"/>
              </w:rPr>
            </w:pPr>
            <w:r w:rsidRPr="006944D0">
              <w:rPr>
                <w:rFonts w:ascii="Open Sans" w:hAnsi="Open Sans" w:cs="Open Sans"/>
                <w:color w:val="000000"/>
                <w:sz w:val="20"/>
                <w:szCs w:val="20"/>
              </w:rPr>
              <w:t>North Building &amp; Construction</w:t>
            </w:r>
          </w:p>
        </w:tc>
        <w:tc>
          <w:tcPr>
            <w:tcW w:w="901" w:type="pct"/>
            <w:vAlign w:val="center"/>
          </w:tcPr>
          <w:p w14:paraId="7C533EFD"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20A46447"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23A23595" w14:textId="77777777" w:rsidTr="00EE2BC5">
        <w:trPr>
          <w:trHeight w:val="340"/>
        </w:trPr>
        <w:tc>
          <w:tcPr>
            <w:tcW w:w="1434" w:type="pct"/>
            <w:noWrap/>
            <w:vAlign w:val="center"/>
          </w:tcPr>
          <w:p w14:paraId="04E681CB"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Patrick Geale</w:t>
            </w:r>
          </w:p>
        </w:tc>
        <w:tc>
          <w:tcPr>
            <w:tcW w:w="1927" w:type="pct"/>
            <w:noWrap/>
            <w:vAlign w:val="center"/>
          </w:tcPr>
          <w:p w14:paraId="1A0DFE06" w14:textId="77777777" w:rsidR="008964C9" w:rsidRPr="006944D0" w:rsidRDefault="008964C9" w:rsidP="005F6ACF">
            <w:pPr>
              <w:rPr>
                <w:color w:val="000000"/>
              </w:rPr>
            </w:pPr>
            <w:r w:rsidRPr="006944D0">
              <w:rPr>
                <w:rFonts w:ascii="Open Sans" w:hAnsi="Open Sans" w:cs="Open Sans"/>
                <w:color w:val="000000"/>
                <w:sz w:val="20"/>
                <w:szCs w:val="20"/>
              </w:rPr>
              <w:t>North Building &amp; Construction</w:t>
            </w:r>
          </w:p>
        </w:tc>
        <w:tc>
          <w:tcPr>
            <w:tcW w:w="901" w:type="pct"/>
            <w:vAlign w:val="center"/>
          </w:tcPr>
          <w:p w14:paraId="25D6E547"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40269801"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7D2FE749" w14:textId="77777777" w:rsidTr="00EE2BC5">
        <w:trPr>
          <w:trHeight w:val="340"/>
        </w:trPr>
        <w:tc>
          <w:tcPr>
            <w:tcW w:w="1434" w:type="pct"/>
            <w:noWrap/>
            <w:vAlign w:val="center"/>
          </w:tcPr>
          <w:p w14:paraId="20EE5917"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Stuart Hannah</w:t>
            </w:r>
          </w:p>
        </w:tc>
        <w:tc>
          <w:tcPr>
            <w:tcW w:w="1927" w:type="pct"/>
            <w:noWrap/>
            <w:vAlign w:val="center"/>
          </w:tcPr>
          <w:p w14:paraId="72DC9787" w14:textId="77777777" w:rsidR="008964C9" w:rsidRPr="006944D0" w:rsidRDefault="008964C9" w:rsidP="005F6ACF">
            <w:pPr>
              <w:rPr>
                <w:color w:val="000000"/>
              </w:rPr>
            </w:pPr>
            <w:r w:rsidRPr="006944D0">
              <w:rPr>
                <w:rFonts w:ascii="Open Sans" w:hAnsi="Open Sans" w:cs="Open Sans"/>
                <w:color w:val="000000"/>
                <w:sz w:val="20"/>
                <w:szCs w:val="20"/>
              </w:rPr>
              <w:t>Private Builder</w:t>
            </w:r>
          </w:p>
        </w:tc>
        <w:tc>
          <w:tcPr>
            <w:tcW w:w="901" w:type="pct"/>
            <w:vAlign w:val="center"/>
          </w:tcPr>
          <w:p w14:paraId="13ADFD86"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14E3AB50"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22C1994F" w14:textId="77777777" w:rsidTr="00EE2BC5">
        <w:trPr>
          <w:trHeight w:val="340"/>
        </w:trPr>
        <w:tc>
          <w:tcPr>
            <w:tcW w:w="1434" w:type="pct"/>
            <w:noWrap/>
            <w:vAlign w:val="center"/>
          </w:tcPr>
          <w:p w14:paraId="31C8E9CF"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lastRenderedPageBreak/>
              <w:t>Robert Mann</w:t>
            </w:r>
          </w:p>
        </w:tc>
        <w:tc>
          <w:tcPr>
            <w:tcW w:w="1927" w:type="pct"/>
            <w:noWrap/>
            <w:vAlign w:val="center"/>
          </w:tcPr>
          <w:p w14:paraId="03BE81A5" w14:textId="77777777" w:rsidR="008964C9" w:rsidRPr="006944D0" w:rsidRDefault="008964C9" w:rsidP="005F6ACF">
            <w:pPr>
              <w:rPr>
                <w:color w:val="000000"/>
              </w:rPr>
            </w:pPr>
            <w:r w:rsidRPr="006944D0">
              <w:rPr>
                <w:rFonts w:ascii="Open Sans" w:hAnsi="Open Sans" w:cs="Open Sans"/>
                <w:color w:val="000000"/>
                <w:sz w:val="20"/>
                <w:szCs w:val="20"/>
              </w:rPr>
              <w:t>Robert Mann Architecture &amp; Design</w:t>
            </w:r>
          </w:p>
        </w:tc>
        <w:tc>
          <w:tcPr>
            <w:tcW w:w="901" w:type="pct"/>
            <w:vAlign w:val="center"/>
          </w:tcPr>
          <w:p w14:paraId="3E804972"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A8E5E39"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76B138D6" w14:textId="77777777" w:rsidTr="00EE2BC5">
        <w:trPr>
          <w:trHeight w:val="340"/>
        </w:trPr>
        <w:tc>
          <w:tcPr>
            <w:tcW w:w="1434" w:type="pct"/>
            <w:noWrap/>
            <w:vAlign w:val="center"/>
          </w:tcPr>
          <w:p w14:paraId="7823350D"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Michael Ruehr</w:t>
            </w:r>
          </w:p>
        </w:tc>
        <w:tc>
          <w:tcPr>
            <w:tcW w:w="1927" w:type="pct"/>
            <w:noWrap/>
            <w:vAlign w:val="center"/>
          </w:tcPr>
          <w:p w14:paraId="79B72D41" w14:textId="77777777" w:rsidR="008964C9" w:rsidRPr="006944D0" w:rsidRDefault="008964C9" w:rsidP="005F6ACF">
            <w:pPr>
              <w:rPr>
                <w:color w:val="000000"/>
              </w:rPr>
            </w:pPr>
            <w:r w:rsidRPr="006944D0">
              <w:rPr>
                <w:rFonts w:ascii="Open Sans" w:hAnsi="Open Sans" w:cs="Open Sans"/>
                <w:color w:val="000000"/>
                <w:sz w:val="20"/>
                <w:szCs w:val="20"/>
              </w:rPr>
              <w:t>Hassell Studio</w:t>
            </w:r>
          </w:p>
        </w:tc>
        <w:tc>
          <w:tcPr>
            <w:tcW w:w="901" w:type="pct"/>
            <w:vAlign w:val="center"/>
          </w:tcPr>
          <w:p w14:paraId="0350086F"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0603A81"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5A47A07E" w14:textId="77777777" w:rsidTr="00EE2BC5">
        <w:trPr>
          <w:trHeight w:val="340"/>
        </w:trPr>
        <w:tc>
          <w:tcPr>
            <w:tcW w:w="1434" w:type="pct"/>
            <w:noWrap/>
            <w:vAlign w:val="center"/>
          </w:tcPr>
          <w:p w14:paraId="07DE4FA6"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Phil Davies</w:t>
            </w:r>
          </w:p>
        </w:tc>
        <w:tc>
          <w:tcPr>
            <w:tcW w:w="1927" w:type="pct"/>
            <w:noWrap/>
            <w:vAlign w:val="center"/>
          </w:tcPr>
          <w:p w14:paraId="76A247FA" w14:textId="77777777" w:rsidR="008964C9" w:rsidRPr="006944D0" w:rsidRDefault="008964C9" w:rsidP="005F6ACF">
            <w:pPr>
              <w:rPr>
                <w:color w:val="000000"/>
              </w:rPr>
            </w:pPr>
            <w:r w:rsidRPr="006944D0">
              <w:rPr>
                <w:rFonts w:ascii="Open Sans" w:hAnsi="Open Sans" w:cs="Open Sans"/>
                <w:color w:val="000000"/>
                <w:sz w:val="20"/>
                <w:szCs w:val="20"/>
              </w:rPr>
              <w:t>Hassell Studio</w:t>
            </w:r>
          </w:p>
        </w:tc>
        <w:tc>
          <w:tcPr>
            <w:tcW w:w="901" w:type="pct"/>
            <w:vAlign w:val="center"/>
          </w:tcPr>
          <w:p w14:paraId="4AB03642"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651E664E"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8964C9" w:rsidRPr="00596FB5" w14:paraId="4551E56E" w14:textId="77777777" w:rsidTr="00EE2BC5">
        <w:trPr>
          <w:trHeight w:val="340"/>
        </w:trPr>
        <w:tc>
          <w:tcPr>
            <w:tcW w:w="1434" w:type="pct"/>
            <w:noWrap/>
            <w:vAlign w:val="center"/>
          </w:tcPr>
          <w:p w14:paraId="08E4D9AB" w14:textId="77777777" w:rsidR="008964C9" w:rsidRPr="006944D0" w:rsidRDefault="008964C9" w:rsidP="005F6ACF">
            <w:pPr>
              <w:rPr>
                <w:color w:val="000000"/>
                <w:lang w:eastAsia="en-AU"/>
              </w:rPr>
            </w:pPr>
            <w:r w:rsidRPr="006944D0">
              <w:rPr>
                <w:rFonts w:ascii="Open Sans" w:hAnsi="Open Sans" w:cs="Open Sans"/>
                <w:color w:val="000000"/>
                <w:sz w:val="20"/>
                <w:szCs w:val="20"/>
                <w:lang w:eastAsia="en-AU"/>
              </w:rPr>
              <w:t>Shane Furlonger</w:t>
            </w:r>
          </w:p>
        </w:tc>
        <w:tc>
          <w:tcPr>
            <w:tcW w:w="1927" w:type="pct"/>
            <w:noWrap/>
            <w:vAlign w:val="center"/>
          </w:tcPr>
          <w:p w14:paraId="4E7F2B12" w14:textId="77777777" w:rsidR="008964C9" w:rsidRPr="006944D0" w:rsidRDefault="008964C9" w:rsidP="005F6ACF">
            <w:pPr>
              <w:rPr>
                <w:color w:val="000000"/>
              </w:rPr>
            </w:pPr>
            <w:r w:rsidRPr="006944D0">
              <w:rPr>
                <w:rFonts w:ascii="Open Sans" w:hAnsi="Open Sans" w:cs="Open Sans"/>
                <w:color w:val="000000"/>
                <w:sz w:val="20"/>
                <w:szCs w:val="20"/>
              </w:rPr>
              <w:t>Hassell Studio</w:t>
            </w:r>
          </w:p>
        </w:tc>
        <w:tc>
          <w:tcPr>
            <w:tcW w:w="901" w:type="pct"/>
            <w:vAlign w:val="center"/>
          </w:tcPr>
          <w:p w14:paraId="7FA422FC"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6DF0865" w14:textId="77777777" w:rsidR="008964C9" w:rsidRPr="006E5DD1" w:rsidRDefault="008964C9" w:rsidP="005F6ACF">
            <w:pPr>
              <w:rPr>
                <w:rFonts w:ascii="Open Sans" w:hAnsi="Open Sans" w:cs="Open Sans"/>
                <w:color w:val="000000"/>
                <w:sz w:val="20"/>
                <w:szCs w:val="20"/>
              </w:rPr>
            </w:pPr>
            <w:r w:rsidRPr="006944D0">
              <w:rPr>
                <w:rFonts w:ascii="Open Sans" w:hAnsi="Open Sans" w:cs="Open Sans"/>
                <w:color w:val="000000"/>
                <w:sz w:val="20"/>
                <w:szCs w:val="20"/>
              </w:rPr>
              <w:t>NSW</w:t>
            </w:r>
          </w:p>
        </w:tc>
      </w:tr>
      <w:tr w:rsidR="003D22FD" w:rsidRPr="00596FB5" w14:paraId="5FE944BF" w14:textId="77777777" w:rsidTr="00EE2BC5">
        <w:trPr>
          <w:trHeight w:val="340"/>
        </w:trPr>
        <w:tc>
          <w:tcPr>
            <w:tcW w:w="1434" w:type="pct"/>
            <w:noWrap/>
            <w:vAlign w:val="center"/>
          </w:tcPr>
          <w:p w14:paraId="34BCEF40" w14:textId="016713AE" w:rsidR="003D22FD" w:rsidRPr="003D22FD" w:rsidRDefault="003D22FD" w:rsidP="005F6AC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Martyne Preston</w:t>
            </w:r>
          </w:p>
        </w:tc>
        <w:tc>
          <w:tcPr>
            <w:tcW w:w="1927" w:type="pct"/>
            <w:noWrap/>
            <w:vAlign w:val="center"/>
          </w:tcPr>
          <w:p w14:paraId="4F333122" w14:textId="5EFBB997" w:rsidR="003D22FD" w:rsidRPr="003D22FD" w:rsidRDefault="003D22FD" w:rsidP="005F6AC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ACOR Consultants</w:t>
            </w:r>
          </w:p>
        </w:tc>
        <w:tc>
          <w:tcPr>
            <w:tcW w:w="901" w:type="pct"/>
            <w:vAlign w:val="center"/>
          </w:tcPr>
          <w:p w14:paraId="79F0B8BE" w14:textId="7AEB70FF" w:rsidR="003D22FD" w:rsidRPr="003D22FD" w:rsidRDefault="003D22FD" w:rsidP="005F6AC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Employer</w:t>
            </w:r>
          </w:p>
        </w:tc>
        <w:tc>
          <w:tcPr>
            <w:tcW w:w="737" w:type="pct"/>
            <w:vAlign w:val="center"/>
          </w:tcPr>
          <w:p w14:paraId="22EC5799" w14:textId="4276EDC4" w:rsidR="003D22FD" w:rsidRPr="003D22FD" w:rsidRDefault="003D22FD" w:rsidP="005F6AC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NSW</w:t>
            </w:r>
          </w:p>
        </w:tc>
      </w:tr>
      <w:tr w:rsidR="003D22FD" w:rsidRPr="00596FB5" w14:paraId="3EECE782" w14:textId="77777777" w:rsidTr="00EE2BC5">
        <w:trPr>
          <w:trHeight w:val="340"/>
        </w:trPr>
        <w:tc>
          <w:tcPr>
            <w:tcW w:w="1434" w:type="pct"/>
            <w:noWrap/>
            <w:vAlign w:val="center"/>
          </w:tcPr>
          <w:p w14:paraId="4543F445" w14:textId="7577F7BC" w:rsidR="003D22FD" w:rsidRPr="003D22FD" w:rsidRDefault="003D22FD" w:rsidP="005F6AC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Aaron Wright</w:t>
            </w:r>
          </w:p>
        </w:tc>
        <w:tc>
          <w:tcPr>
            <w:tcW w:w="1927" w:type="pct"/>
            <w:noWrap/>
            <w:vAlign w:val="center"/>
          </w:tcPr>
          <w:p w14:paraId="5AFED02F" w14:textId="5E94EB6D" w:rsidR="003D22FD" w:rsidRPr="003D22FD" w:rsidRDefault="003D22FD" w:rsidP="005F6AC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ACOR Consultants</w:t>
            </w:r>
          </w:p>
        </w:tc>
        <w:tc>
          <w:tcPr>
            <w:tcW w:w="901" w:type="pct"/>
            <w:vAlign w:val="center"/>
          </w:tcPr>
          <w:p w14:paraId="7C858219" w14:textId="21A9EB71" w:rsidR="003D22FD" w:rsidRPr="003D22FD" w:rsidRDefault="003D22FD" w:rsidP="005F6AC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Employer</w:t>
            </w:r>
          </w:p>
        </w:tc>
        <w:tc>
          <w:tcPr>
            <w:tcW w:w="737" w:type="pct"/>
            <w:vAlign w:val="center"/>
          </w:tcPr>
          <w:p w14:paraId="28DCEFEC" w14:textId="2291058E" w:rsidR="003D22FD" w:rsidRPr="003D22FD" w:rsidRDefault="003D22FD" w:rsidP="005F6AC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NSW</w:t>
            </w:r>
          </w:p>
        </w:tc>
      </w:tr>
      <w:tr w:rsidR="005C2E66" w:rsidRPr="00596FB5" w14:paraId="0D6FB7F2" w14:textId="77777777" w:rsidTr="00EE2BC5">
        <w:trPr>
          <w:trHeight w:val="340"/>
        </w:trPr>
        <w:tc>
          <w:tcPr>
            <w:tcW w:w="1434" w:type="pct"/>
            <w:noWrap/>
            <w:vAlign w:val="center"/>
          </w:tcPr>
          <w:p w14:paraId="06C27E80" w14:textId="28694C7D" w:rsidR="005C2E66" w:rsidRPr="005C2E66" w:rsidRDefault="005C2E66" w:rsidP="005C2E66">
            <w:pPr>
              <w:rPr>
                <w:rFonts w:ascii="Open Sans" w:hAnsi="Open Sans" w:cs="Open Sans"/>
                <w:color w:val="000000"/>
                <w:sz w:val="20"/>
                <w:szCs w:val="20"/>
                <w:lang w:eastAsia="en-AU"/>
              </w:rPr>
            </w:pPr>
            <w:r w:rsidRPr="005C2E66">
              <w:rPr>
                <w:rFonts w:ascii="Open Sans" w:hAnsi="Open Sans" w:cs="Open Sans"/>
                <w:color w:val="000000"/>
                <w:sz w:val="20"/>
                <w:szCs w:val="20"/>
                <w:lang w:eastAsia="en-AU"/>
              </w:rPr>
              <w:t>Glenn Haig</w:t>
            </w:r>
          </w:p>
        </w:tc>
        <w:tc>
          <w:tcPr>
            <w:tcW w:w="1927" w:type="pct"/>
            <w:noWrap/>
            <w:vAlign w:val="center"/>
          </w:tcPr>
          <w:p w14:paraId="6E7BA99F" w14:textId="62D35235" w:rsidR="005C2E66" w:rsidRPr="005C2E66" w:rsidRDefault="005C2E66" w:rsidP="005C2E66">
            <w:pPr>
              <w:rPr>
                <w:rFonts w:ascii="Open Sans" w:hAnsi="Open Sans" w:cs="Open Sans"/>
                <w:color w:val="000000"/>
                <w:sz w:val="20"/>
                <w:szCs w:val="20"/>
                <w:lang w:eastAsia="en-AU"/>
              </w:rPr>
            </w:pPr>
            <w:r w:rsidRPr="005C2E66">
              <w:rPr>
                <w:rFonts w:ascii="Open Sans" w:hAnsi="Open Sans" w:cs="Open Sans"/>
                <w:color w:val="000000"/>
                <w:sz w:val="20"/>
                <w:szCs w:val="20"/>
                <w:lang w:eastAsia="en-AU"/>
              </w:rPr>
              <w:t>Glenn Haig &amp; Partners</w:t>
            </w:r>
          </w:p>
        </w:tc>
        <w:tc>
          <w:tcPr>
            <w:tcW w:w="901" w:type="pct"/>
            <w:vAlign w:val="center"/>
          </w:tcPr>
          <w:p w14:paraId="192730A6" w14:textId="11CDC2D7" w:rsidR="005C2E66" w:rsidRPr="003D22FD" w:rsidRDefault="005C2E66" w:rsidP="005C2E66">
            <w:pPr>
              <w:rPr>
                <w:color w:val="000000"/>
                <w:lang w:eastAsia="en-AU"/>
              </w:rPr>
            </w:pPr>
            <w:r w:rsidRPr="003D22FD">
              <w:rPr>
                <w:rFonts w:ascii="Open Sans" w:hAnsi="Open Sans" w:cs="Open Sans"/>
                <w:color w:val="000000"/>
                <w:sz w:val="20"/>
                <w:szCs w:val="20"/>
                <w:lang w:eastAsia="en-AU"/>
              </w:rPr>
              <w:t>Employer</w:t>
            </w:r>
          </w:p>
        </w:tc>
        <w:tc>
          <w:tcPr>
            <w:tcW w:w="737" w:type="pct"/>
            <w:vAlign w:val="center"/>
          </w:tcPr>
          <w:p w14:paraId="0F821BC3" w14:textId="446BCA54" w:rsidR="005C2E66" w:rsidRPr="003D22FD" w:rsidRDefault="005C2E66" w:rsidP="005C2E66">
            <w:pPr>
              <w:rPr>
                <w:color w:val="000000"/>
                <w:lang w:eastAsia="en-AU"/>
              </w:rPr>
            </w:pPr>
            <w:r w:rsidRPr="003D22FD">
              <w:rPr>
                <w:rFonts w:ascii="Open Sans" w:hAnsi="Open Sans" w:cs="Open Sans"/>
                <w:color w:val="000000"/>
                <w:sz w:val="20"/>
                <w:szCs w:val="20"/>
                <w:lang w:eastAsia="en-AU"/>
              </w:rPr>
              <w:t>NSW</w:t>
            </w:r>
          </w:p>
        </w:tc>
      </w:tr>
      <w:tr w:rsidR="005C2E66" w:rsidRPr="00596FB5" w14:paraId="6FC5519E" w14:textId="77777777" w:rsidTr="00EE2BC5">
        <w:trPr>
          <w:trHeight w:val="340"/>
        </w:trPr>
        <w:tc>
          <w:tcPr>
            <w:tcW w:w="1434" w:type="pct"/>
            <w:noWrap/>
            <w:vAlign w:val="center"/>
          </w:tcPr>
          <w:p w14:paraId="3696196C" w14:textId="290DB6C4" w:rsidR="005C2E66" w:rsidRPr="005C2E66" w:rsidRDefault="005C2E66" w:rsidP="005C2E66">
            <w:pPr>
              <w:rPr>
                <w:rFonts w:ascii="Open Sans" w:hAnsi="Open Sans" w:cs="Open Sans"/>
                <w:color w:val="000000"/>
                <w:sz w:val="20"/>
                <w:szCs w:val="20"/>
                <w:lang w:eastAsia="en-AU"/>
              </w:rPr>
            </w:pPr>
            <w:r w:rsidRPr="005C2E66">
              <w:rPr>
                <w:rFonts w:ascii="Open Sans" w:hAnsi="Open Sans" w:cs="Open Sans"/>
                <w:color w:val="000000"/>
                <w:sz w:val="20"/>
                <w:szCs w:val="20"/>
                <w:lang w:eastAsia="en-AU"/>
              </w:rPr>
              <w:t>Troy Creighton</w:t>
            </w:r>
          </w:p>
        </w:tc>
        <w:tc>
          <w:tcPr>
            <w:tcW w:w="1927" w:type="pct"/>
            <w:noWrap/>
            <w:vAlign w:val="center"/>
          </w:tcPr>
          <w:p w14:paraId="375A0F2A" w14:textId="310C0F10" w:rsidR="005C2E66" w:rsidRPr="005C2E66" w:rsidRDefault="005C2E66" w:rsidP="005C2E66">
            <w:pPr>
              <w:rPr>
                <w:rFonts w:ascii="Open Sans" w:hAnsi="Open Sans" w:cs="Open Sans"/>
                <w:color w:val="000000"/>
                <w:sz w:val="20"/>
                <w:szCs w:val="20"/>
                <w:lang w:eastAsia="en-AU"/>
              </w:rPr>
            </w:pPr>
            <w:r w:rsidRPr="005C2E66">
              <w:rPr>
                <w:rFonts w:ascii="Open Sans" w:hAnsi="Open Sans" w:cs="Open Sans"/>
                <w:color w:val="000000"/>
                <w:sz w:val="20"/>
                <w:szCs w:val="20"/>
                <w:lang w:eastAsia="en-AU"/>
              </w:rPr>
              <w:t>Stormtech</w:t>
            </w:r>
          </w:p>
        </w:tc>
        <w:tc>
          <w:tcPr>
            <w:tcW w:w="901" w:type="pct"/>
            <w:vAlign w:val="center"/>
          </w:tcPr>
          <w:p w14:paraId="15048A50" w14:textId="763DDA5E" w:rsidR="005C2E66" w:rsidRPr="003D22FD" w:rsidRDefault="005C2E66" w:rsidP="005C2E66">
            <w:pPr>
              <w:rPr>
                <w:color w:val="000000"/>
                <w:lang w:eastAsia="en-AU"/>
              </w:rPr>
            </w:pPr>
            <w:r w:rsidRPr="003D22FD">
              <w:rPr>
                <w:rFonts w:ascii="Open Sans" w:hAnsi="Open Sans" w:cs="Open Sans"/>
                <w:color w:val="000000"/>
                <w:sz w:val="20"/>
                <w:szCs w:val="20"/>
                <w:lang w:eastAsia="en-AU"/>
              </w:rPr>
              <w:t>Employer</w:t>
            </w:r>
          </w:p>
        </w:tc>
        <w:tc>
          <w:tcPr>
            <w:tcW w:w="737" w:type="pct"/>
            <w:vAlign w:val="center"/>
          </w:tcPr>
          <w:p w14:paraId="6A3AE08C" w14:textId="3DEF50E5" w:rsidR="005C2E66" w:rsidRPr="003D22FD" w:rsidRDefault="005C2E66" w:rsidP="005C2E66">
            <w:pPr>
              <w:rPr>
                <w:color w:val="000000"/>
                <w:lang w:eastAsia="en-AU"/>
              </w:rPr>
            </w:pPr>
            <w:r w:rsidRPr="003D22FD">
              <w:rPr>
                <w:rFonts w:ascii="Open Sans" w:hAnsi="Open Sans" w:cs="Open Sans"/>
                <w:color w:val="000000"/>
                <w:sz w:val="20"/>
                <w:szCs w:val="20"/>
                <w:lang w:eastAsia="en-AU"/>
              </w:rPr>
              <w:t>NSW</w:t>
            </w:r>
          </w:p>
        </w:tc>
      </w:tr>
      <w:tr w:rsidR="005C2E66" w:rsidRPr="00596FB5" w14:paraId="28056248" w14:textId="77777777" w:rsidTr="00EE2BC5">
        <w:trPr>
          <w:trHeight w:val="340"/>
        </w:trPr>
        <w:tc>
          <w:tcPr>
            <w:tcW w:w="1434" w:type="pct"/>
            <w:noWrap/>
            <w:vAlign w:val="center"/>
          </w:tcPr>
          <w:p w14:paraId="1AB6CCA0" w14:textId="0AD0CA27" w:rsidR="005C2E66" w:rsidRPr="005C2E66" w:rsidRDefault="005C2E66" w:rsidP="005C2E66">
            <w:pPr>
              <w:rPr>
                <w:color w:val="000000"/>
                <w:lang w:eastAsia="en-AU"/>
              </w:rPr>
            </w:pPr>
            <w:r>
              <w:rPr>
                <w:rFonts w:ascii="Open Sans" w:hAnsi="Open Sans" w:cs="Open Sans"/>
                <w:color w:val="000000"/>
                <w:sz w:val="20"/>
                <w:szCs w:val="20"/>
                <w:lang w:eastAsia="en-AU"/>
              </w:rPr>
              <w:t>Matthew Lloyd</w:t>
            </w:r>
          </w:p>
        </w:tc>
        <w:tc>
          <w:tcPr>
            <w:tcW w:w="1927" w:type="pct"/>
            <w:noWrap/>
            <w:vAlign w:val="center"/>
          </w:tcPr>
          <w:p w14:paraId="71D4D7FC" w14:textId="0AFD5E14" w:rsidR="005C2E66" w:rsidRPr="005C2E66" w:rsidRDefault="005C2E66" w:rsidP="005C2E66">
            <w:pPr>
              <w:rPr>
                <w:color w:val="000000"/>
                <w:lang w:eastAsia="en-AU"/>
              </w:rPr>
            </w:pPr>
            <w:r>
              <w:rPr>
                <w:rFonts w:ascii="Open Sans" w:hAnsi="Open Sans" w:cs="Open Sans"/>
                <w:color w:val="000000"/>
                <w:sz w:val="20"/>
                <w:szCs w:val="20"/>
                <w:lang w:eastAsia="en-AU"/>
              </w:rPr>
              <w:t>Geberit</w:t>
            </w:r>
          </w:p>
        </w:tc>
        <w:tc>
          <w:tcPr>
            <w:tcW w:w="901" w:type="pct"/>
            <w:vAlign w:val="center"/>
          </w:tcPr>
          <w:p w14:paraId="0D6ED1CA" w14:textId="78D66FC3" w:rsidR="005C2E66" w:rsidRPr="003D22FD" w:rsidRDefault="005C2E66" w:rsidP="005C2E66">
            <w:pPr>
              <w:rPr>
                <w:color w:val="000000"/>
                <w:lang w:eastAsia="en-AU"/>
              </w:rPr>
            </w:pPr>
            <w:r w:rsidRPr="003D22FD">
              <w:rPr>
                <w:rFonts w:ascii="Open Sans" w:hAnsi="Open Sans" w:cs="Open Sans"/>
                <w:color w:val="000000"/>
                <w:sz w:val="20"/>
                <w:szCs w:val="20"/>
                <w:lang w:eastAsia="en-AU"/>
              </w:rPr>
              <w:t>Employer</w:t>
            </w:r>
          </w:p>
        </w:tc>
        <w:tc>
          <w:tcPr>
            <w:tcW w:w="737" w:type="pct"/>
            <w:vAlign w:val="center"/>
          </w:tcPr>
          <w:p w14:paraId="6F72F3F1" w14:textId="558A7317" w:rsidR="005C2E66" w:rsidRPr="003D22FD" w:rsidRDefault="005C2E66" w:rsidP="005C2E66">
            <w:pPr>
              <w:rPr>
                <w:color w:val="000000"/>
                <w:lang w:eastAsia="en-AU"/>
              </w:rPr>
            </w:pPr>
            <w:r w:rsidRPr="003D22FD">
              <w:rPr>
                <w:rFonts w:ascii="Open Sans" w:hAnsi="Open Sans" w:cs="Open Sans"/>
                <w:color w:val="000000"/>
                <w:sz w:val="20"/>
                <w:szCs w:val="20"/>
                <w:lang w:eastAsia="en-AU"/>
              </w:rPr>
              <w:t>NSW</w:t>
            </w:r>
          </w:p>
        </w:tc>
      </w:tr>
      <w:tr w:rsidR="005C2E66" w:rsidRPr="00596FB5" w14:paraId="704943A3" w14:textId="77777777" w:rsidTr="00EE2BC5">
        <w:trPr>
          <w:trHeight w:val="340"/>
        </w:trPr>
        <w:tc>
          <w:tcPr>
            <w:tcW w:w="1434" w:type="pct"/>
            <w:noWrap/>
            <w:vAlign w:val="center"/>
          </w:tcPr>
          <w:p w14:paraId="353C3708" w14:textId="556C072E" w:rsidR="005C2E66" w:rsidRPr="005C2E66" w:rsidRDefault="005C2E66" w:rsidP="005C2E66">
            <w:pPr>
              <w:rPr>
                <w:color w:val="000000"/>
                <w:lang w:eastAsia="en-AU"/>
              </w:rPr>
            </w:pPr>
            <w:r>
              <w:rPr>
                <w:rFonts w:ascii="Open Sans" w:hAnsi="Open Sans" w:cs="Open Sans"/>
                <w:color w:val="000000"/>
                <w:sz w:val="20"/>
                <w:szCs w:val="20"/>
                <w:lang w:eastAsia="en-AU"/>
              </w:rPr>
              <w:t>Bob Welch</w:t>
            </w:r>
          </w:p>
        </w:tc>
        <w:tc>
          <w:tcPr>
            <w:tcW w:w="1927" w:type="pct"/>
            <w:noWrap/>
            <w:vAlign w:val="center"/>
          </w:tcPr>
          <w:p w14:paraId="62180545" w14:textId="17D6611C" w:rsidR="005C2E66" w:rsidRPr="005C2E66" w:rsidRDefault="005C2E66" w:rsidP="005C2E66">
            <w:pPr>
              <w:rPr>
                <w:color w:val="000000"/>
                <w:lang w:eastAsia="en-AU"/>
              </w:rPr>
            </w:pPr>
            <w:r>
              <w:rPr>
                <w:rFonts w:ascii="Open Sans" w:hAnsi="Open Sans" w:cs="Open Sans"/>
                <w:color w:val="000000"/>
                <w:sz w:val="20"/>
                <w:szCs w:val="20"/>
                <w:lang w:eastAsia="en-AU"/>
              </w:rPr>
              <w:t>Mott MacDonald Australia</w:t>
            </w:r>
          </w:p>
        </w:tc>
        <w:tc>
          <w:tcPr>
            <w:tcW w:w="901" w:type="pct"/>
            <w:vAlign w:val="center"/>
          </w:tcPr>
          <w:p w14:paraId="4E8F2053" w14:textId="42A41013" w:rsidR="005C2E66" w:rsidRPr="003D22FD" w:rsidRDefault="005C2E66" w:rsidP="005C2E66">
            <w:pPr>
              <w:rPr>
                <w:color w:val="000000"/>
                <w:lang w:eastAsia="en-AU"/>
              </w:rPr>
            </w:pPr>
            <w:r w:rsidRPr="003D22FD">
              <w:rPr>
                <w:rFonts w:ascii="Open Sans" w:hAnsi="Open Sans" w:cs="Open Sans"/>
                <w:color w:val="000000"/>
                <w:sz w:val="20"/>
                <w:szCs w:val="20"/>
                <w:lang w:eastAsia="en-AU"/>
              </w:rPr>
              <w:t>Employer</w:t>
            </w:r>
          </w:p>
        </w:tc>
        <w:tc>
          <w:tcPr>
            <w:tcW w:w="737" w:type="pct"/>
            <w:vAlign w:val="center"/>
          </w:tcPr>
          <w:p w14:paraId="63D7FE72" w14:textId="2B098B36" w:rsidR="005C2E66" w:rsidRPr="003D22FD" w:rsidRDefault="005C2E66" w:rsidP="005C2E66">
            <w:pPr>
              <w:rPr>
                <w:color w:val="000000"/>
                <w:lang w:eastAsia="en-AU"/>
              </w:rPr>
            </w:pPr>
            <w:r w:rsidRPr="003D22FD">
              <w:rPr>
                <w:rFonts w:ascii="Open Sans" w:hAnsi="Open Sans" w:cs="Open Sans"/>
                <w:color w:val="000000"/>
                <w:sz w:val="20"/>
                <w:szCs w:val="20"/>
                <w:lang w:eastAsia="en-AU"/>
              </w:rPr>
              <w:t>NSW</w:t>
            </w:r>
          </w:p>
        </w:tc>
      </w:tr>
      <w:tr w:rsidR="005C2E66" w:rsidRPr="00596FB5" w14:paraId="6AA7979C" w14:textId="77777777" w:rsidTr="00EE2BC5">
        <w:trPr>
          <w:trHeight w:val="340"/>
        </w:trPr>
        <w:tc>
          <w:tcPr>
            <w:tcW w:w="1434" w:type="pct"/>
            <w:noWrap/>
            <w:vAlign w:val="center"/>
          </w:tcPr>
          <w:p w14:paraId="2EB9C3F3" w14:textId="0C83CE6B" w:rsidR="005C2E66" w:rsidRDefault="00922716" w:rsidP="005C2E66">
            <w:pPr>
              <w:rPr>
                <w:color w:val="000000"/>
                <w:lang w:eastAsia="en-AU"/>
              </w:rPr>
            </w:pPr>
            <w:r>
              <w:rPr>
                <w:rFonts w:ascii="Open Sans" w:hAnsi="Open Sans" w:cs="Open Sans"/>
                <w:color w:val="000000"/>
                <w:sz w:val="20"/>
                <w:szCs w:val="20"/>
                <w:lang w:eastAsia="en-AU"/>
              </w:rPr>
              <w:t>Rodney Ware</w:t>
            </w:r>
          </w:p>
        </w:tc>
        <w:tc>
          <w:tcPr>
            <w:tcW w:w="1927" w:type="pct"/>
            <w:noWrap/>
            <w:vAlign w:val="center"/>
          </w:tcPr>
          <w:p w14:paraId="279F10EE" w14:textId="64C197D8" w:rsidR="005C2E66" w:rsidRDefault="00922716" w:rsidP="005C2E66">
            <w:pPr>
              <w:rPr>
                <w:color w:val="000000"/>
                <w:lang w:eastAsia="en-AU"/>
              </w:rPr>
            </w:pPr>
            <w:r>
              <w:rPr>
                <w:rFonts w:ascii="Open Sans" w:hAnsi="Open Sans" w:cs="Open Sans"/>
                <w:color w:val="000000"/>
                <w:sz w:val="20"/>
                <w:szCs w:val="20"/>
                <w:lang w:eastAsia="en-AU"/>
              </w:rPr>
              <w:t>Intrax Projects</w:t>
            </w:r>
          </w:p>
        </w:tc>
        <w:tc>
          <w:tcPr>
            <w:tcW w:w="901" w:type="pct"/>
            <w:vAlign w:val="center"/>
          </w:tcPr>
          <w:p w14:paraId="1C593129" w14:textId="2B76E181" w:rsidR="005C2E66" w:rsidRPr="003D22FD" w:rsidRDefault="005C2E66" w:rsidP="005C2E66">
            <w:pPr>
              <w:rPr>
                <w:color w:val="000000"/>
                <w:lang w:eastAsia="en-AU"/>
              </w:rPr>
            </w:pPr>
            <w:r w:rsidRPr="003D22FD">
              <w:rPr>
                <w:rFonts w:ascii="Open Sans" w:hAnsi="Open Sans" w:cs="Open Sans"/>
                <w:color w:val="000000"/>
                <w:sz w:val="20"/>
                <w:szCs w:val="20"/>
                <w:lang w:eastAsia="en-AU"/>
              </w:rPr>
              <w:t>Employer</w:t>
            </w:r>
          </w:p>
        </w:tc>
        <w:tc>
          <w:tcPr>
            <w:tcW w:w="737" w:type="pct"/>
            <w:vAlign w:val="center"/>
          </w:tcPr>
          <w:p w14:paraId="24BFBC4D" w14:textId="0AB5CC9C" w:rsidR="005C2E66" w:rsidRPr="003D22FD" w:rsidRDefault="005C2E66" w:rsidP="005C2E66">
            <w:pPr>
              <w:rPr>
                <w:color w:val="000000"/>
                <w:lang w:eastAsia="en-AU"/>
              </w:rPr>
            </w:pPr>
            <w:r w:rsidRPr="003D22FD">
              <w:rPr>
                <w:rFonts w:ascii="Open Sans" w:hAnsi="Open Sans" w:cs="Open Sans"/>
                <w:color w:val="000000"/>
                <w:sz w:val="20"/>
                <w:szCs w:val="20"/>
                <w:lang w:eastAsia="en-AU"/>
              </w:rPr>
              <w:t>NSW</w:t>
            </w:r>
          </w:p>
        </w:tc>
      </w:tr>
      <w:tr w:rsidR="005C2E66" w:rsidRPr="00596FB5" w14:paraId="5D81F3AD" w14:textId="77777777" w:rsidTr="00EE2BC5">
        <w:trPr>
          <w:trHeight w:val="340"/>
        </w:trPr>
        <w:tc>
          <w:tcPr>
            <w:tcW w:w="1434" w:type="pct"/>
            <w:noWrap/>
            <w:vAlign w:val="center"/>
          </w:tcPr>
          <w:p w14:paraId="71DB8586" w14:textId="77777777" w:rsidR="005C2E66" w:rsidRPr="003D22FD" w:rsidRDefault="005C2E66" w:rsidP="005C2E66">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David Roberts</w:t>
            </w:r>
          </w:p>
        </w:tc>
        <w:tc>
          <w:tcPr>
            <w:tcW w:w="1927" w:type="pct"/>
            <w:noWrap/>
            <w:vAlign w:val="center"/>
          </w:tcPr>
          <w:p w14:paraId="0D9E5A59" w14:textId="77777777" w:rsidR="005C2E66" w:rsidRPr="003D22FD" w:rsidRDefault="005C2E66" w:rsidP="005C2E66">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Hutchinson Builders</w:t>
            </w:r>
          </w:p>
        </w:tc>
        <w:tc>
          <w:tcPr>
            <w:tcW w:w="901" w:type="pct"/>
            <w:vAlign w:val="center"/>
          </w:tcPr>
          <w:p w14:paraId="0EFCB4C5" w14:textId="77777777" w:rsidR="005C2E66" w:rsidRPr="006E5DD1" w:rsidRDefault="005C2E66" w:rsidP="005C2E66">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Employer</w:t>
            </w:r>
          </w:p>
        </w:tc>
        <w:tc>
          <w:tcPr>
            <w:tcW w:w="737" w:type="pct"/>
            <w:vAlign w:val="center"/>
          </w:tcPr>
          <w:p w14:paraId="0FAF9208" w14:textId="77777777" w:rsidR="005C2E66" w:rsidRPr="006E5DD1" w:rsidRDefault="005C2E66" w:rsidP="005C2E66">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QLD</w:t>
            </w:r>
          </w:p>
        </w:tc>
      </w:tr>
      <w:tr w:rsidR="005C2E66" w:rsidRPr="00596FB5" w14:paraId="115EF7B1" w14:textId="77777777" w:rsidTr="00EE2BC5">
        <w:trPr>
          <w:trHeight w:val="340"/>
        </w:trPr>
        <w:tc>
          <w:tcPr>
            <w:tcW w:w="1434" w:type="pct"/>
            <w:noWrap/>
            <w:vAlign w:val="center"/>
          </w:tcPr>
          <w:p w14:paraId="5D6E2B95"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Peter Forsingdal</w:t>
            </w:r>
          </w:p>
        </w:tc>
        <w:tc>
          <w:tcPr>
            <w:tcW w:w="1927" w:type="pct"/>
            <w:noWrap/>
            <w:vAlign w:val="center"/>
          </w:tcPr>
          <w:p w14:paraId="668AD702" w14:textId="77777777" w:rsidR="005C2E66" w:rsidRPr="006944D0" w:rsidRDefault="005C2E66" w:rsidP="005C2E66">
            <w:pPr>
              <w:rPr>
                <w:color w:val="000000"/>
              </w:rPr>
            </w:pPr>
            <w:r w:rsidRPr="006944D0">
              <w:rPr>
                <w:rFonts w:ascii="Open Sans" w:hAnsi="Open Sans" w:cs="Open Sans"/>
                <w:color w:val="000000"/>
                <w:sz w:val="20"/>
                <w:szCs w:val="20"/>
              </w:rPr>
              <w:t>Hutchies Training</w:t>
            </w:r>
          </w:p>
        </w:tc>
        <w:tc>
          <w:tcPr>
            <w:tcW w:w="901" w:type="pct"/>
            <w:vAlign w:val="center"/>
          </w:tcPr>
          <w:p w14:paraId="7767466F"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00600F1"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QLD</w:t>
            </w:r>
          </w:p>
        </w:tc>
      </w:tr>
      <w:tr w:rsidR="005C2E66" w:rsidRPr="00596FB5" w14:paraId="5EF7F082" w14:textId="77777777" w:rsidTr="00EE2BC5">
        <w:trPr>
          <w:trHeight w:val="340"/>
        </w:trPr>
        <w:tc>
          <w:tcPr>
            <w:tcW w:w="1434" w:type="pct"/>
            <w:noWrap/>
            <w:vAlign w:val="center"/>
          </w:tcPr>
          <w:p w14:paraId="0351087D"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Matthew Rodgers</w:t>
            </w:r>
          </w:p>
        </w:tc>
        <w:tc>
          <w:tcPr>
            <w:tcW w:w="1927" w:type="pct"/>
            <w:noWrap/>
            <w:vAlign w:val="center"/>
          </w:tcPr>
          <w:p w14:paraId="56BF45F3" w14:textId="77777777" w:rsidR="005C2E66" w:rsidRPr="006944D0" w:rsidRDefault="005C2E66" w:rsidP="005C2E66">
            <w:pPr>
              <w:rPr>
                <w:color w:val="000000"/>
              </w:rPr>
            </w:pPr>
            <w:r w:rsidRPr="006944D0">
              <w:rPr>
                <w:rFonts w:ascii="Open Sans" w:hAnsi="Open Sans" w:cs="Open Sans"/>
                <w:color w:val="000000"/>
                <w:sz w:val="20"/>
                <w:szCs w:val="20"/>
              </w:rPr>
              <w:t>Multiplex</w:t>
            </w:r>
          </w:p>
        </w:tc>
        <w:tc>
          <w:tcPr>
            <w:tcW w:w="901" w:type="pct"/>
            <w:vAlign w:val="center"/>
          </w:tcPr>
          <w:p w14:paraId="02EB715F"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1D68F7D2"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QLD</w:t>
            </w:r>
          </w:p>
        </w:tc>
      </w:tr>
      <w:tr w:rsidR="005C2E66" w:rsidRPr="00596FB5" w14:paraId="2A5FA873" w14:textId="77777777" w:rsidTr="00EE2BC5">
        <w:trPr>
          <w:trHeight w:val="340"/>
        </w:trPr>
        <w:tc>
          <w:tcPr>
            <w:tcW w:w="1434" w:type="pct"/>
            <w:noWrap/>
            <w:vAlign w:val="center"/>
          </w:tcPr>
          <w:p w14:paraId="68D28510"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Tom Cree</w:t>
            </w:r>
          </w:p>
        </w:tc>
        <w:tc>
          <w:tcPr>
            <w:tcW w:w="1927" w:type="pct"/>
            <w:noWrap/>
            <w:vAlign w:val="center"/>
          </w:tcPr>
          <w:p w14:paraId="6F47AED8" w14:textId="77777777" w:rsidR="005C2E66" w:rsidRPr="006944D0" w:rsidRDefault="005C2E66" w:rsidP="005C2E66">
            <w:pPr>
              <w:rPr>
                <w:color w:val="000000"/>
              </w:rPr>
            </w:pPr>
            <w:r w:rsidRPr="006944D0">
              <w:rPr>
                <w:rFonts w:ascii="Open Sans" w:hAnsi="Open Sans" w:cs="Open Sans"/>
                <w:color w:val="000000"/>
                <w:sz w:val="20"/>
                <w:szCs w:val="20"/>
              </w:rPr>
              <w:t>Sagle Constructions</w:t>
            </w:r>
          </w:p>
        </w:tc>
        <w:tc>
          <w:tcPr>
            <w:tcW w:w="901" w:type="pct"/>
            <w:vAlign w:val="center"/>
          </w:tcPr>
          <w:p w14:paraId="2C0B9439"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3421D02"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SA</w:t>
            </w:r>
          </w:p>
        </w:tc>
      </w:tr>
      <w:tr w:rsidR="005C2E66" w:rsidRPr="00596FB5" w14:paraId="247B2622" w14:textId="77777777" w:rsidTr="00EE2BC5">
        <w:trPr>
          <w:trHeight w:val="340"/>
        </w:trPr>
        <w:tc>
          <w:tcPr>
            <w:tcW w:w="1434" w:type="pct"/>
            <w:noWrap/>
            <w:vAlign w:val="center"/>
          </w:tcPr>
          <w:p w14:paraId="32CE0BA2"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Jordan Green</w:t>
            </w:r>
          </w:p>
        </w:tc>
        <w:tc>
          <w:tcPr>
            <w:tcW w:w="1927" w:type="pct"/>
            <w:noWrap/>
            <w:vAlign w:val="center"/>
          </w:tcPr>
          <w:p w14:paraId="25A1271C" w14:textId="77777777" w:rsidR="005C2E66" w:rsidRPr="006944D0" w:rsidRDefault="005C2E66" w:rsidP="005C2E66">
            <w:pPr>
              <w:rPr>
                <w:color w:val="000000"/>
              </w:rPr>
            </w:pPr>
            <w:r w:rsidRPr="006944D0">
              <w:rPr>
                <w:rFonts w:ascii="Open Sans" w:hAnsi="Open Sans" w:cs="Open Sans"/>
                <w:color w:val="000000"/>
                <w:sz w:val="20"/>
                <w:szCs w:val="20"/>
              </w:rPr>
              <w:t>Sagle Constructions</w:t>
            </w:r>
          </w:p>
        </w:tc>
        <w:tc>
          <w:tcPr>
            <w:tcW w:w="901" w:type="pct"/>
            <w:vAlign w:val="center"/>
          </w:tcPr>
          <w:p w14:paraId="32662E2C"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15060F06"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SA</w:t>
            </w:r>
          </w:p>
        </w:tc>
      </w:tr>
      <w:tr w:rsidR="005C2E66" w:rsidRPr="00596FB5" w14:paraId="6A92F430" w14:textId="77777777" w:rsidTr="00EE2BC5">
        <w:trPr>
          <w:trHeight w:val="340"/>
        </w:trPr>
        <w:tc>
          <w:tcPr>
            <w:tcW w:w="1434" w:type="pct"/>
            <w:noWrap/>
            <w:vAlign w:val="center"/>
          </w:tcPr>
          <w:p w14:paraId="2372AEBC"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Patrick Sherry</w:t>
            </w:r>
          </w:p>
        </w:tc>
        <w:tc>
          <w:tcPr>
            <w:tcW w:w="1927" w:type="pct"/>
            <w:noWrap/>
            <w:vAlign w:val="center"/>
          </w:tcPr>
          <w:p w14:paraId="01A6279C" w14:textId="77777777" w:rsidR="005C2E66" w:rsidRPr="006944D0" w:rsidRDefault="005C2E66" w:rsidP="005C2E66">
            <w:pPr>
              <w:rPr>
                <w:color w:val="000000"/>
              </w:rPr>
            </w:pPr>
            <w:r w:rsidRPr="006944D0">
              <w:rPr>
                <w:rFonts w:ascii="Open Sans" w:hAnsi="Open Sans" w:cs="Open Sans"/>
                <w:color w:val="000000"/>
                <w:sz w:val="20"/>
                <w:szCs w:val="20"/>
              </w:rPr>
              <w:t>Sagle Constructions</w:t>
            </w:r>
          </w:p>
        </w:tc>
        <w:tc>
          <w:tcPr>
            <w:tcW w:w="901" w:type="pct"/>
            <w:vAlign w:val="center"/>
          </w:tcPr>
          <w:p w14:paraId="5E4A3FD2"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617F4550"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SA</w:t>
            </w:r>
          </w:p>
        </w:tc>
      </w:tr>
      <w:tr w:rsidR="005C2E66" w:rsidRPr="00596FB5" w14:paraId="112F2685" w14:textId="77777777" w:rsidTr="00EE2BC5">
        <w:trPr>
          <w:trHeight w:val="340"/>
        </w:trPr>
        <w:tc>
          <w:tcPr>
            <w:tcW w:w="1434" w:type="pct"/>
            <w:noWrap/>
            <w:vAlign w:val="center"/>
          </w:tcPr>
          <w:p w14:paraId="22AEC562"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Stewart Caldwell</w:t>
            </w:r>
          </w:p>
        </w:tc>
        <w:tc>
          <w:tcPr>
            <w:tcW w:w="1927" w:type="pct"/>
            <w:noWrap/>
            <w:vAlign w:val="center"/>
          </w:tcPr>
          <w:p w14:paraId="25D70251" w14:textId="77777777" w:rsidR="005C2E66" w:rsidRPr="006944D0" w:rsidRDefault="005C2E66" w:rsidP="005C2E66">
            <w:pPr>
              <w:rPr>
                <w:color w:val="000000"/>
              </w:rPr>
            </w:pPr>
            <w:r w:rsidRPr="006944D0">
              <w:rPr>
                <w:rFonts w:ascii="Open Sans" w:hAnsi="Open Sans" w:cs="Open Sans"/>
                <w:color w:val="000000"/>
                <w:sz w:val="20"/>
                <w:szCs w:val="20"/>
              </w:rPr>
              <w:t>Russell &amp; Yelland Architects</w:t>
            </w:r>
          </w:p>
        </w:tc>
        <w:tc>
          <w:tcPr>
            <w:tcW w:w="901" w:type="pct"/>
            <w:vAlign w:val="center"/>
          </w:tcPr>
          <w:p w14:paraId="44809C5E" w14:textId="77777777" w:rsidR="005C2E66" w:rsidRPr="006E5DD1" w:rsidRDefault="005C2E66" w:rsidP="005C2E66">
            <w:pPr>
              <w:rPr>
                <w:rFonts w:ascii="Open Sans" w:hAnsi="Open Sans" w:cs="Open Sans"/>
                <w:color w:val="000000"/>
                <w:sz w:val="20"/>
                <w:szCs w:val="20"/>
              </w:rPr>
            </w:pPr>
            <w:r>
              <w:rPr>
                <w:rFonts w:ascii="Open Sans" w:hAnsi="Open Sans" w:cs="Open Sans"/>
                <w:color w:val="000000"/>
                <w:sz w:val="20"/>
                <w:szCs w:val="20"/>
              </w:rPr>
              <w:t>Employer</w:t>
            </w:r>
          </w:p>
        </w:tc>
        <w:tc>
          <w:tcPr>
            <w:tcW w:w="737" w:type="pct"/>
            <w:vAlign w:val="center"/>
          </w:tcPr>
          <w:p w14:paraId="14FB8BCE"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SA</w:t>
            </w:r>
          </w:p>
        </w:tc>
      </w:tr>
      <w:tr w:rsidR="005C2E66" w:rsidRPr="00596FB5" w14:paraId="74149275" w14:textId="77777777" w:rsidTr="00EE2BC5">
        <w:trPr>
          <w:trHeight w:val="340"/>
        </w:trPr>
        <w:tc>
          <w:tcPr>
            <w:tcW w:w="1434" w:type="pct"/>
            <w:noWrap/>
            <w:vAlign w:val="center"/>
          </w:tcPr>
          <w:p w14:paraId="58E57722"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Terry Lockwood</w:t>
            </w:r>
          </w:p>
        </w:tc>
        <w:tc>
          <w:tcPr>
            <w:tcW w:w="1927" w:type="pct"/>
            <w:noWrap/>
            <w:vAlign w:val="center"/>
          </w:tcPr>
          <w:p w14:paraId="761843BE" w14:textId="77777777" w:rsidR="005C2E66" w:rsidRPr="006944D0" w:rsidRDefault="005C2E66" w:rsidP="005C2E66">
            <w:pPr>
              <w:rPr>
                <w:color w:val="000000"/>
              </w:rPr>
            </w:pPr>
            <w:r w:rsidRPr="006944D0">
              <w:rPr>
                <w:rFonts w:ascii="Open Sans" w:hAnsi="Open Sans" w:cs="Open Sans"/>
                <w:color w:val="000000"/>
                <w:sz w:val="20"/>
                <w:szCs w:val="20"/>
              </w:rPr>
              <w:t>University of Tasmania The Hedberg project</w:t>
            </w:r>
          </w:p>
        </w:tc>
        <w:tc>
          <w:tcPr>
            <w:tcW w:w="901" w:type="pct"/>
            <w:vAlign w:val="center"/>
          </w:tcPr>
          <w:p w14:paraId="1BEBBB8C"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D86B683"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TAS</w:t>
            </w:r>
          </w:p>
        </w:tc>
      </w:tr>
      <w:tr w:rsidR="005C2E66" w:rsidRPr="00596FB5" w14:paraId="6204C9BE" w14:textId="77777777" w:rsidTr="00EE2BC5">
        <w:trPr>
          <w:trHeight w:val="340"/>
        </w:trPr>
        <w:tc>
          <w:tcPr>
            <w:tcW w:w="1434" w:type="pct"/>
            <w:noWrap/>
            <w:vAlign w:val="center"/>
          </w:tcPr>
          <w:p w14:paraId="54438EA9"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Jeremy Holloway</w:t>
            </w:r>
          </w:p>
        </w:tc>
        <w:tc>
          <w:tcPr>
            <w:tcW w:w="1927" w:type="pct"/>
            <w:noWrap/>
            <w:vAlign w:val="center"/>
          </w:tcPr>
          <w:p w14:paraId="3EC4C27C" w14:textId="77777777" w:rsidR="005C2E66" w:rsidRPr="006944D0" w:rsidRDefault="005C2E66" w:rsidP="005C2E66">
            <w:pPr>
              <w:rPr>
                <w:color w:val="000000"/>
              </w:rPr>
            </w:pPr>
            <w:r w:rsidRPr="006944D0">
              <w:rPr>
                <w:rFonts w:ascii="Open Sans" w:hAnsi="Open Sans" w:cs="Open Sans"/>
                <w:color w:val="000000"/>
                <w:sz w:val="20"/>
                <w:szCs w:val="20"/>
              </w:rPr>
              <w:t>Liminal Architects</w:t>
            </w:r>
          </w:p>
        </w:tc>
        <w:tc>
          <w:tcPr>
            <w:tcW w:w="901" w:type="pct"/>
            <w:vAlign w:val="center"/>
          </w:tcPr>
          <w:p w14:paraId="1D65E7C4" w14:textId="77777777" w:rsidR="005C2E66" w:rsidRPr="006E5DD1" w:rsidRDefault="005C2E66" w:rsidP="005C2E66">
            <w:pPr>
              <w:rPr>
                <w:rFonts w:ascii="Open Sans" w:hAnsi="Open Sans" w:cs="Open Sans"/>
                <w:color w:val="000000"/>
                <w:sz w:val="20"/>
                <w:szCs w:val="20"/>
              </w:rPr>
            </w:pPr>
            <w:r>
              <w:rPr>
                <w:rFonts w:ascii="Open Sans" w:hAnsi="Open Sans" w:cs="Open Sans"/>
                <w:color w:val="000000"/>
                <w:sz w:val="20"/>
                <w:szCs w:val="20"/>
              </w:rPr>
              <w:t>Employer</w:t>
            </w:r>
          </w:p>
        </w:tc>
        <w:tc>
          <w:tcPr>
            <w:tcW w:w="737" w:type="pct"/>
            <w:vAlign w:val="center"/>
          </w:tcPr>
          <w:p w14:paraId="69790013"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TAS</w:t>
            </w:r>
          </w:p>
        </w:tc>
      </w:tr>
      <w:tr w:rsidR="005C2E66" w:rsidRPr="00596FB5" w14:paraId="1CBF332F" w14:textId="77777777" w:rsidTr="00EE2BC5">
        <w:trPr>
          <w:trHeight w:val="340"/>
        </w:trPr>
        <w:tc>
          <w:tcPr>
            <w:tcW w:w="1434" w:type="pct"/>
            <w:noWrap/>
            <w:vAlign w:val="center"/>
          </w:tcPr>
          <w:p w14:paraId="6CBC6CFD"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Klaus Stroehl</w:t>
            </w:r>
          </w:p>
        </w:tc>
        <w:tc>
          <w:tcPr>
            <w:tcW w:w="1927" w:type="pct"/>
            <w:noWrap/>
            <w:vAlign w:val="center"/>
          </w:tcPr>
          <w:p w14:paraId="13AE267D" w14:textId="77777777" w:rsidR="005C2E66" w:rsidRPr="006944D0" w:rsidRDefault="005C2E66" w:rsidP="005C2E66">
            <w:pPr>
              <w:rPr>
                <w:color w:val="000000"/>
              </w:rPr>
            </w:pPr>
            <w:r w:rsidRPr="006944D0">
              <w:rPr>
                <w:rFonts w:ascii="Open Sans" w:hAnsi="Open Sans" w:cs="Open Sans"/>
                <w:color w:val="000000"/>
                <w:sz w:val="20"/>
                <w:szCs w:val="20"/>
              </w:rPr>
              <w:t>Gandy and Roberts Engineers</w:t>
            </w:r>
          </w:p>
        </w:tc>
        <w:tc>
          <w:tcPr>
            <w:tcW w:w="901" w:type="pct"/>
            <w:vAlign w:val="center"/>
          </w:tcPr>
          <w:p w14:paraId="1B075790" w14:textId="77777777" w:rsidR="005C2E66" w:rsidRPr="006E5DD1" w:rsidRDefault="005C2E66" w:rsidP="005C2E66">
            <w:pPr>
              <w:rPr>
                <w:rFonts w:ascii="Open Sans" w:hAnsi="Open Sans" w:cs="Open Sans"/>
                <w:color w:val="000000"/>
                <w:sz w:val="20"/>
                <w:szCs w:val="20"/>
              </w:rPr>
            </w:pPr>
            <w:r>
              <w:rPr>
                <w:rFonts w:ascii="Open Sans" w:hAnsi="Open Sans" w:cs="Open Sans"/>
                <w:color w:val="000000"/>
                <w:sz w:val="20"/>
                <w:szCs w:val="20"/>
              </w:rPr>
              <w:t>Employer</w:t>
            </w:r>
          </w:p>
        </w:tc>
        <w:tc>
          <w:tcPr>
            <w:tcW w:w="737" w:type="pct"/>
            <w:vAlign w:val="center"/>
          </w:tcPr>
          <w:p w14:paraId="03B6F41A"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TAS</w:t>
            </w:r>
          </w:p>
        </w:tc>
      </w:tr>
      <w:tr w:rsidR="005C2E66" w:rsidRPr="00596FB5" w14:paraId="69E51B8A" w14:textId="77777777" w:rsidTr="00EE2BC5">
        <w:trPr>
          <w:trHeight w:val="340"/>
        </w:trPr>
        <w:tc>
          <w:tcPr>
            <w:tcW w:w="1434" w:type="pct"/>
            <w:noWrap/>
            <w:vAlign w:val="center"/>
          </w:tcPr>
          <w:p w14:paraId="6E1B4C37" w14:textId="77777777" w:rsidR="005C2E66" w:rsidRPr="00596FB5" w:rsidRDefault="005C2E66" w:rsidP="005C2E66">
            <w:r w:rsidRPr="006944D0">
              <w:rPr>
                <w:rFonts w:ascii="Open Sans" w:hAnsi="Open Sans" w:cs="Open Sans"/>
                <w:color w:val="000000"/>
                <w:sz w:val="20"/>
                <w:szCs w:val="20"/>
                <w:lang w:eastAsia="en-AU"/>
              </w:rPr>
              <w:t>Shannon Thomas</w:t>
            </w:r>
          </w:p>
        </w:tc>
        <w:tc>
          <w:tcPr>
            <w:tcW w:w="1927" w:type="pct"/>
            <w:noWrap/>
            <w:vAlign w:val="center"/>
          </w:tcPr>
          <w:p w14:paraId="2847D863" w14:textId="77777777" w:rsidR="005C2E66" w:rsidRPr="00596FB5" w:rsidRDefault="005C2E66" w:rsidP="005C2E66">
            <w:r w:rsidRPr="006944D0">
              <w:rPr>
                <w:rFonts w:ascii="Open Sans" w:hAnsi="Open Sans" w:cs="Open Sans"/>
                <w:color w:val="000000"/>
                <w:sz w:val="20"/>
                <w:szCs w:val="20"/>
              </w:rPr>
              <w:t>AMCA (Air Conditioning &amp; Mechanical Contractors' Association of Australia)</w:t>
            </w:r>
          </w:p>
        </w:tc>
        <w:tc>
          <w:tcPr>
            <w:tcW w:w="901" w:type="pct"/>
            <w:vAlign w:val="center"/>
          </w:tcPr>
          <w:p w14:paraId="674511EC"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FCD8145"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VIC</w:t>
            </w:r>
          </w:p>
        </w:tc>
      </w:tr>
      <w:tr w:rsidR="005C2E66" w:rsidRPr="00596FB5" w14:paraId="7103C5C1" w14:textId="77777777" w:rsidTr="00EE2BC5">
        <w:trPr>
          <w:trHeight w:val="340"/>
        </w:trPr>
        <w:tc>
          <w:tcPr>
            <w:tcW w:w="1434" w:type="pct"/>
            <w:noWrap/>
            <w:vAlign w:val="center"/>
          </w:tcPr>
          <w:p w14:paraId="155E776B"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Courtney Rodwell</w:t>
            </w:r>
          </w:p>
        </w:tc>
        <w:tc>
          <w:tcPr>
            <w:tcW w:w="1927" w:type="pct"/>
            <w:noWrap/>
            <w:vAlign w:val="center"/>
          </w:tcPr>
          <w:p w14:paraId="64180821" w14:textId="77777777" w:rsidR="005C2E66" w:rsidRPr="006944D0" w:rsidRDefault="005C2E66" w:rsidP="005C2E66">
            <w:pPr>
              <w:rPr>
                <w:color w:val="000000"/>
              </w:rPr>
            </w:pPr>
            <w:r w:rsidRPr="006944D0">
              <w:rPr>
                <w:rFonts w:ascii="Open Sans" w:hAnsi="Open Sans" w:cs="Open Sans"/>
                <w:color w:val="000000"/>
                <w:sz w:val="20"/>
                <w:szCs w:val="20"/>
              </w:rPr>
              <w:t>Probuild</w:t>
            </w:r>
          </w:p>
        </w:tc>
        <w:tc>
          <w:tcPr>
            <w:tcW w:w="901" w:type="pct"/>
            <w:vAlign w:val="center"/>
          </w:tcPr>
          <w:p w14:paraId="08FCC60A"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64461E42"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VIC</w:t>
            </w:r>
          </w:p>
        </w:tc>
      </w:tr>
      <w:tr w:rsidR="009C5E5D" w:rsidRPr="00596FB5" w14:paraId="5B4440CE" w14:textId="77777777" w:rsidTr="00EE2BC5">
        <w:trPr>
          <w:trHeight w:val="340"/>
        </w:trPr>
        <w:tc>
          <w:tcPr>
            <w:tcW w:w="1434" w:type="pct"/>
            <w:noWrap/>
            <w:vAlign w:val="center"/>
          </w:tcPr>
          <w:p w14:paraId="5A16AC83" w14:textId="19A25D94" w:rsidR="009C5E5D" w:rsidRPr="00042E96" w:rsidRDefault="00042E96" w:rsidP="005C2E66">
            <w:pPr>
              <w:rPr>
                <w:rFonts w:ascii="Open Sans" w:hAnsi="Open Sans" w:cs="Open Sans"/>
                <w:color w:val="000000"/>
                <w:sz w:val="20"/>
                <w:szCs w:val="20"/>
                <w:lang w:eastAsia="en-AU"/>
              </w:rPr>
            </w:pPr>
            <w:r w:rsidRPr="00042E96">
              <w:rPr>
                <w:rFonts w:ascii="Open Sans" w:hAnsi="Open Sans" w:cs="Open Sans"/>
                <w:color w:val="000000"/>
                <w:sz w:val="20"/>
                <w:szCs w:val="20"/>
                <w:lang w:eastAsia="en-AU"/>
              </w:rPr>
              <w:t>Richard Nicholson</w:t>
            </w:r>
          </w:p>
        </w:tc>
        <w:tc>
          <w:tcPr>
            <w:tcW w:w="1927" w:type="pct"/>
            <w:noWrap/>
            <w:vAlign w:val="center"/>
          </w:tcPr>
          <w:p w14:paraId="32E50930" w14:textId="20E0B880" w:rsidR="009C5E5D" w:rsidRPr="00042E96" w:rsidRDefault="00042E96" w:rsidP="005C2E66">
            <w:pPr>
              <w:rPr>
                <w:rFonts w:ascii="Open Sans" w:hAnsi="Open Sans" w:cs="Open Sans"/>
                <w:color w:val="000000"/>
                <w:sz w:val="20"/>
                <w:szCs w:val="20"/>
                <w:lang w:eastAsia="en-AU"/>
              </w:rPr>
            </w:pPr>
            <w:r w:rsidRPr="00042E96">
              <w:rPr>
                <w:rFonts w:ascii="Open Sans" w:hAnsi="Open Sans" w:cs="Open Sans"/>
                <w:color w:val="000000"/>
                <w:sz w:val="20"/>
                <w:szCs w:val="20"/>
                <w:lang w:eastAsia="en-AU"/>
              </w:rPr>
              <w:t>Nicholson Construction</w:t>
            </w:r>
          </w:p>
        </w:tc>
        <w:tc>
          <w:tcPr>
            <w:tcW w:w="901" w:type="pct"/>
            <w:vAlign w:val="center"/>
          </w:tcPr>
          <w:p w14:paraId="179E49FC" w14:textId="79BE544C" w:rsidR="009C5E5D" w:rsidRPr="00042E96" w:rsidRDefault="00042E96" w:rsidP="005C2E66">
            <w:pPr>
              <w:rPr>
                <w:rFonts w:ascii="Open Sans" w:hAnsi="Open Sans" w:cs="Open Sans"/>
                <w:color w:val="000000"/>
                <w:sz w:val="20"/>
                <w:szCs w:val="20"/>
                <w:lang w:eastAsia="en-AU"/>
              </w:rPr>
            </w:pPr>
            <w:r w:rsidRPr="00042E96">
              <w:rPr>
                <w:rFonts w:ascii="Open Sans" w:hAnsi="Open Sans" w:cs="Open Sans"/>
                <w:color w:val="000000"/>
                <w:sz w:val="20"/>
                <w:szCs w:val="20"/>
                <w:lang w:eastAsia="en-AU"/>
              </w:rPr>
              <w:t>Employer</w:t>
            </w:r>
          </w:p>
        </w:tc>
        <w:tc>
          <w:tcPr>
            <w:tcW w:w="737" w:type="pct"/>
            <w:vAlign w:val="center"/>
          </w:tcPr>
          <w:p w14:paraId="2E891054" w14:textId="1600816E" w:rsidR="009C5E5D" w:rsidRPr="00042E96" w:rsidRDefault="00042E96" w:rsidP="005C2E66">
            <w:pPr>
              <w:rPr>
                <w:rFonts w:ascii="Open Sans" w:hAnsi="Open Sans" w:cs="Open Sans"/>
                <w:color w:val="000000"/>
                <w:sz w:val="20"/>
                <w:szCs w:val="20"/>
                <w:lang w:eastAsia="en-AU"/>
              </w:rPr>
            </w:pPr>
            <w:r w:rsidRPr="00042E96">
              <w:rPr>
                <w:rFonts w:ascii="Open Sans" w:hAnsi="Open Sans" w:cs="Open Sans"/>
                <w:color w:val="000000"/>
                <w:sz w:val="20"/>
                <w:szCs w:val="20"/>
                <w:lang w:eastAsia="en-AU"/>
              </w:rPr>
              <w:t>VIC</w:t>
            </w:r>
          </w:p>
        </w:tc>
      </w:tr>
      <w:tr w:rsidR="00520CAA" w:rsidRPr="00596FB5" w14:paraId="61A91C41" w14:textId="77777777" w:rsidTr="00EE2BC5">
        <w:trPr>
          <w:trHeight w:val="340"/>
        </w:trPr>
        <w:tc>
          <w:tcPr>
            <w:tcW w:w="1434" w:type="pct"/>
            <w:noWrap/>
            <w:vAlign w:val="center"/>
          </w:tcPr>
          <w:p w14:paraId="43A4BB92" w14:textId="33348F54" w:rsidR="00520CAA" w:rsidRPr="00520CAA" w:rsidRDefault="00520CAA" w:rsidP="005C2E66">
            <w:pPr>
              <w:rPr>
                <w:rFonts w:ascii="Open Sans" w:hAnsi="Open Sans" w:cs="Open Sans"/>
                <w:color w:val="000000"/>
                <w:sz w:val="20"/>
                <w:szCs w:val="20"/>
                <w:lang w:eastAsia="en-AU"/>
              </w:rPr>
            </w:pPr>
            <w:r w:rsidRPr="00520CAA">
              <w:rPr>
                <w:rFonts w:ascii="Open Sans" w:hAnsi="Open Sans" w:cs="Open Sans"/>
                <w:color w:val="000000"/>
                <w:sz w:val="20"/>
                <w:szCs w:val="20"/>
                <w:lang w:eastAsia="en-AU"/>
              </w:rPr>
              <w:t>Geoff Purcell</w:t>
            </w:r>
          </w:p>
        </w:tc>
        <w:tc>
          <w:tcPr>
            <w:tcW w:w="1927" w:type="pct"/>
            <w:noWrap/>
            <w:vAlign w:val="center"/>
          </w:tcPr>
          <w:p w14:paraId="21BCA0BD" w14:textId="5FC709C6" w:rsidR="00520CAA" w:rsidRPr="00520CAA" w:rsidRDefault="00520CAA" w:rsidP="005C2E66">
            <w:pPr>
              <w:rPr>
                <w:rFonts w:ascii="Open Sans" w:hAnsi="Open Sans" w:cs="Open Sans"/>
                <w:color w:val="000000"/>
                <w:sz w:val="20"/>
                <w:szCs w:val="20"/>
                <w:lang w:eastAsia="en-AU"/>
              </w:rPr>
            </w:pPr>
            <w:r w:rsidRPr="00520CAA">
              <w:rPr>
                <w:rFonts w:ascii="Open Sans" w:hAnsi="Open Sans" w:cs="Open Sans"/>
                <w:color w:val="000000"/>
                <w:sz w:val="20"/>
                <w:szCs w:val="20"/>
                <w:lang w:eastAsia="en-AU"/>
              </w:rPr>
              <w:t>Kane Constructions</w:t>
            </w:r>
          </w:p>
        </w:tc>
        <w:tc>
          <w:tcPr>
            <w:tcW w:w="901" w:type="pct"/>
            <w:vAlign w:val="center"/>
          </w:tcPr>
          <w:p w14:paraId="5C6F3E30" w14:textId="4F45CE17" w:rsidR="00520CAA" w:rsidRPr="00520CAA" w:rsidRDefault="00520CAA" w:rsidP="005C2E66">
            <w:pPr>
              <w:rPr>
                <w:rFonts w:ascii="Open Sans" w:hAnsi="Open Sans" w:cs="Open Sans"/>
                <w:color w:val="000000"/>
                <w:sz w:val="20"/>
                <w:szCs w:val="20"/>
                <w:lang w:eastAsia="en-AU"/>
              </w:rPr>
            </w:pPr>
            <w:r w:rsidRPr="00520CAA">
              <w:rPr>
                <w:rFonts w:ascii="Open Sans" w:hAnsi="Open Sans" w:cs="Open Sans"/>
                <w:color w:val="000000"/>
                <w:sz w:val="20"/>
                <w:szCs w:val="20"/>
                <w:lang w:eastAsia="en-AU"/>
              </w:rPr>
              <w:t>Employer</w:t>
            </w:r>
          </w:p>
        </w:tc>
        <w:tc>
          <w:tcPr>
            <w:tcW w:w="737" w:type="pct"/>
            <w:vAlign w:val="center"/>
          </w:tcPr>
          <w:p w14:paraId="32B194E0" w14:textId="1CEBBC7B" w:rsidR="00520CAA" w:rsidRPr="00520CAA" w:rsidRDefault="00520CAA" w:rsidP="005C2E66">
            <w:pPr>
              <w:rPr>
                <w:rFonts w:ascii="Open Sans" w:hAnsi="Open Sans" w:cs="Open Sans"/>
                <w:color w:val="000000"/>
                <w:sz w:val="20"/>
                <w:szCs w:val="20"/>
                <w:lang w:eastAsia="en-AU"/>
              </w:rPr>
            </w:pPr>
            <w:r w:rsidRPr="00520CAA">
              <w:rPr>
                <w:rFonts w:ascii="Open Sans" w:hAnsi="Open Sans" w:cs="Open Sans"/>
                <w:color w:val="000000"/>
                <w:sz w:val="20"/>
                <w:szCs w:val="20"/>
                <w:lang w:eastAsia="en-AU"/>
              </w:rPr>
              <w:t>VIC</w:t>
            </w:r>
          </w:p>
        </w:tc>
      </w:tr>
      <w:tr w:rsidR="005C2E66" w:rsidRPr="00596FB5" w14:paraId="3356CE50" w14:textId="77777777" w:rsidTr="00EE2BC5">
        <w:trPr>
          <w:trHeight w:val="340"/>
        </w:trPr>
        <w:tc>
          <w:tcPr>
            <w:tcW w:w="1434" w:type="pct"/>
            <w:noWrap/>
            <w:vAlign w:val="center"/>
          </w:tcPr>
          <w:p w14:paraId="38C68004" w14:textId="77777777" w:rsidR="005C2E66" w:rsidRPr="00520CAA" w:rsidRDefault="005C2E66" w:rsidP="005C2E66">
            <w:pPr>
              <w:rPr>
                <w:rFonts w:ascii="Open Sans" w:hAnsi="Open Sans" w:cs="Open Sans"/>
                <w:color w:val="000000"/>
                <w:sz w:val="20"/>
                <w:szCs w:val="20"/>
                <w:lang w:eastAsia="en-AU"/>
              </w:rPr>
            </w:pPr>
            <w:r w:rsidRPr="00520CAA">
              <w:rPr>
                <w:rFonts w:ascii="Open Sans" w:hAnsi="Open Sans" w:cs="Open Sans"/>
                <w:color w:val="000000"/>
                <w:sz w:val="20"/>
                <w:szCs w:val="20"/>
                <w:lang w:eastAsia="en-AU"/>
              </w:rPr>
              <w:t>Laura Steedman</w:t>
            </w:r>
          </w:p>
        </w:tc>
        <w:tc>
          <w:tcPr>
            <w:tcW w:w="1927" w:type="pct"/>
            <w:noWrap/>
            <w:vAlign w:val="center"/>
          </w:tcPr>
          <w:p w14:paraId="3229D985" w14:textId="77777777" w:rsidR="005C2E66" w:rsidRPr="00520CAA" w:rsidRDefault="005C2E66" w:rsidP="005C2E66">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AMCA (Air Conditioning &amp; Mechanical Contractors' Association of Australia)</w:t>
            </w:r>
          </w:p>
        </w:tc>
        <w:tc>
          <w:tcPr>
            <w:tcW w:w="901" w:type="pct"/>
            <w:vAlign w:val="center"/>
          </w:tcPr>
          <w:p w14:paraId="0A8A8269" w14:textId="77777777" w:rsidR="005C2E66" w:rsidRPr="006E5DD1" w:rsidRDefault="005C2E66" w:rsidP="005C2E66">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Employer</w:t>
            </w:r>
          </w:p>
        </w:tc>
        <w:tc>
          <w:tcPr>
            <w:tcW w:w="737" w:type="pct"/>
            <w:vAlign w:val="center"/>
          </w:tcPr>
          <w:p w14:paraId="7EB9A75E" w14:textId="77777777" w:rsidR="005C2E66" w:rsidRPr="006E5DD1" w:rsidRDefault="005C2E66" w:rsidP="005C2E66">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VIC</w:t>
            </w:r>
          </w:p>
        </w:tc>
      </w:tr>
      <w:tr w:rsidR="005C2E66" w:rsidRPr="00596FB5" w14:paraId="4CF24424" w14:textId="77777777" w:rsidTr="00EE2BC5">
        <w:trPr>
          <w:trHeight w:val="340"/>
        </w:trPr>
        <w:tc>
          <w:tcPr>
            <w:tcW w:w="1434" w:type="pct"/>
            <w:noWrap/>
            <w:vAlign w:val="center"/>
          </w:tcPr>
          <w:p w14:paraId="2435B4FF" w14:textId="77777777" w:rsidR="005C2E66" w:rsidRPr="006944D0" w:rsidRDefault="005C2E66" w:rsidP="005C2E66">
            <w:pPr>
              <w:rPr>
                <w:color w:val="000000"/>
                <w:lang w:eastAsia="en-AU"/>
              </w:rPr>
            </w:pPr>
            <w:r w:rsidRPr="006944D0">
              <w:rPr>
                <w:rFonts w:ascii="Open Sans" w:hAnsi="Open Sans" w:cs="Open Sans"/>
                <w:color w:val="000000"/>
                <w:sz w:val="20"/>
                <w:szCs w:val="20"/>
                <w:lang w:eastAsia="en-AU"/>
              </w:rPr>
              <w:t>Vera Tacheva</w:t>
            </w:r>
          </w:p>
        </w:tc>
        <w:tc>
          <w:tcPr>
            <w:tcW w:w="1927" w:type="pct"/>
            <w:noWrap/>
            <w:vAlign w:val="center"/>
          </w:tcPr>
          <w:p w14:paraId="3B6D5DA0" w14:textId="77777777" w:rsidR="005C2E66" w:rsidRPr="006944D0" w:rsidRDefault="005C2E66" w:rsidP="005C2E66">
            <w:pPr>
              <w:rPr>
                <w:color w:val="000000"/>
              </w:rPr>
            </w:pPr>
            <w:r w:rsidRPr="006944D0">
              <w:rPr>
                <w:rFonts w:ascii="Open Sans" w:hAnsi="Open Sans" w:cs="Open Sans"/>
                <w:color w:val="000000"/>
                <w:sz w:val="20"/>
                <w:szCs w:val="20"/>
              </w:rPr>
              <w:t>Hillam Architects</w:t>
            </w:r>
          </w:p>
        </w:tc>
        <w:tc>
          <w:tcPr>
            <w:tcW w:w="901" w:type="pct"/>
            <w:vAlign w:val="center"/>
          </w:tcPr>
          <w:p w14:paraId="6DAD856F"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34E4EA03"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WA</w:t>
            </w:r>
          </w:p>
        </w:tc>
      </w:tr>
      <w:tr w:rsidR="005C2E66" w:rsidRPr="00596FB5" w14:paraId="65E42CE3" w14:textId="77777777" w:rsidTr="00EE2BC5">
        <w:trPr>
          <w:trHeight w:val="340"/>
        </w:trPr>
        <w:tc>
          <w:tcPr>
            <w:tcW w:w="1434" w:type="pct"/>
            <w:noWrap/>
            <w:vAlign w:val="center"/>
          </w:tcPr>
          <w:p w14:paraId="052CE4C2" w14:textId="77777777" w:rsidR="005C2E66" w:rsidRPr="006944D0" w:rsidRDefault="005C2E66" w:rsidP="005C2E66">
            <w:pPr>
              <w:rPr>
                <w:color w:val="222222"/>
                <w:lang w:eastAsia="en-AU"/>
              </w:rPr>
            </w:pPr>
            <w:r w:rsidRPr="006944D0">
              <w:rPr>
                <w:rFonts w:ascii="Open Sans" w:hAnsi="Open Sans" w:cs="Open Sans"/>
                <w:color w:val="222222"/>
                <w:sz w:val="20"/>
                <w:szCs w:val="20"/>
                <w:lang w:eastAsia="en-AU"/>
              </w:rPr>
              <w:t>Russell Bell</w:t>
            </w:r>
          </w:p>
        </w:tc>
        <w:tc>
          <w:tcPr>
            <w:tcW w:w="1927" w:type="pct"/>
            <w:noWrap/>
            <w:vAlign w:val="center"/>
          </w:tcPr>
          <w:p w14:paraId="2650AB7D" w14:textId="77777777" w:rsidR="005C2E66" w:rsidRPr="006944D0" w:rsidRDefault="005C2E66" w:rsidP="005C2E66">
            <w:pPr>
              <w:rPr>
                <w:color w:val="000000"/>
              </w:rPr>
            </w:pPr>
            <w:r w:rsidRPr="006944D0">
              <w:rPr>
                <w:rFonts w:ascii="Open Sans" w:hAnsi="Open Sans" w:cs="Open Sans"/>
                <w:color w:val="000000"/>
                <w:sz w:val="20"/>
                <w:szCs w:val="20"/>
              </w:rPr>
              <w:t>DBM Vircon</w:t>
            </w:r>
          </w:p>
        </w:tc>
        <w:tc>
          <w:tcPr>
            <w:tcW w:w="901" w:type="pct"/>
            <w:vAlign w:val="center"/>
          </w:tcPr>
          <w:p w14:paraId="7FCF990C"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Employer</w:t>
            </w:r>
          </w:p>
        </w:tc>
        <w:tc>
          <w:tcPr>
            <w:tcW w:w="737" w:type="pct"/>
            <w:vAlign w:val="center"/>
          </w:tcPr>
          <w:p w14:paraId="5A2F5BDE" w14:textId="77777777" w:rsidR="005C2E66" w:rsidRPr="006E5DD1" w:rsidRDefault="005C2E66" w:rsidP="005C2E66">
            <w:pPr>
              <w:rPr>
                <w:rFonts w:ascii="Open Sans" w:hAnsi="Open Sans" w:cs="Open Sans"/>
                <w:color w:val="000000"/>
                <w:sz w:val="20"/>
                <w:szCs w:val="20"/>
              </w:rPr>
            </w:pPr>
            <w:r w:rsidRPr="006944D0">
              <w:rPr>
                <w:rFonts w:ascii="Open Sans" w:hAnsi="Open Sans" w:cs="Open Sans"/>
                <w:color w:val="000000"/>
                <w:sz w:val="20"/>
                <w:szCs w:val="20"/>
              </w:rPr>
              <w:t>WA</w:t>
            </w:r>
          </w:p>
        </w:tc>
      </w:tr>
      <w:tr w:rsidR="009E33FF" w:rsidRPr="00596FB5" w14:paraId="15BB76EC" w14:textId="77777777" w:rsidTr="00EE2BC5">
        <w:trPr>
          <w:trHeight w:val="340"/>
        </w:trPr>
        <w:tc>
          <w:tcPr>
            <w:tcW w:w="1434" w:type="pct"/>
            <w:noWrap/>
            <w:vAlign w:val="center"/>
          </w:tcPr>
          <w:p w14:paraId="70FE412C" w14:textId="7AD12958" w:rsidR="009E33FF" w:rsidRPr="006944D0" w:rsidRDefault="009E33FF" w:rsidP="009E33FF">
            <w:pPr>
              <w:rPr>
                <w:color w:val="222222"/>
                <w:lang w:eastAsia="en-AU"/>
              </w:rPr>
            </w:pPr>
            <w:r>
              <w:rPr>
                <w:rFonts w:ascii="Open Sans" w:hAnsi="Open Sans" w:cs="Open Sans"/>
                <w:color w:val="222222"/>
                <w:sz w:val="20"/>
                <w:szCs w:val="20"/>
                <w:lang w:eastAsia="en-AU"/>
              </w:rPr>
              <w:t>Julie Canal</w:t>
            </w:r>
          </w:p>
        </w:tc>
        <w:tc>
          <w:tcPr>
            <w:tcW w:w="1927" w:type="pct"/>
            <w:noWrap/>
            <w:vAlign w:val="center"/>
          </w:tcPr>
          <w:p w14:paraId="651729DF" w14:textId="3904CF5A" w:rsidR="009E33FF" w:rsidRPr="006944D0" w:rsidRDefault="009E33FF" w:rsidP="009E33FF">
            <w:pPr>
              <w:rPr>
                <w:color w:val="000000"/>
              </w:rPr>
            </w:pPr>
            <w:r>
              <w:rPr>
                <w:rFonts w:ascii="Open Sans" w:hAnsi="Open Sans" w:cs="Open Sans"/>
                <w:color w:val="000000"/>
                <w:sz w:val="20"/>
                <w:szCs w:val="20"/>
              </w:rPr>
              <w:t>The Design Mill</w:t>
            </w:r>
          </w:p>
        </w:tc>
        <w:tc>
          <w:tcPr>
            <w:tcW w:w="901" w:type="pct"/>
            <w:vAlign w:val="center"/>
          </w:tcPr>
          <w:p w14:paraId="44AE37A3" w14:textId="5C271186" w:rsidR="009E33FF" w:rsidRPr="006944D0" w:rsidRDefault="009E33FF" w:rsidP="009E33FF">
            <w:pPr>
              <w:rPr>
                <w:color w:val="000000"/>
              </w:rPr>
            </w:pPr>
            <w:r w:rsidRPr="006944D0">
              <w:rPr>
                <w:rFonts w:ascii="Open Sans" w:hAnsi="Open Sans" w:cs="Open Sans"/>
                <w:color w:val="000000"/>
                <w:sz w:val="20"/>
                <w:szCs w:val="20"/>
              </w:rPr>
              <w:t>Employer</w:t>
            </w:r>
          </w:p>
        </w:tc>
        <w:tc>
          <w:tcPr>
            <w:tcW w:w="737" w:type="pct"/>
            <w:vAlign w:val="center"/>
          </w:tcPr>
          <w:p w14:paraId="6A994A12" w14:textId="61D83418" w:rsidR="009E33FF" w:rsidRPr="006944D0" w:rsidRDefault="009E33FF" w:rsidP="009E33FF">
            <w:pPr>
              <w:rPr>
                <w:color w:val="000000"/>
              </w:rPr>
            </w:pPr>
            <w:r w:rsidRPr="006944D0">
              <w:rPr>
                <w:rFonts w:ascii="Open Sans" w:hAnsi="Open Sans" w:cs="Open Sans"/>
                <w:color w:val="000000"/>
                <w:sz w:val="20"/>
                <w:szCs w:val="20"/>
              </w:rPr>
              <w:t>WA</w:t>
            </w:r>
          </w:p>
        </w:tc>
      </w:tr>
      <w:tr w:rsidR="009E33FF" w:rsidRPr="00596FB5" w14:paraId="29DB13CE" w14:textId="77777777" w:rsidTr="00EE2BC5">
        <w:trPr>
          <w:trHeight w:val="340"/>
        </w:trPr>
        <w:tc>
          <w:tcPr>
            <w:tcW w:w="1434" w:type="pct"/>
            <w:noWrap/>
            <w:vAlign w:val="center"/>
          </w:tcPr>
          <w:p w14:paraId="4FCC2E3C"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Leanne Cover</w:t>
            </w:r>
          </w:p>
        </w:tc>
        <w:tc>
          <w:tcPr>
            <w:tcW w:w="1927" w:type="pct"/>
            <w:noWrap/>
            <w:vAlign w:val="center"/>
          </w:tcPr>
          <w:p w14:paraId="6716A3D0" w14:textId="77777777" w:rsidR="009E33FF" w:rsidRPr="006944D0" w:rsidRDefault="009E33FF" w:rsidP="009E33FF">
            <w:pPr>
              <w:rPr>
                <w:color w:val="000000"/>
              </w:rPr>
            </w:pPr>
            <w:r w:rsidRPr="006944D0">
              <w:rPr>
                <w:rFonts w:ascii="Open Sans" w:hAnsi="Open Sans" w:cs="Open Sans"/>
                <w:color w:val="000000"/>
                <w:sz w:val="20"/>
                <w:szCs w:val="20"/>
              </w:rPr>
              <w:t>Canberra Institute of Technology</w:t>
            </w:r>
          </w:p>
        </w:tc>
        <w:tc>
          <w:tcPr>
            <w:tcW w:w="901" w:type="pct"/>
            <w:vAlign w:val="center"/>
          </w:tcPr>
          <w:p w14:paraId="6A97519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A22887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ACT</w:t>
            </w:r>
          </w:p>
        </w:tc>
      </w:tr>
      <w:tr w:rsidR="009E33FF" w:rsidRPr="00596FB5" w14:paraId="70D01417" w14:textId="77777777" w:rsidTr="00EE2BC5">
        <w:trPr>
          <w:trHeight w:val="340"/>
        </w:trPr>
        <w:tc>
          <w:tcPr>
            <w:tcW w:w="1434" w:type="pct"/>
            <w:noWrap/>
            <w:vAlign w:val="center"/>
          </w:tcPr>
          <w:p w14:paraId="54938AF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Michael Hopkins</w:t>
            </w:r>
          </w:p>
        </w:tc>
        <w:tc>
          <w:tcPr>
            <w:tcW w:w="1927" w:type="pct"/>
            <w:noWrap/>
            <w:vAlign w:val="center"/>
          </w:tcPr>
          <w:p w14:paraId="3B482537" w14:textId="77777777" w:rsidR="009E33FF" w:rsidRPr="006944D0" w:rsidRDefault="009E33FF" w:rsidP="009E33FF">
            <w:pPr>
              <w:rPr>
                <w:color w:val="000000"/>
              </w:rPr>
            </w:pPr>
            <w:r w:rsidRPr="006944D0">
              <w:rPr>
                <w:rFonts w:ascii="Open Sans" w:hAnsi="Open Sans" w:cs="Open Sans"/>
                <w:color w:val="000000"/>
                <w:sz w:val="20"/>
                <w:szCs w:val="20"/>
              </w:rPr>
              <w:t>MBA Group Training</w:t>
            </w:r>
          </w:p>
        </w:tc>
        <w:tc>
          <w:tcPr>
            <w:tcW w:w="901" w:type="pct"/>
            <w:vAlign w:val="center"/>
          </w:tcPr>
          <w:p w14:paraId="59C87AE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B1F0A0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ACT</w:t>
            </w:r>
          </w:p>
        </w:tc>
      </w:tr>
      <w:tr w:rsidR="009E33FF" w:rsidRPr="00596FB5" w14:paraId="136F0245" w14:textId="77777777" w:rsidTr="00EE2BC5">
        <w:trPr>
          <w:trHeight w:val="340"/>
        </w:trPr>
        <w:tc>
          <w:tcPr>
            <w:tcW w:w="1434" w:type="pct"/>
            <w:noWrap/>
            <w:vAlign w:val="center"/>
          </w:tcPr>
          <w:p w14:paraId="799FB20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Michael Young</w:t>
            </w:r>
          </w:p>
        </w:tc>
        <w:tc>
          <w:tcPr>
            <w:tcW w:w="1927" w:type="pct"/>
            <w:noWrap/>
            <w:vAlign w:val="center"/>
          </w:tcPr>
          <w:p w14:paraId="7E7EE574" w14:textId="77777777" w:rsidR="009E33FF" w:rsidRPr="006944D0" w:rsidRDefault="009E33FF" w:rsidP="009E33FF">
            <w:pPr>
              <w:rPr>
                <w:color w:val="000000"/>
              </w:rPr>
            </w:pPr>
            <w:r w:rsidRPr="006944D0">
              <w:rPr>
                <w:rFonts w:ascii="Open Sans" w:hAnsi="Open Sans" w:cs="Open Sans"/>
                <w:color w:val="000000"/>
                <w:sz w:val="20"/>
                <w:szCs w:val="20"/>
              </w:rPr>
              <w:t>Transformed</w:t>
            </w:r>
          </w:p>
        </w:tc>
        <w:tc>
          <w:tcPr>
            <w:tcW w:w="901" w:type="pct"/>
            <w:vAlign w:val="center"/>
          </w:tcPr>
          <w:p w14:paraId="653584A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12F021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ACT</w:t>
            </w:r>
          </w:p>
        </w:tc>
      </w:tr>
      <w:tr w:rsidR="009E33FF" w:rsidRPr="00596FB5" w14:paraId="1E48CACF" w14:textId="77777777" w:rsidTr="00EE2BC5">
        <w:trPr>
          <w:trHeight w:val="340"/>
        </w:trPr>
        <w:tc>
          <w:tcPr>
            <w:tcW w:w="1434" w:type="pct"/>
            <w:noWrap/>
            <w:vAlign w:val="center"/>
          </w:tcPr>
          <w:p w14:paraId="7683540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Thomas Hore</w:t>
            </w:r>
          </w:p>
        </w:tc>
        <w:tc>
          <w:tcPr>
            <w:tcW w:w="1927" w:type="pct"/>
            <w:noWrap/>
            <w:vAlign w:val="center"/>
          </w:tcPr>
          <w:p w14:paraId="273B23F4" w14:textId="77777777" w:rsidR="009E33FF" w:rsidRPr="006944D0" w:rsidRDefault="009E33FF" w:rsidP="009E33FF">
            <w:pPr>
              <w:rPr>
                <w:color w:val="000000"/>
              </w:rPr>
            </w:pPr>
            <w:r w:rsidRPr="006944D0">
              <w:rPr>
                <w:rFonts w:ascii="Open Sans" w:hAnsi="Open Sans" w:cs="Open Sans"/>
                <w:color w:val="000000"/>
                <w:sz w:val="20"/>
                <w:szCs w:val="20"/>
              </w:rPr>
              <w:t>TAFE NSW</w:t>
            </w:r>
          </w:p>
        </w:tc>
        <w:tc>
          <w:tcPr>
            <w:tcW w:w="901" w:type="pct"/>
            <w:vAlign w:val="center"/>
          </w:tcPr>
          <w:p w14:paraId="22DEFCE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F997C7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6C313F18" w14:textId="77777777" w:rsidTr="00EE2BC5">
        <w:trPr>
          <w:trHeight w:val="340"/>
        </w:trPr>
        <w:tc>
          <w:tcPr>
            <w:tcW w:w="1434" w:type="pct"/>
            <w:noWrap/>
            <w:vAlign w:val="center"/>
          </w:tcPr>
          <w:p w14:paraId="6999180D"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lastRenderedPageBreak/>
              <w:t>Chris Stephens</w:t>
            </w:r>
          </w:p>
        </w:tc>
        <w:tc>
          <w:tcPr>
            <w:tcW w:w="1927" w:type="pct"/>
            <w:noWrap/>
            <w:vAlign w:val="center"/>
          </w:tcPr>
          <w:p w14:paraId="313C950C" w14:textId="77777777" w:rsidR="009E33FF" w:rsidRPr="006944D0" w:rsidRDefault="009E33FF" w:rsidP="009E33FF">
            <w:pPr>
              <w:rPr>
                <w:color w:val="000000"/>
              </w:rPr>
            </w:pPr>
            <w:r w:rsidRPr="006944D0">
              <w:rPr>
                <w:rFonts w:ascii="Open Sans" w:hAnsi="Open Sans" w:cs="Open Sans"/>
                <w:color w:val="000000"/>
                <w:sz w:val="20"/>
                <w:szCs w:val="20"/>
              </w:rPr>
              <w:t>Phoenix Compliance Management</w:t>
            </w:r>
          </w:p>
        </w:tc>
        <w:tc>
          <w:tcPr>
            <w:tcW w:w="901" w:type="pct"/>
            <w:vAlign w:val="center"/>
          </w:tcPr>
          <w:p w14:paraId="7C2EBD8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829F1E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333F616B" w14:textId="77777777" w:rsidTr="00EE2BC5">
        <w:trPr>
          <w:trHeight w:val="340"/>
        </w:trPr>
        <w:tc>
          <w:tcPr>
            <w:tcW w:w="1434" w:type="pct"/>
            <w:noWrap/>
            <w:vAlign w:val="center"/>
          </w:tcPr>
          <w:p w14:paraId="384E6D5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Susan Pardel</w:t>
            </w:r>
          </w:p>
        </w:tc>
        <w:tc>
          <w:tcPr>
            <w:tcW w:w="1927" w:type="pct"/>
            <w:noWrap/>
            <w:vAlign w:val="center"/>
          </w:tcPr>
          <w:p w14:paraId="33C457A0" w14:textId="77777777" w:rsidR="009E33FF" w:rsidRPr="006944D0" w:rsidRDefault="009E33FF" w:rsidP="009E33FF">
            <w:pPr>
              <w:rPr>
                <w:color w:val="000000"/>
              </w:rPr>
            </w:pPr>
            <w:r w:rsidRPr="006944D0">
              <w:rPr>
                <w:rFonts w:ascii="Open Sans" w:hAnsi="Open Sans" w:cs="Open Sans"/>
                <w:color w:val="000000"/>
                <w:sz w:val="20"/>
                <w:szCs w:val="20"/>
              </w:rPr>
              <w:t>TAFE NSW</w:t>
            </w:r>
          </w:p>
        </w:tc>
        <w:tc>
          <w:tcPr>
            <w:tcW w:w="901" w:type="pct"/>
            <w:vAlign w:val="center"/>
          </w:tcPr>
          <w:p w14:paraId="0E626C7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0E8EFA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5D50B276" w14:textId="77777777" w:rsidTr="00EE2BC5">
        <w:trPr>
          <w:trHeight w:val="340"/>
        </w:trPr>
        <w:tc>
          <w:tcPr>
            <w:tcW w:w="1434" w:type="pct"/>
            <w:noWrap/>
            <w:vAlign w:val="center"/>
          </w:tcPr>
          <w:p w14:paraId="37A0765E" w14:textId="6D104747" w:rsidR="009E33FF" w:rsidRPr="00F813A2" w:rsidRDefault="009E33FF" w:rsidP="009E33FF">
            <w:pPr>
              <w:rPr>
                <w:rFonts w:ascii="Open Sans" w:hAnsi="Open Sans" w:cs="Open Sans"/>
                <w:color w:val="000000"/>
                <w:sz w:val="20"/>
                <w:szCs w:val="20"/>
                <w:lang w:eastAsia="en-AU"/>
              </w:rPr>
            </w:pPr>
            <w:r w:rsidRPr="00F813A2">
              <w:rPr>
                <w:rFonts w:ascii="Open Sans" w:hAnsi="Open Sans" w:cs="Open Sans"/>
                <w:color w:val="000000"/>
                <w:sz w:val="20"/>
                <w:szCs w:val="20"/>
                <w:lang w:eastAsia="en-AU"/>
              </w:rPr>
              <w:t>Rod O’Laco</w:t>
            </w:r>
          </w:p>
        </w:tc>
        <w:tc>
          <w:tcPr>
            <w:tcW w:w="1927" w:type="pct"/>
            <w:noWrap/>
            <w:vAlign w:val="center"/>
          </w:tcPr>
          <w:p w14:paraId="21E9D149" w14:textId="115EDC83" w:rsidR="009E33FF" w:rsidRPr="006944D0" w:rsidRDefault="009E33FF" w:rsidP="009E33FF">
            <w:pPr>
              <w:rPr>
                <w:color w:val="000000"/>
              </w:rPr>
            </w:pPr>
            <w:r w:rsidRPr="006944D0">
              <w:rPr>
                <w:rFonts w:ascii="Open Sans" w:hAnsi="Open Sans" w:cs="Open Sans"/>
                <w:color w:val="000000"/>
                <w:sz w:val="20"/>
                <w:szCs w:val="20"/>
              </w:rPr>
              <w:t>TAFE NSW</w:t>
            </w:r>
          </w:p>
        </w:tc>
        <w:tc>
          <w:tcPr>
            <w:tcW w:w="901" w:type="pct"/>
            <w:vAlign w:val="center"/>
          </w:tcPr>
          <w:p w14:paraId="220EAEE5" w14:textId="7F3E39F2" w:rsidR="009E33FF" w:rsidRPr="006944D0" w:rsidRDefault="009E33FF" w:rsidP="009E33FF">
            <w:pPr>
              <w:rPr>
                <w:color w:val="000000"/>
              </w:rPr>
            </w:pPr>
            <w:r w:rsidRPr="006944D0">
              <w:rPr>
                <w:rFonts w:ascii="Open Sans" w:hAnsi="Open Sans" w:cs="Open Sans"/>
                <w:color w:val="000000"/>
                <w:sz w:val="20"/>
                <w:szCs w:val="20"/>
              </w:rPr>
              <w:t>RTO</w:t>
            </w:r>
          </w:p>
        </w:tc>
        <w:tc>
          <w:tcPr>
            <w:tcW w:w="737" w:type="pct"/>
            <w:vAlign w:val="center"/>
          </w:tcPr>
          <w:p w14:paraId="285844B6" w14:textId="1141E723" w:rsidR="009E33FF" w:rsidRPr="006944D0" w:rsidRDefault="009E33FF" w:rsidP="009E33FF">
            <w:pPr>
              <w:rPr>
                <w:color w:val="000000"/>
              </w:rPr>
            </w:pPr>
            <w:r w:rsidRPr="006944D0">
              <w:rPr>
                <w:rFonts w:ascii="Open Sans" w:hAnsi="Open Sans" w:cs="Open Sans"/>
                <w:color w:val="000000"/>
                <w:sz w:val="20"/>
                <w:szCs w:val="20"/>
              </w:rPr>
              <w:t>NSW</w:t>
            </w:r>
          </w:p>
        </w:tc>
      </w:tr>
      <w:tr w:rsidR="009E33FF" w:rsidRPr="00596FB5" w14:paraId="45BC3635" w14:textId="77777777" w:rsidTr="00EE2BC5">
        <w:trPr>
          <w:trHeight w:val="340"/>
        </w:trPr>
        <w:tc>
          <w:tcPr>
            <w:tcW w:w="1434" w:type="pct"/>
            <w:noWrap/>
            <w:vAlign w:val="center"/>
          </w:tcPr>
          <w:p w14:paraId="218907BC"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Muhammad Akram</w:t>
            </w:r>
          </w:p>
        </w:tc>
        <w:tc>
          <w:tcPr>
            <w:tcW w:w="1927" w:type="pct"/>
            <w:noWrap/>
            <w:vAlign w:val="center"/>
          </w:tcPr>
          <w:p w14:paraId="20FA842D" w14:textId="77777777" w:rsidR="009E33FF" w:rsidRPr="006944D0" w:rsidRDefault="009E33FF" w:rsidP="009E33FF">
            <w:pPr>
              <w:rPr>
                <w:color w:val="000000"/>
              </w:rPr>
            </w:pPr>
            <w:r w:rsidRPr="006944D0">
              <w:rPr>
                <w:rFonts w:ascii="Open Sans" w:hAnsi="Open Sans" w:cs="Open Sans"/>
                <w:color w:val="000000"/>
                <w:sz w:val="20"/>
                <w:szCs w:val="20"/>
              </w:rPr>
              <w:t>ACTA College</w:t>
            </w:r>
          </w:p>
        </w:tc>
        <w:tc>
          <w:tcPr>
            <w:tcW w:w="901" w:type="pct"/>
            <w:vAlign w:val="center"/>
          </w:tcPr>
          <w:p w14:paraId="45AD73C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A3EC94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51794869" w14:textId="77777777" w:rsidTr="00EE2BC5">
        <w:trPr>
          <w:trHeight w:val="340"/>
        </w:trPr>
        <w:tc>
          <w:tcPr>
            <w:tcW w:w="1434" w:type="pct"/>
            <w:noWrap/>
            <w:vAlign w:val="center"/>
          </w:tcPr>
          <w:p w14:paraId="6078566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Shaun Fearon</w:t>
            </w:r>
          </w:p>
        </w:tc>
        <w:tc>
          <w:tcPr>
            <w:tcW w:w="1927" w:type="pct"/>
            <w:noWrap/>
            <w:vAlign w:val="center"/>
          </w:tcPr>
          <w:p w14:paraId="0398CF99" w14:textId="77777777" w:rsidR="009E33FF" w:rsidRPr="006944D0" w:rsidRDefault="009E33FF" w:rsidP="009E33FF">
            <w:pPr>
              <w:rPr>
                <w:color w:val="000000"/>
              </w:rPr>
            </w:pPr>
            <w:r w:rsidRPr="006944D0">
              <w:rPr>
                <w:rFonts w:ascii="Open Sans" w:hAnsi="Open Sans" w:cs="Open Sans"/>
                <w:color w:val="000000"/>
                <w:sz w:val="20"/>
                <w:szCs w:val="20"/>
              </w:rPr>
              <w:t>Australian Construction Training Services</w:t>
            </w:r>
          </w:p>
        </w:tc>
        <w:tc>
          <w:tcPr>
            <w:tcW w:w="901" w:type="pct"/>
            <w:vAlign w:val="center"/>
          </w:tcPr>
          <w:p w14:paraId="1860C9F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430069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1490E2E4" w14:textId="77777777" w:rsidTr="00EE2BC5">
        <w:trPr>
          <w:trHeight w:val="340"/>
        </w:trPr>
        <w:tc>
          <w:tcPr>
            <w:tcW w:w="1434" w:type="pct"/>
            <w:noWrap/>
            <w:vAlign w:val="center"/>
          </w:tcPr>
          <w:p w14:paraId="34DBCC85"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Jamal Chamma</w:t>
            </w:r>
          </w:p>
        </w:tc>
        <w:tc>
          <w:tcPr>
            <w:tcW w:w="1927" w:type="pct"/>
            <w:noWrap/>
            <w:vAlign w:val="center"/>
          </w:tcPr>
          <w:p w14:paraId="6F41E520" w14:textId="77777777" w:rsidR="009E33FF" w:rsidRPr="006944D0" w:rsidRDefault="009E33FF" w:rsidP="009E33FF">
            <w:pPr>
              <w:rPr>
                <w:color w:val="000000"/>
              </w:rPr>
            </w:pPr>
            <w:r w:rsidRPr="006944D0">
              <w:rPr>
                <w:rFonts w:ascii="Open Sans" w:hAnsi="Open Sans" w:cs="Open Sans"/>
                <w:color w:val="000000"/>
                <w:sz w:val="20"/>
                <w:szCs w:val="20"/>
              </w:rPr>
              <w:t>Australian Skills and Training Academy</w:t>
            </w:r>
          </w:p>
        </w:tc>
        <w:tc>
          <w:tcPr>
            <w:tcW w:w="901" w:type="pct"/>
            <w:vAlign w:val="center"/>
          </w:tcPr>
          <w:p w14:paraId="4E00028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16D98E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6DF31BD8" w14:textId="77777777" w:rsidTr="00EE2BC5">
        <w:trPr>
          <w:trHeight w:val="340"/>
        </w:trPr>
        <w:tc>
          <w:tcPr>
            <w:tcW w:w="1434" w:type="pct"/>
            <w:noWrap/>
            <w:vAlign w:val="center"/>
          </w:tcPr>
          <w:p w14:paraId="155D053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Joseph Ristuccia</w:t>
            </w:r>
          </w:p>
        </w:tc>
        <w:tc>
          <w:tcPr>
            <w:tcW w:w="1927" w:type="pct"/>
            <w:noWrap/>
            <w:vAlign w:val="center"/>
          </w:tcPr>
          <w:p w14:paraId="2C9D03C4" w14:textId="77777777" w:rsidR="009E33FF" w:rsidRPr="006944D0" w:rsidRDefault="009E33FF" w:rsidP="009E33FF">
            <w:pPr>
              <w:rPr>
                <w:color w:val="000000"/>
              </w:rPr>
            </w:pPr>
            <w:r w:rsidRPr="006944D0">
              <w:rPr>
                <w:rFonts w:ascii="Open Sans" w:hAnsi="Open Sans" w:cs="Open Sans"/>
                <w:color w:val="000000"/>
                <w:sz w:val="20"/>
                <w:szCs w:val="20"/>
              </w:rPr>
              <w:t>Construction Trade Qualifications</w:t>
            </w:r>
          </w:p>
        </w:tc>
        <w:tc>
          <w:tcPr>
            <w:tcW w:w="901" w:type="pct"/>
            <w:vAlign w:val="center"/>
          </w:tcPr>
          <w:p w14:paraId="1EA63D5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A8AE7F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3211E4F0" w14:textId="77777777" w:rsidTr="00EE2BC5">
        <w:trPr>
          <w:trHeight w:val="340"/>
        </w:trPr>
        <w:tc>
          <w:tcPr>
            <w:tcW w:w="1434" w:type="pct"/>
            <w:noWrap/>
            <w:vAlign w:val="center"/>
          </w:tcPr>
          <w:p w14:paraId="2280112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Abdul Ali</w:t>
            </w:r>
          </w:p>
        </w:tc>
        <w:tc>
          <w:tcPr>
            <w:tcW w:w="1927" w:type="pct"/>
            <w:noWrap/>
            <w:vAlign w:val="center"/>
          </w:tcPr>
          <w:p w14:paraId="261DC295" w14:textId="77777777" w:rsidR="009E33FF" w:rsidRPr="006944D0" w:rsidRDefault="009E33FF" w:rsidP="009E33FF">
            <w:pPr>
              <w:rPr>
                <w:color w:val="000000"/>
              </w:rPr>
            </w:pPr>
            <w:r w:rsidRPr="006944D0">
              <w:rPr>
                <w:rFonts w:ascii="Open Sans" w:hAnsi="Open Sans" w:cs="Open Sans"/>
                <w:color w:val="000000"/>
                <w:sz w:val="20"/>
                <w:szCs w:val="20"/>
              </w:rPr>
              <w:t>Design-Learning-Inspection</w:t>
            </w:r>
          </w:p>
        </w:tc>
        <w:tc>
          <w:tcPr>
            <w:tcW w:w="901" w:type="pct"/>
            <w:vAlign w:val="center"/>
          </w:tcPr>
          <w:p w14:paraId="5EBE8C5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F19F67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545E0FE8" w14:textId="77777777" w:rsidTr="00EE2BC5">
        <w:trPr>
          <w:trHeight w:val="340"/>
        </w:trPr>
        <w:tc>
          <w:tcPr>
            <w:tcW w:w="1434" w:type="pct"/>
            <w:noWrap/>
            <w:vAlign w:val="center"/>
          </w:tcPr>
          <w:p w14:paraId="7388A89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Lucky Tang</w:t>
            </w:r>
          </w:p>
        </w:tc>
        <w:tc>
          <w:tcPr>
            <w:tcW w:w="1927" w:type="pct"/>
            <w:noWrap/>
            <w:vAlign w:val="center"/>
          </w:tcPr>
          <w:p w14:paraId="5CB9C901" w14:textId="77777777" w:rsidR="009E33FF" w:rsidRPr="006944D0" w:rsidRDefault="009E33FF" w:rsidP="009E33FF">
            <w:pPr>
              <w:rPr>
                <w:color w:val="000000"/>
              </w:rPr>
            </w:pPr>
            <w:r w:rsidRPr="006944D0">
              <w:rPr>
                <w:rFonts w:ascii="Open Sans" w:hAnsi="Open Sans" w:cs="Open Sans"/>
                <w:color w:val="000000"/>
                <w:sz w:val="20"/>
                <w:szCs w:val="20"/>
              </w:rPr>
              <w:t>Best Option Training</w:t>
            </w:r>
          </w:p>
        </w:tc>
        <w:tc>
          <w:tcPr>
            <w:tcW w:w="901" w:type="pct"/>
            <w:vAlign w:val="center"/>
          </w:tcPr>
          <w:p w14:paraId="5E61254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FDFB63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74BB8180" w14:textId="77777777" w:rsidTr="00EE2BC5">
        <w:trPr>
          <w:trHeight w:val="340"/>
        </w:trPr>
        <w:tc>
          <w:tcPr>
            <w:tcW w:w="1434" w:type="pct"/>
            <w:noWrap/>
            <w:vAlign w:val="center"/>
          </w:tcPr>
          <w:p w14:paraId="37950C6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Alexis Watt</w:t>
            </w:r>
          </w:p>
        </w:tc>
        <w:tc>
          <w:tcPr>
            <w:tcW w:w="1927" w:type="pct"/>
            <w:noWrap/>
            <w:vAlign w:val="center"/>
          </w:tcPr>
          <w:p w14:paraId="6C098C14" w14:textId="77777777" w:rsidR="009E33FF" w:rsidRPr="006944D0" w:rsidRDefault="009E33FF" w:rsidP="009E33FF">
            <w:pPr>
              <w:rPr>
                <w:color w:val="000000"/>
              </w:rPr>
            </w:pPr>
            <w:r w:rsidRPr="006944D0">
              <w:rPr>
                <w:rFonts w:ascii="Open Sans" w:hAnsi="Open Sans" w:cs="Open Sans"/>
                <w:color w:val="000000"/>
                <w:sz w:val="20"/>
                <w:szCs w:val="20"/>
              </w:rPr>
              <w:t>Integrated Care &amp; Management Training</w:t>
            </w:r>
          </w:p>
        </w:tc>
        <w:tc>
          <w:tcPr>
            <w:tcW w:w="901" w:type="pct"/>
            <w:vAlign w:val="center"/>
          </w:tcPr>
          <w:p w14:paraId="454FD21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23C0C9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7505975F" w14:textId="77777777" w:rsidTr="00EE2BC5">
        <w:trPr>
          <w:trHeight w:val="340"/>
        </w:trPr>
        <w:tc>
          <w:tcPr>
            <w:tcW w:w="1434" w:type="pct"/>
            <w:noWrap/>
            <w:vAlign w:val="center"/>
          </w:tcPr>
          <w:p w14:paraId="5863EF61"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Yang Song</w:t>
            </w:r>
          </w:p>
        </w:tc>
        <w:tc>
          <w:tcPr>
            <w:tcW w:w="1927" w:type="pct"/>
            <w:noWrap/>
            <w:vAlign w:val="center"/>
          </w:tcPr>
          <w:p w14:paraId="0CE33B07" w14:textId="77777777" w:rsidR="009E33FF" w:rsidRPr="006944D0" w:rsidRDefault="009E33FF" w:rsidP="009E33FF">
            <w:pPr>
              <w:rPr>
                <w:color w:val="000000"/>
              </w:rPr>
            </w:pPr>
            <w:r w:rsidRPr="006944D0">
              <w:rPr>
                <w:rFonts w:ascii="Open Sans" w:hAnsi="Open Sans" w:cs="Open Sans"/>
                <w:color w:val="000000"/>
                <w:sz w:val="20"/>
                <w:szCs w:val="20"/>
              </w:rPr>
              <w:t>Living Planit</w:t>
            </w:r>
          </w:p>
        </w:tc>
        <w:tc>
          <w:tcPr>
            <w:tcW w:w="901" w:type="pct"/>
            <w:vAlign w:val="center"/>
          </w:tcPr>
          <w:p w14:paraId="045C266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E3A135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310A9FC1" w14:textId="77777777" w:rsidTr="00EE2BC5">
        <w:trPr>
          <w:trHeight w:val="340"/>
        </w:trPr>
        <w:tc>
          <w:tcPr>
            <w:tcW w:w="1434" w:type="pct"/>
            <w:noWrap/>
            <w:vAlign w:val="center"/>
          </w:tcPr>
          <w:p w14:paraId="728D076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Darin Grace</w:t>
            </w:r>
          </w:p>
        </w:tc>
        <w:tc>
          <w:tcPr>
            <w:tcW w:w="1927" w:type="pct"/>
            <w:noWrap/>
            <w:vAlign w:val="center"/>
          </w:tcPr>
          <w:p w14:paraId="2760F56C" w14:textId="77777777" w:rsidR="009E33FF" w:rsidRPr="006944D0" w:rsidRDefault="009E33FF" w:rsidP="009E33FF">
            <w:pPr>
              <w:rPr>
                <w:color w:val="000000"/>
              </w:rPr>
            </w:pPr>
            <w:r w:rsidRPr="006944D0">
              <w:rPr>
                <w:rFonts w:ascii="Open Sans" w:hAnsi="Open Sans" w:cs="Open Sans"/>
                <w:color w:val="000000"/>
                <w:sz w:val="20"/>
                <w:szCs w:val="20"/>
              </w:rPr>
              <w:t>MBA NSW</w:t>
            </w:r>
          </w:p>
        </w:tc>
        <w:tc>
          <w:tcPr>
            <w:tcW w:w="901" w:type="pct"/>
            <w:vAlign w:val="center"/>
          </w:tcPr>
          <w:p w14:paraId="4DB3FA5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C97A7B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38BB6E01" w14:textId="77777777" w:rsidTr="00EE2BC5">
        <w:trPr>
          <w:trHeight w:val="340"/>
        </w:trPr>
        <w:tc>
          <w:tcPr>
            <w:tcW w:w="1434" w:type="pct"/>
            <w:noWrap/>
            <w:vAlign w:val="center"/>
          </w:tcPr>
          <w:p w14:paraId="7F9F7B63"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Paul Lawrence</w:t>
            </w:r>
          </w:p>
        </w:tc>
        <w:tc>
          <w:tcPr>
            <w:tcW w:w="1927" w:type="pct"/>
            <w:noWrap/>
            <w:vAlign w:val="center"/>
          </w:tcPr>
          <w:p w14:paraId="244D81B9" w14:textId="77777777" w:rsidR="009E33FF" w:rsidRPr="006944D0" w:rsidRDefault="009E33FF" w:rsidP="009E33FF">
            <w:pPr>
              <w:rPr>
                <w:color w:val="000000"/>
              </w:rPr>
            </w:pPr>
            <w:proofErr w:type="gramStart"/>
            <w:r w:rsidRPr="006944D0">
              <w:rPr>
                <w:rFonts w:ascii="Open Sans" w:hAnsi="Open Sans" w:cs="Open Sans"/>
                <w:color w:val="000000"/>
                <w:sz w:val="20"/>
                <w:szCs w:val="20"/>
              </w:rPr>
              <w:t>Masters in Building Training</w:t>
            </w:r>
            <w:proofErr w:type="gramEnd"/>
          </w:p>
        </w:tc>
        <w:tc>
          <w:tcPr>
            <w:tcW w:w="901" w:type="pct"/>
            <w:vAlign w:val="center"/>
          </w:tcPr>
          <w:p w14:paraId="4C765A5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373B38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1D1A0610" w14:textId="77777777" w:rsidTr="00EE2BC5">
        <w:trPr>
          <w:trHeight w:val="340"/>
        </w:trPr>
        <w:tc>
          <w:tcPr>
            <w:tcW w:w="1434" w:type="pct"/>
            <w:noWrap/>
            <w:vAlign w:val="center"/>
          </w:tcPr>
          <w:p w14:paraId="0977F11C"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MD Samsuzzaman</w:t>
            </w:r>
          </w:p>
        </w:tc>
        <w:tc>
          <w:tcPr>
            <w:tcW w:w="1927" w:type="pct"/>
            <w:noWrap/>
            <w:vAlign w:val="center"/>
          </w:tcPr>
          <w:p w14:paraId="5969835B" w14:textId="77777777" w:rsidR="009E33FF" w:rsidRPr="006944D0" w:rsidRDefault="009E33FF" w:rsidP="009E33FF">
            <w:pPr>
              <w:rPr>
                <w:color w:val="000000"/>
              </w:rPr>
            </w:pPr>
            <w:r w:rsidRPr="006944D0">
              <w:rPr>
                <w:rFonts w:ascii="Open Sans" w:hAnsi="Open Sans" w:cs="Open Sans"/>
                <w:color w:val="000000"/>
                <w:sz w:val="20"/>
                <w:szCs w:val="20"/>
              </w:rPr>
              <w:t>National Vocational Institute of Australia</w:t>
            </w:r>
          </w:p>
        </w:tc>
        <w:tc>
          <w:tcPr>
            <w:tcW w:w="901" w:type="pct"/>
            <w:vAlign w:val="center"/>
          </w:tcPr>
          <w:p w14:paraId="3FE11F2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A745CD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50BA1BBD" w14:textId="77777777" w:rsidTr="00EE2BC5">
        <w:trPr>
          <w:trHeight w:val="340"/>
        </w:trPr>
        <w:tc>
          <w:tcPr>
            <w:tcW w:w="1434" w:type="pct"/>
            <w:noWrap/>
            <w:vAlign w:val="center"/>
          </w:tcPr>
          <w:p w14:paraId="0A674D83"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Bashar Danyal</w:t>
            </w:r>
          </w:p>
        </w:tc>
        <w:tc>
          <w:tcPr>
            <w:tcW w:w="1927" w:type="pct"/>
            <w:noWrap/>
            <w:vAlign w:val="center"/>
          </w:tcPr>
          <w:p w14:paraId="381548D2" w14:textId="77777777" w:rsidR="009E33FF" w:rsidRPr="006944D0" w:rsidRDefault="009E33FF" w:rsidP="009E33FF">
            <w:pPr>
              <w:rPr>
                <w:color w:val="000000"/>
              </w:rPr>
            </w:pPr>
            <w:r w:rsidRPr="006944D0">
              <w:rPr>
                <w:rFonts w:ascii="Open Sans" w:hAnsi="Open Sans" w:cs="Open Sans"/>
                <w:color w:val="000000"/>
                <w:sz w:val="20"/>
                <w:szCs w:val="20"/>
              </w:rPr>
              <w:t>New Teach Training Centre</w:t>
            </w:r>
          </w:p>
        </w:tc>
        <w:tc>
          <w:tcPr>
            <w:tcW w:w="901" w:type="pct"/>
            <w:vAlign w:val="center"/>
          </w:tcPr>
          <w:p w14:paraId="23977CE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59F70E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36D17646" w14:textId="77777777" w:rsidTr="00EE2BC5">
        <w:trPr>
          <w:trHeight w:val="340"/>
        </w:trPr>
        <w:tc>
          <w:tcPr>
            <w:tcW w:w="1434" w:type="pct"/>
            <w:noWrap/>
            <w:vAlign w:val="center"/>
          </w:tcPr>
          <w:p w14:paraId="0EC6FDC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Daniela Rocchi</w:t>
            </w:r>
          </w:p>
        </w:tc>
        <w:tc>
          <w:tcPr>
            <w:tcW w:w="1927" w:type="pct"/>
            <w:noWrap/>
            <w:vAlign w:val="center"/>
          </w:tcPr>
          <w:p w14:paraId="03016B4C" w14:textId="77777777" w:rsidR="009E33FF" w:rsidRPr="006944D0" w:rsidRDefault="009E33FF" w:rsidP="009E33FF">
            <w:pPr>
              <w:rPr>
                <w:color w:val="000000"/>
              </w:rPr>
            </w:pPr>
            <w:r w:rsidRPr="006944D0">
              <w:rPr>
                <w:rFonts w:ascii="Open Sans" w:hAnsi="Open Sans" w:cs="Open Sans"/>
                <w:color w:val="000000"/>
                <w:sz w:val="20"/>
                <w:szCs w:val="20"/>
              </w:rPr>
              <w:t>Rocchi Training Academy</w:t>
            </w:r>
          </w:p>
        </w:tc>
        <w:tc>
          <w:tcPr>
            <w:tcW w:w="901" w:type="pct"/>
            <w:vAlign w:val="center"/>
          </w:tcPr>
          <w:p w14:paraId="687DED1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1FD8B3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7F7F54B6" w14:textId="77777777" w:rsidTr="00EE2BC5">
        <w:trPr>
          <w:trHeight w:val="340"/>
        </w:trPr>
        <w:tc>
          <w:tcPr>
            <w:tcW w:w="1434" w:type="pct"/>
            <w:noWrap/>
            <w:vAlign w:val="center"/>
          </w:tcPr>
          <w:p w14:paraId="1CB319F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John Murray</w:t>
            </w:r>
          </w:p>
        </w:tc>
        <w:tc>
          <w:tcPr>
            <w:tcW w:w="1927" w:type="pct"/>
            <w:noWrap/>
            <w:vAlign w:val="center"/>
          </w:tcPr>
          <w:p w14:paraId="1DF918D1" w14:textId="77777777" w:rsidR="009E33FF" w:rsidRPr="006944D0" w:rsidRDefault="009E33FF" w:rsidP="009E33FF">
            <w:pPr>
              <w:rPr>
                <w:color w:val="000000"/>
              </w:rPr>
            </w:pPr>
            <w:r w:rsidRPr="006944D0">
              <w:rPr>
                <w:rFonts w:ascii="Open Sans" w:hAnsi="Open Sans" w:cs="Open Sans"/>
                <w:color w:val="000000"/>
                <w:sz w:val="20"/>
                <w:szCs w:val="20"/>
              </w:rPr>
              <w:t>Skills Training Australia</w:t>
            </w:r>
          </w:p>
        </w:tc>
        <w:tc>
          <w:tcPr>
            <w:tcW w:w="901" w:type="pct"/>
            <w:vAlign w:val="center"/>
          </w:tcPr>
          <w:p w14:paraId="7839C0D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AA8242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3E0932CC" w14:textId="77777777" w:rsidTr="00EE2BC5">
        <w:trPr>
          <w:trHeight w:val="340"/>
        </w:trPr>
        <w:tc>
          <w:tcPr>
            <w:tcW w:w="1434" w:type="pct"/>
            <w:noWrap/>
            <w:vAlign w:val="center"/>
          </w:tcPr>
          <w:p w14:paraId="52E1CFF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Spiros Dassakis</w:t>
            </w:r>
          </w:p>
        </w:tc>
        <w:tc>
          <w:tcPr>
            <w:tcW w:w="1927" w:type="pct"/>
            <w:noWrap/>
            <w:vAlign w:val="center"/>
          </w:tcPr>
          <w:p w14:paraId="3BF313E9" w14:textId="77777777" w:rsidR="009E33FF" w:rsidRPr="006944D0" w:rsidRDefault="009E33FF" w:rsidP="009E33FF">
            <w:pPr>
              <w:rPr>
                <w:color w:val="000000"/>
              </w:rPr>
            </w:pPr>
            <w:r w:rsidRPr="006944D0">
              <w:rPr>
                <w:rFonts w:ascii="Open Sans" w:hAnsi="Open Sans" w:cs="Open Sans"/>
                <w:color w:val="000000"/>
                <w:sz w:val="20"/>
                <w:szCs w:val="20"/>
              </w:rPr>
              <w:t>Swimming Pool &amp; Spa Association of NSW</w:t>
            </w:r>
          </w:p>
        </w:tc>
        <w:tc>
          <w:tcPr>
            <w:tcW w:w="901" w:type="pct"/>
            <w:vAlign w:val="center"/>
          </w:tcPr>
          <w:p w14:paraId="774FB6C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824923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092707D5" w14:textId="77777777" w:rsidTr="00EE2BC5">
        <w:trPr>
          <w:trHeight w:val="340"/>
        </w:trPr>
        <w:tc>
          <w:tcPr>
            <w:tcW w:w="1434" w:type="pct"/>
            <w:noWrap/>
            <w:vAlign w:val="center"/>
          </w:tcPr>
          <w:p w14:paraId="06509450" w14:textId="599C65DD" w:rsidR="009E33FF" w:rsidRPr="003D22FD" w:rsidRDefault="009E33FF" w:rsidP="009E33F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Kenneth Martin</w:t>
            </w:r>
          </w:p>
        </w:tc>
        <w:tc>
          <w:tcPr>
            <w:tcW w:w="1927" w:type="pct"/>
            <w:noWrap/>
            <w:vAlign w:val="center"/>
          </w:tcPr>
          <w:p w14:paraId="5C5670A4" w14:textId="0E712F7A" w:rsidR="009E33FF" w:rsidRPr="003D22FD" w:rsidRDefault="009E33FF" w:rsidP="009E33F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TAFE NSW</w:t>
            </w:r>
          </w:p>
        </w:tc>
        <w:tc>
          <w:tcPr>
            <w:tcW w:w="901" w:type="pct"/>
            <w:vAlign w:val="center"/>
          </w:tcPr>
          <w:p w14:paraId="7B2C2A87" w14:textId="78E72D5E" w:rsidR="009E33FF" w:rsidRPr="003D22FD" w:rsidRDefault="009E33FF" w:rsidP="009E33F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RTO</w:t>
            </w:r>
          </w:p>
        </w:tc>
        <w:tc>
          <w:tcPr>
            <w:tcW w:w="737" w:type="pct"/>
            <w:vAlign w:val="center"/>
          </w:tcPr>
          <w:p w14:paraId="68686CE9" w14:textId="0FE2F70D" w:rsidR="009E33FF" w:rsidRPr="003D22FD" w:rsidRDefault="009E33FF" w:rsidP="009E33FF">
            <w:pPr>
              <w:rPr>
                <w:rFonts w:ascii="Open Sans" w:hAnsi="Open Sans" w:cs="Open Sans"/>
                <w:color w:val="000000"/>
                <w:sz w:val="20"/>
                <w:szCs w:val="20"/>
                <w:lang w:eastAsia="en-AU"/>
              </w:rPr>
            </w:pPr>
            <w:r w:rsidRPr="003D22FD">
              <w:rPr>
                <w:rFonts w:ascii="Open Sans" w:hAnsi="Open Sans" w:cs="Open Sans"/>
                <w:color w:val="000000"/>
                <w:sz w:val="20"/>
                <w:szCs w:val="20"/>
                <w:lang w:eastAsia="en-AU"/>
              </w:rPr>
              <w:t>NSW</w:t>
            </w:r>
          </w:p>
        </w:tc>
      </w:tr>
      <w:tr w:rsidR="009E33FF" w:rsidRPr="00596FB5" w14:paraId="657C3D2B" w14:textId="77777777" w:rsidTr="00EE2BC5">
        <w:trPr>
          <w:trHeight w:val="340"/>
        </w:trPr>
        <w:tc>
          <w:tcPr>
            <w:tcW w:w="1434" w:type="pct"/>
            <w:noWrap/>
            <w:vAlign w:val="center"/>
          </w:tcPr>
          <w:p w14:paraId="01EEA384" w14:textId="77777777" w:rsidR="009E33FF" w:rsidRPr="003D22FD"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Sandra Howlin</w:t>
            </w:r>
          </w:p>
        </w:tc>
        <w:tc>
          <w:tcPr>
            <w:tcW w:w="1927" w:type="pct"/>
            <w:noWrap/>
            <w:vAlign w:val="center"/>
          </w:tcPr>
          <w:p w14:paraId="3B03A58B" w14:textId="77777777" w:rsidR="009E33FF" w:rsidRPr="003D22FD"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Charles Darwin University</w:t>
            </w:r>
          </w:p>
        </w:tc>
        <w:tc>
          <w:tcPr>
            <w:tcW w:w="901" w:type="pct"/>
            <w:vAlign w:val="center"/>
          </w:tcPr>
          <w:p w14:paraId="15F28DE2" w14:textId="77777777" w:rsidR="009E33FF" w:rsidRPr="006E5DD1"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RTO</w:t>
            </w:r>
          </w:p>
        </w:tc>
        <w:tc>
          <w:tcPr>
            <w:tcW w:w="737" w:type="pct"/>
            <w:vAlign w:val="center"/>
          </w:tcPr>
          <w:p w14:paraId="1539CD0E" w14:textId="77777777" w:rsidR="009E33FF" w:rsidRPr="006E5DD1"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NT</w:t>
            </w:r>
          </w:p>
        </w:tc>
      </w:tr>
      <w:tr w:rsidR="009E33FF" w:rsidRPr="00596FB5" w14:paraId="3FA0D5CC" w14:textId="77777777" w:rsidTr="00EE2BC5">
        <w:trPr>
          <w:trHeight w:val="340"/>
        </w:trPr>
        <w:tc>
          <w:tcPr>
            <w:tcW w:w="1434" w:type="pct"/>
            <w:noWrap/>
            <w:vAlign w:val="center"/>
          </w:tcPr>
          <w:p w14:paraId="6A43857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Simon Maddocks</w:t>
            </w:r>
          </w:p>
        </w:tc>
        <w:tc>
          <w:tcPr>
            <w:tcW w:w="1927" w:type="pct"/>
            <w:noWrap/>
            <w:vAlign w:val="center"/>
          </w:tcPr>
          <w:p w14:paraId="3B64272F" w14:textId="77777777" w:rsidR="009E33FF" w:rsidRPr="006944D0" w:rsidRDefault="009E33FF" w:rsidP="009E33FF">
            <w:pPr>
              <w:rPr>
                <w:color w:val="000000"/>
              </w:rPr>
            </w:pPr>
            <w:r w:rsidRPr="006944D0">
              <w:rPr>
                <w:rFonts w:ascii="Open Sans" w:hAnsi="Open Sans" w:cs="Open Sans"/>
                <w:color w:val="000000"/>
                <w:sz w:val="20"/>
                <w:szCs w:val="20"/>
              </w:rPr>
              <w:t>Charles Darwin University</w:t>
            </w:r>
          </w:p>
        </w:tc>
        <w:tc>
          <w:tcPr>
            <w:tcW w:w="901" w:type="pct"/>
            <w:vAlign w:val="center"/>
          </w:tcPr>
          <w:p w14:paraId="0C4000B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E67CFF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NT</w:t>
            </w:r>
          </w:p>
        </w:tc>
      </w:tr>
      <w:tr w:rsidR="009E33FF" w:rsidRPr="00596FB5" w14:paraId="5F1DB1D6" w14:textId="77777777" w:rsidTr="00EE2BC5">
        <w:trPr>
          <w:trHeight w:val="340"/>
        </w:trPr>
        <w:tc>
          <w:tcPr>
            <w:tcW w:w="1434" w:type="pct"/>
            <w:noWrap/>
            <w:vAlign w:val="center"/>
          </w:tcPr>
          <w:p w14:paraId="7F5353EF" w14:textId="5BE0D209" w:rsidR="009E33FF" w:rsidRPr="00842D44" w:rsidRDefault="009E33FF" w:rsidP="009E33FF">
            <w:pPr>
              <w:rPr>
                <w:rFonts w:ascii="Open Sans" w:hAnsi="Open Sans" w:cs="Open Sans"/>
                <w:color w:val="000000"/>
                <w:sz w:val="20"/>
                <w:szCs w:val="20"/>
                <w:lang w:eastAsia="en-AU"/>
              </w:rPr>
            </w:pPr>
            <w:r w:rsidRPr="00842D44">
              <w:rPr>
                <w:rFonts w:ascii="Open Sans" w:hAnsi="Open Sans" w:cs="Open Sans"/>
                <w:color w:val="000000"/>
                <w:sz w:val="20"/>
                <w:szCs w:val="20"/>
                <w:lang w:eastAsia="en-AU"/>
              </w:rPr>
              <w:t>Mark Fudge</w:t>
            </w:r>
          </w:p>
        </w:tc>
        <w:tc>
          <w:tcPr>
            <w:tcW w:w="1927" w:type="pct"/>
            <w:noWrap/>
            <w:vAlign w:val="center"/>
          </w:tcPr>
          <w:p w14:paraId="3AC80032" w14:textId="56544D0B" w:rsidR="009E33FF" w:rsidRPr="00842D44" w:rsidRDefault="009E33FF" w:rsidP="009E33FF">
            <w:pPr>
              <w:rPr>
                <w:rFonts w:ascii="Open Sans" w:hAnsi="Open Sans" w:cs="Open Sans"/>
                <w:color w:val="000000"/>
                <w:sz w:val="20"/>
                <w:szCs w:val="20"/>
                <w:lang w:eastAsia="en-AU"/>
              </w:rPr>
            </w:pPr>
            <w:r w:rsidRPr="00842D44">
              <w:rPr>
                <w:rFonts w:ascii="Open Sans" w:hAnsi="Open Sans" w:cs="Open Sans"/>
                <w:color w:val="000000"/>
                <w:sz w:val="20"/>
                <w:szCs w:val="20"/>
                <w:lang w:eastAsia="en-AU"/>
              </w:rPr>
              <w:t>Charles Darwin University</w:t>
            </w:r>
          </w:p>
        </w:tc>
        <w:tc>
          <w:tcPr>
            <w:tcW w:w="901" w:type="pct"/>
            <w:vAlign w:val="center"/>
          </w:tcPr>
          <w:p w14:paraId="25BC481F" w14:textId="20F5C37D" w:rsidR="009E33FF" w:rsidRPr="00842D44" w:rsidRDefault="009E33FF" w:rsidP="009E33FF">
            <w:pPr>
              <w:rPr>
                <w:rFonts w:ascii="Open Sans" w:hAnsi="Open Sans" w:cs="Open Sans"/>
                <w:color w:val="000000"/>
                <w:sz w:val="20"/>
                <w:szCs w:val="20"/>
                <w:lang w:eastAsia="en-AU"/>
              </w:rPr>
            </w:pPr>
            <w:r w:rsidRPr="00842D44">
              <w:rPr>
                <w:rFonts w:ascii="Open Sans" w:hAnsi="Open Sans" w:cs="Open Sans"/>
                <w:color w:val="000000"/>
                <w:sz w:val="20"/>
                <w:szCs w:val="20"/>
                <w:lang w:eastAsia="en-AU"/>
              </w:rPr>
              <w:t>RTO</w:t>
            </w:r>
          </w:p>
        </w:tc>
        <w:tc>
          <w:tcPr>
            <w:tcW w:w="737" w:type="pct"/>
            <w:vAlign w:val="center"/>
          </w:tcPr>
          <w:p w14:paraId="43278B74" w14:textId="6EFA85B6" w:rsidR="009E33FF" w:rsidRPr="00842D44" w:rsidRDefault="009E33FF" w:rsidP="009E33FF">
            <w:pPr>
              <w:rPr>
                <w:rFonts w:ascii="Open Sans" w:hAnsi="Open Sans" w:cs="Open Sans"/>
                <w:color w:val="000000"/>
                <w:sz w:val="20"/>
                <w:szCs w:val="20"/>
                <w:lang w:eastAsia="en-AU"/>
              </w:rPr>
            </w:pPr>
            <w:r w:rsidRPr="00842D44">
              <w:rPr>
                <w:rFonts w:ascii="Open Sans" w:hAnsi="Open Sans" w:cs="Open Sans"/>
                <w:color w:val="000000"/>
                <w:sz w:val="20"/>
                <w:szCs w:val="20"/>
                <w:lang w:eastAsia="en-AU"/>
              </w:rPr>
              <w:t>NT</w:t>
            </w:r>
          </w:p>
        </w:tc>
      </w:tr>
      <w:tr w:rsidR="009E33FF" w:rsidRPr="00596FB5" w14:paraId="09AC9237" w14:textId="77777777" w:rsidTr="00EE2BC5">
        <w:trPr>
          <w:trHeight w:val="340"/>
        </w:trPr>
        <w:tc>
          <w:tcPr>
            <w:tcW w:w="1434" w:type="pct"/>
            <w:noWrap/>
            <w:vAlign w:val="center"/>
          </w:tcPr>
          <w:p w14:paraId="1836C203"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Michael Wallace</w:t>
            </w:r>
          </w:p>
        </w:tc>
        <w:tc>
          <w:tcPr>
            <w:tcW w:w="1927" w:type="pct"/>
            <w:noWrap/>
            <w:vAlign w:val="center"/>
          </w:tcPr>
          <w:p w14:paraId="07BDAAD6" w14:textId="77777777" w:rsidR="009E33FF" w:rsidRPr="006944D0" w:rsidRDefault="009E33FF" w:rsidP="009E33FF">
            <w:pPr>
              <w:rPr>
                <w:color w:val="000000"/>
              </w:rPr>
            </w:pPr>
            <w:r w:rsidRPr="006944D0">
              <w:rPr>
                <w:rFonts w:ascii="Open Sans" w:hAnsi="Open Sans" w:cs="Open Sans"/>
                <w:color w:val="000000"/>
                <w:sz w:val="20"/>
                <w:szCs w:val="20"/>
              </w:rPr>
              <w:t>Site Skills Training</w:t>
            </w:r>
          </w:p>
        </w:tc>
        <w:tc>
          <w:tcPr>
            <w:tcW w:w="901" w:type="pct"/>
            <w:vAlign w:val="center"/>
          </w:tcPr>
          <w:p w14:paraId="124F7AA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E2056B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NT</w:t>
            </w:r>
          </w:p>
        </w:tc>
      </w:tr>
      <w:tr w:rsidR="009E33FF" w:rsidRPr="00596FB5" w14:paraId="36ECD1A9" w14:textId="77777777" w:rsidTr="00EE2BC5">
        <w:trPr>
          <w:trHeight w:val="340"/>
        </w:trPr>
        <w:tc>
          <w:tcPr>
            <w:tcW w:w="1434" w:type="pct"/>
            <w:noWrap/>
            <w:vAlign w:val="center"/>
          </w:tcPr>
          <w:p w14:paraId="3C71FDA1" w14:textId="77777777" w:rsidR="009E33FF" w:rsidRPr="006944D0" w:rsidRDefault="009E33FF" w:rsidP="009E33FF">
            <w:pPr>
              <w:rPr>
                <w:color w:val="000000"/>
                <w:lang w:eastAsia="en-AU"/>
              </w:rPr>
            </w:pPr>
            <w:r w:rsidRPr="006944D0">
              <w:rPr>
                <w:rFonts w:ascii="Open Sans" w:hAnsi="Open Sans" w:cs="Open Sans"/>
                <w:color w:val="222222"/>
                <w:sz w:val="20"/>
                <w:szCs w:val="20"/>
                <w:lang w:eastAsia="en-AU"/>
              </w:rPr>
              <w:t>Ian Johnson</w:t>
            </w:r>
          </w:p>
        </w:tc>
        <w:tc>
          <w:tcPr>
            <w:tcW w:w="1927" w:type="pct"/>
            <w:noWrap/>
            <w:vAlign w:val="center"/>
          </w:tcPr>
          <w:p w14:paraId="7C1BE56C" w14:textId="77777777" w:rsidR="009E33FF" w:rsidRPr="006944D0" w:rsidRDefault="009E33FF" w:rsidP="009E33FF">
            <w:pPr>
              <w:rPr>
                <w:color w:val="000000"/>
              </w:rPr>
            </w:pPr>
            <w:r w:rsidRPr="006944D0">
              <w:rPr>
                <w:rFonts w:ascii="Open Sans" w:hAnsi="Open Sans" w:cs="Open Sans"/>
                <w:color w:val="000000"/>
                <w:sz w:val="20"/>
                <w:szCs w:val="20"/>
              </w:rPr>
              <w:t>All Trades Queensland</w:t>
            </w:r>
          </w:p>
        </w:tc>
        <w:tc>
          <w:tcPr>
            <w:tcW w:w="901" w:type="pct"/>
            <w:vAlign w:val="center"/>
          </w:tcPr>
          <w:p w14:paraId="553D5B9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DEEA2E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57EA3EE7" w14:textId="77777777" w:rsidTr="00EE2BC5">
        <w:trPr>
          <w:trHeight w:val="340"/>
        </w:trPr>
        <w:tc>
          <w:tcPr>
            <w:tcW w:w="1434" w:type="pct"/>
            <w:noWrap/>
            <w:vAlign w:val="center"/>
          </w:tcPr>
          <w:p w14:paraId="36341464" w14:textId="77777777" w:rsidR="009E33FF" w:rsidRPr="006944D0" w:rsidRDefault="009E33FF" w:rsidP="009E33FF">
            <w:pPr>
              <w:rPr>
                <w:color w:val="222222"/>
                <w:lang w:eastAsia="en-AU"/>
              </w:rPr>
            </w:pPr>
            <w:r w:rsidRPr="006944D0">
              <w:rPr>
                <w:rFonts w:ascii="Open Sans" w:hAnsi="Open Sans" w:cs="Open Sans"/>
                <w:color w:val="000000"/>
                <w:sz w:val="20"/>
                <w:szCs w:val="20"/>
                <w:lang w:eastAsia="en-AU"/>
              </w:rPr>
              <w:t>Alexander Tenkate</w:t>
            </w:r>
          </w:p>
        </w:tc>
        <w:tc>
          <w:tcPr>
            <w:tcW w:w="1927" w:type="pct"/>
            <w:noWrap/>
            <w:vAlign w:val="center"/>
          </w:tcPr>
          <w:p w14:paraId="06FF0B8F" w14:textId="77777777" w:rsidR="009E33FF" w:rsidRPr="006944D0" w:rsidRDefault="009E33FF" w:rsidP="009E33FF">
            <w:pPr>
              <w:rPr>
                <w:color w:val="000000"/>
              </w:rPr>
            </w:pPr>
            <w:r w:rsidRPr="006944D0">
              <w:rPr>
                <w:rFonts w:ascii="Open Sans" w:hAnsi="Open Sans" w:cs="Open Sans"/>
                <w:color w:val="000000"/>
                <w:sz w:val="20"/>
                <w:szCs w:val="20"/>
              </w:rPr>
              <w:t>Major Training Group</w:t>
            </w:r>
          </w:p>
        </w:tc>
        <w:tc>
          <w:tcPr>
            <w:tcW w:w="901" w:type="pct"/>
            <w:vAlign w:val="center"/>
          </w:tcPr>
          <w:p w14:paraId="016B2E8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7E42EF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098971EF" w14:textId="77777777" w:rsidTr="00EE2BC5">
        <w:trPr>
          <w:trHeight w:val="340"/>
        </w:trPr>
        <w:tc>
          <w:tcPr>
            <w:tcW w:w="1434" w:type="pct"/>
            <w:noWrap/>
            <w:vAlign w:val="center"/>
          </w:tcPr>
          <w:p w14:paraId="507BF75A"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Christine Vanohr</w:t>
            </w:r>
          </w:p>
        </w:tc>
        <w:tc>
          <w:tcPr>
            <w:tcW w:w="1927" w:type="pct"/>
            <w:noWrap/>
            <w:vAlign w:val="center"/>
          </w:tcPr>
          <w:p w14:paraId="3ECD082B" w14:textId="77777777" w:rsidR="009E33FF" w:rsidRPr="006944D0" w:rsidRDefault="009E33FF" w:rsidP="009E33FF">
            <w:pPr>
              <w:rPr>
                <w:color w:val="000000"/>
              </w:rPr>
            </w:pPr>
            <w:r w:rsidRPr="006944D0">
              <w:rPr>
                <w:rFonts w:ascii="Open Sans" w:hAnsi="Open Sans" w:cs="Open Sans"/>
                <w:color w:val="000000"/>
                <w:sz w:val="20"/>
                <w:szCs w:val="20"/>
              </w:rPr>
              <w:t>Australian Consolidated Training</w:t>
            </w:r>
          </w:p>
        </w:tc>
        <w:tc>
          <w:tcPr>
            <w:tcW w:w="901" w:type="pct"/>
            <w:vAlign w:val="center"/>
          </w:tcPr>
          <w:p w14:paraId="5ABF369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49EC21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2143B9E1" w14:textId="77777777" w:rsidTr="00EE2BC5">
        <w:trPr>
          <w:trHeight w:val="340"/>
        </w:trPr>
        <w:tc>
          <w:tcPr>
            <w:tcW w:w="1434" w:type="pct"/>
            <w:noWrap/>
            <w:vAlign w:val="center"/>
          </w:tcPr>
          <w:p w14:paraId="78E4957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Richard Novais</w:t>
            </w:r>
          </w:p>
        </w:tc>
        <w:tc>
          <w:tcPr>
            <w:tcW w:w="1927" w:type="pct"/>
            <w:noWrap/>
            <w:vAlign w:val="center"/>
          </w:tcPr>
          <w:p w14:paraId="74480166" w14:textId="77777777" w:rsidR="009E33FF" w:rsidRPr="006944D0" w:rsidRDefault="009E33FF" w:rsidP="009E33FF">
            <w:pPr>
              <w:rPr>
                <w:color w:val="000000"/>
              </w:rPr>
            </w:pPr>
            <w:r w:rsidRPr="006944D0">
              <w:rPr>
                <w:rFonts w:ascii="Open Sans" w:hAnsi="Open Sans" w:cs="Open Sans"/>
                <w:color w:val="000000"/>
                <w:sz w:val="20"/>
                <w:szCs w:val="20"/>
              </w:rPr>
              <w:t>Liberty Construction College</w:t>
            </w:r>
          </w:p>
        </w:tc>
        <w:tc>
          <w:tcPr>
            <w:tcW w:w="901" w:type="pct"/>
            <w:vAlign w:val="center"/>
          </w:tcPr>
          <w:p w14:paraId="096AA55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B56854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3256D3E6" w14:textId="77777777" w:rsidTr="00EE2BC5">
        <w:trPr>
          <w:trHeight w:val="340"/>
        </w:trPr>
        <w:tc>
          <w:tcPr>
            <w:tcW w:w="1434" w:type="pct"/>
            <w:noWrap/>
            <w:vAlign w:val="center"/>
          </w:tcPr>
          <w:p w14:paraId="3E3EB259"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Christine Zechowski</w:t>
            </w:r>
          </w:p>
        </w:tc>
        <w:tc>
          <w:tcPr>
            <w:tcW w:w="1927" w:type="pct"/>
            <w:noWrap/>
            <w:vAlign w:val="center"/>
          </w:tcPr>
          <w:p w14:paraId="064CD05C" w14:textId="77777777" w:rsidR="009E33FF" w:rsidRPr="006944D0" w:rsidRDefault="009E33FF" w:rsidP="009E33FF">
            <w:pPr>
              <w:rPr>
                <w:color w:val="000000"/>
              </w:rPr>
            </w:pPr>
            <w:r w:rsidRPr="006944D0">
              <w:rPr>
                <w:rFonts w:ascii="Open Sans" w:hAnsi="Open Sans" w:cs="Open Sans"/>
                <w:color w:val="000000"/>
                <w:sz w:val="20"/>
                <w:szCs w:val="20"/>
              </w:rPr>
              <w:t>Australian Trade Training College</w:t>
            </w:r>
          </w:p>
        </w:tc>
        <w:tc>
          <w:tcPr>
            <w:tcW w:w="901" w:type="pct"/>
            <w:vAlign w:val="center"/>
          </w:tcPr>
          <w:p w14:paraId="4BE20C9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A0A25B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72378294" w14:textId="77777777" w:rsidTr="00EE2BC5">
        <w:trPr>
          <w:trHeight w:val="340"/>
        </w:trPr>
        <w:tc>
          <w:tcPr>
            <w:tcW w:w="1434" w:type="pct"/>
            <w:noWrap/>
            <w:vAlign w:val="center"/>
          </w:tcPr>
          <w:p w14:paraId="480BEB48" w14:textId="77777777" w:rsidR="009E33FF" w:rsidRPr="000A4347"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Terri Carr</w:t>
            </w:r>
          </w:p>
        </w:tc>
        <w:tc>
          <w:tcPr>
            <w:tcW w:w="1927" w:type="pct"/>
            <w:noWrap/>
            <w:vAlign w:val="center"/>
          </w:tcPr>
          <w:p w14:paraId="0C4E0300" w14:textId="77777777" w:rsidR="009E33FF" w:rsidRPr="006944D0" w:rsidRDefault="009E33FF" w:rsidP="009E33FF">
            <w:pPr>
              <w:rPr>
                <w:color w:val="000000"/>
              </w:rPr>
            </w:pPr>
            <w:r w:rsidRPr="006944D0">
              <w:rPr>
                <w:rFonts w:ascii="Open Sans" w:hAnsi="Open Sans" w:cs="Open Sans"/>
                <w:color w:val="000000"/>
                <w:sz w:val="20"/>
                <w:szCs w:val="20"/>
              </w:rPr>
              <w:t>Ballinger Training and Consultancy</w:t>
            </w:r>
          </w:p>
        </w:tc>
        <w:tc>
          <w:tcPr>
            <w:tcW w:w="901" w:type="pct"/>
            <w:vAlign w:val="center"/>
          </w:tcPr>
          <w:p w14:paraId="27D5C24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E8C2A1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6C951EFF" w14:textId="77777777" w:rsidTr="00EE2BC5">
        <w:trPr>
          <w:trHeight w:val="340"/>
        </w:trPr>
        <w:tc>
          <w:tcPr>
            <w:tcW w:w="1434" w:type="pct"/>
            <w:noWrap/>
            <w:vAlign w:val="center"/>
          </w:tcPr>
          <w:p w14:paraId="569959E1" w14:textId="77777777" w:rsidR="009E33FF" w:rsidRPr="000A4347"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Bradley Gray</w:t>
            </w:r>
          </w:p>
        </w:tc>
        <w:tc>
          <w:tcPr>
            <w:tcW w:w="1927" w:type="pct"/>
            <w:noWrap/>
            <w:vAlign w:val="center"/>
          </w:tcPr>
          <w:p w14:paraId="5419FF27" w14:textId="77777777" w:rsidR="009E33FF" w:rsidRPr="006944D0" w:rsidRDefault="009E33FF" w:rsidP="009E33FF">
            <w:pPr>
              <w:rPr>
                <w:color w:val="000000"/>
              </w:rPr>
            </w:pPr>
            <w:r w:rsidRPr="006944D0">
              <w:rPr>
                <w:rFonts w:ascii="Open Sans" w:hAnsi="Open Sans" w:cs="Open Sans"/>
                <w:color w:val="000000"/>
                <w:sz w:val="20"/>
                <w:szCs w:val="20"/>
              </w:rPr>
              <w:t>BIGA Ltd</w:t>
            </w:r>
          </w:p>
        </w:tc>
        <w:tc>
          <w:tcPr>
            <w:tcW w:w="901" w:type="pct"/>
            <w:vAlign w:val="center"/>
          </w:tcPr>
          <w:p w14:paraId="045E630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409873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7CA86564" w14:textId="77777777" w:rsidTr="00EE2BC5">
        <w:trPr>
          <w:trHeight w:val="340"/>
        </w:trPr>
        <w:tc>
          <w:tcPr>
            <w:tcW w:w="1434" w:type="pct"/>
            <w:noWrap/>
            <w:vAlign w:val="center"/>
          </w:tcPr>
          <w:p w14:paraId="2FD30A8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Deborah Walker</w:t>
            </w:r>
          </w:p>
        </w:tc>
        <w:tc>
          <w:tcPr>
            <w:tcW w:w="1927" w:type="pct"/>
            <w:noWrap/>
            <w:vAlign w:val="center"/>
          </w:tcPr>
          <w:p w14:paraId="4E48D568" w14:textId="77777777" w:rsidR="009E33FF" w:rsidRPr="006944D0" w:rsidRDefault="009E33FF" w:rsidP="009E33FF">
            <w:pPr>
              <w:rPr>
                <w:color w:val="000000"/>
              </w:rPr>
            </w:pPr>
            <w:r w:rsidRPr="006944D0">
              <w:rPr>
                <w:rFonts w:ascii="Open Sans" w:hAnsi="Open Sans" w:cs="Open Sans"/>
                <w:color w:val="000000"/>
                <w:sz w:val="20"/>
                <w:szCs w:val="20"/>
              </w:rPr>
              <w:t>Blue Dog Training</w:t>
            </w:r>
          </w:p>
        </w:tc>
        <w:tc>
          <w:tcPr>
            <w:tcW w:w="901" w:type="pct"/>
            <w:vAlign w:val="center"/>
          </w:tcPr>
          <w:p w14:paraId="5B2FDF3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693BC3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0CFA63A9" w14:textId="77777777" w:rsidTr="00EE2BC5">
        <w:trPr>
          <w:trHeight w:val="340"/>
        </w:trPr>
        <w:tc>
          <w:tcPr>
            <w:tcW w:w="1434" w:type="pct"/>
            <w:noWrap/>
            <w:vAlign w:val="center"/>
          </w:tcPr>
          <w:p w14:paraId="63469E3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Rebecca Lynch</w:t>
            </w:r>
          </w:p>
        </w:tc>
        <w:tc>
          <w:tcPr>
            <w:tcW w:w="1927" w:type="pct"/>
            <w:noWrap/>
            <w:vAlign w:val="center"/>
          </w:tcPr>
          <w:p w14:paraId="2731A68A" w14:textId="77777777" w:rsidR="009E33FF" w:rsidRPr="006944D0" w:rsidRDefault="009E33FF" w:rsidP="009E33FF">
            <w:pPr>
              <w:rPr>
                <w:color w:val="000000"/>
              </w:rPr>
            </w:pPr>
            <w:r w:rsidRPr="006944D0">
              <w:rPr>
                <w:rFonts w:ascii="Open Sans" w:hAnsi="Open Sans" w:cs="Open Sans"/>
                <w:color w:val="000000"/>
                <w:sz w:val="20"/>
                <w:szCs w:val="20"/>
              </w:rPr>
              <w:t>Building Industry Training</w:t>
            </w:r>
          </w:p>
        </w:tc>
        <w:tc>
          <w:tcPr>
            <w:tcW w:w="901" w:type="pct"/>
            <w:vAlign w:val="center"/>
          </w:tcPr>
          <w:p w14:paraId="36CEB2D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2AF5FC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634498AD" w14:textId="77777777" w:rsidTr="00EE2BC5">
        <w:trPr>
          <w:trHeight w:val="340"/>
        </w:trPr>
        <w:tc>
          <w:tcPr>
            <w:tcW w:w="1434" w:type="pct"/>
            <w:noWrap/>
            <w:vAlign w:val="center"/>
          </w:tcPr>
          <w:p w14:paraId="7CCE025D"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lastRenderedPageBreak/>
              <w:t>Apoorv Chandel</w:t>
            </w:r>
          </w:p>
        </w:tc>
        <w:tc>
          <w:tcPr>
            <w:tcW w:w="1927" w:type="pct"/>
            <w:noWrap/>
            <w:vAlign w:val="center"/>
          </w:tcPr>
          <w:p w14:paraId="063D9DEE" w14:textId="77777777" w:rsidR="009E33FF" w:rsidRPr="006944D0" w:rsidRDefault="009E33FF" w:rsidP="009E33FF">
            <w:pPr>
              <w:rPr>
                <w:color w:val="000000"/>
              </w:rPr>
            </w:pPr>
            <w:r w:rsidRPr="006944D0">
              <w:rPr>
                <w:rFonts w:ascii="Open Sans" w:hAnsi="Open Sans" w:cs="Open Sans"/>
                <w:color w:val="000000"/>
                <w:sz w:val="20"/>
                <w:szCs w:val="20"/>
              </w:rPr>
              <w:t>Capital Training Institute</w:t>
            </w:r>
          </w:p>
        </w:tc>
        <w:tc>
          <w:tcPr>
            <w:tcW w:w="901" w:type="pct"/>
            <w:vAlign w:val="center"/>
          </w:tcPr>
          <w:p w14:paraId="04E0558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D3EF4D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61E7F902" w14:textId="77777777" w:rsidTr="00EE2BC5">
        <w:trPr>
          <w:trHeight w:val="340"/>
        </w:trPr>
        <w:tc>
          <w:tcPr>
            <w:tcW w:w="1434" w:type="pct"/>
            <w:noWrap/>
            <w:vAlign w:val="center"/>
          </w:tcPr>
          <w:p w14:paraId="59A20F3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Nicholas Klomp</w:t>
            </w:r>
          </w:p>
        </w:tc>
        <w:tc>
          <w:tcPr>
            <w:tcW w:w="1927" w:type="pct"/>
            <w:noWrap/>
            <w:vAlign w:val="center"/>
          </w:tcPr>
          <w:p w14:paraId="392FBB07" w14:textId="77777777" w:rsidR="009E33FF" w:rsidRPr="006944D0" w:rsidRDefault="009E33FF" w:rsidP="009E33FF">
            <w:pPr>
              <w:rPr>
                <w:color w:val="000000"/>
              </w:rPr>
            </w:pPr>
            <w:r w:rsidRPr="006944D0">
              <w:rPr>
                <w:rFonts w:ascii="Open Sans" w:hAnsi="Open Sans" w:cs="Open Sans"/>
                <w:color w:val="000000"/>
                <w:sz w:val="20"/>
                <w:szCs w:val="20"/>
              </w:rPr>
              <w:t>Central Queensland University</w:t>
            </w:r>
          </w:p>
        </w:tc>
        <w:tc>
          <w:tcPr>
            <w:tcW w:w="901" w:type="pct"/>
            <w:vAlign w:val="center"/>
          </w:tcPr>
          <w:p w14:paraId="7726DEE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941F1D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0425F897" w14:textId="77777777" w:rsidTr="00EE2BC5">
        <w:trPr>
          <w:trHeight w:val="340"/>
        </w:trPr>
        <w:tc>
          <w:tcPr>
            <w:tcW w:w="1434" w:type="pct"/>
            <w:noWrap/>
            <w:vAlign w:val="center"/>
          </w:tcPr>
          <w:p w14:paraId="1B48A02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Andrew Shea</w:t>
            </w:r>
          </w:p>
        </w:tc>
        <w:tc>
          <w:tcPr>
            <w:tcW w:w="1927" w:type="pct"/>
            <w:noWrap/>
            <w:vAlign w:val="center"/>
          </w:tcPr>
          <w:p w14:paraId="4C343375" w14:textId="77777777" w:rsidR="009E33FF" w:rsidRPr="006944D0" w:rsidRDefault="009E33FF" w:rsidP="009E33FF">
            <w:pPr>
              <w:rPr>
                <w:color w:val="000000"/>
              </w:rPr>
            </w:pPr>
            <w:r w:rsidRPr="006944D0">
              <w:rPr>
                <w:rFonts w:ascii="Open Sans" w:hAnsi="Open Sans" w:cs="Open Sans"/>
                <w:color w:val="000000"/>
                <w:sz w:val="20"/>
                <w:szCs w:val="20"/>
              </w:rPr>
              <w:t>City-Wide Building &amp; Training Services</w:t>
            </w:r>
          </w:p>
        </w:tc>
        <w:tc>
          <w:tcPr>
            <w:tcW w:w="901" w:type="pct"/>
            <w:vAlign w:val="center"/>
          </w:tcPr>
          <w:p w14:paraId="09A6FA0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5D3A9C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4D4B1B7A" w14:textId="77777777" w:rsidTr="00EE2BC5">
        <w:trPr>
          <w:trHeight w:val="340"/>
        </w:trPr>
        <w:tc>
          <w:tcPr>
            <w:tcW w:w="1434" w:type="pct"/>
            <w:noWrap/>
            <w:vAlign w:val="center"/>
          </w:tcPr>
          <w:p w14:paraId="3FBE6789"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Simon Gardner</w:t>
            </w:r>
          </w:p>
        </w:tc>
        <w:tc>
          <w:tcPr>
            <w:tcW w:w="1927" w:type="pct"/>
            <w:noWrap/>
            <w:vAlign w:val="center"/>
          </w:tcPr>
          <w:p w14:paraId="0696D2D5" w14:textId="77777777" w:rsidR="009E33FF" w:rsidRPr="006944D0" w:rsidRDefault="009E33FF" w:rsidP="009E33FF">
            <w:pPr>
              <w:rPr>
                <w:color w:val="000000"/>
              </w:rPr>
            </w:pPr>
            <w:r w:rsidRPr="006944D0">
              <w:rPr>
                <w:rFonts w:ascii="Open Sans" w:hAnsi="Open Sans" w:cs="Open Sans"/>
                <w:color w:val="000000"/>
                <w:sz w:val="20"/>
                <w:szCs w:val="20"/>
              </w:rPr>
              <w:t>Construction Industry Training</w:t>
            </w:r>
          </w:p>
        </w:tc>
        <w:tc>
          <w:tcPr>
            <w:tcW w:w="901" w:type="pct"/>
            <w:vAlign w:val="center"/>
          </w:tcPr>
          <w:p w14:paraId="6322E39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C82B44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3BDF93C1" w14:textId="77777777" w:rsidTr="00EE2BC5">
        <w:trPr>
          <w:trHeight w:val="340"/>
        </w:trPr>
        <w:tc>
          <w:tcPr>
            <w:tcW w:w="1434" w:type="pct"/>
            <w:noWrap/>
            <w:vAlign w:val="center"/>
          </w:tcPr>
          <w:p w14:paraId="5569F1A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Greg Simcoe</w:t>
            </w:r>
          </w:p>
        </w:tc>
        <w:tc>
          <w:tcPr>
            <w:tcW w:w="1927" w:type="pct"/>
            <w:noWrap/>
            <w:vAlign w:val="center"/>
          </w:tcPr>
          <w:p w14:paraId="5C69A2A9" w14:textId="77777777" w:rsidR="009E33FF" w:rsidRPr="006944D0" w:rsidRDefault="009E33FF" w:rsidP="009E33FF">
            <w:pPr>
              <w:rPr>
                <w:color w:val="000000"/>
              </w:rPr>
            </w:pPr>
            <w:r w:rsidRPr="006944D0">
              <w:rPr>
                <w:rFonts w:ascii="Open Sans" w:hAnsi="Open Sans" w:cs="Open Sans"/>
                <w:color w:val="000000"/>
                <w:sz w:val="20"/>
                <w:szCs w:val="20"/>
              </w:rPr>
              <w:t>CSTC</w:t>
            </w:r>
          </w:p>
        </w:tc>
        <w:tc>
          <w:tcPr>
            <w:tcW w:w="901" w:type="pct"/>
            <w:vAlign w:val="center"/>
          </w:tcPr>
          <w:p w14:paraId="5B92104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D882AD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2191E4E5" w14:textId="77777777" w:rsidTr="00EE2BC5">
        <w:trPr>
          <w:trHeight w:val="340"/>
        </w:trPr>
        <w:tc>
          <w:tcPr>
            <w:tcW w:w="1434" w:type="pct"/>
            <w:noWrap/>
            <w:vAlign w:val="center"/>
          </w:tcPr>
          <w:p w14:paraId="0B34284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Stuart Pridgeon</w:t>
            </w:r>
          </w:p>
        </w:tc>
        <w:tc>
          <w:tcPr>
            <w:tcW w:w="1927" w:type="pct"/>
            <w:noWrap/>
            <w:vAlign w:val="center"/>
          </w:tcPr>
          <w:p w14:paraId="6AFB2654" w14:textId="77777777" w:rsidR="009E33FF" w:rsidRPr="006944D0" w:rsidRDefault="009E33FF" w:rsidP="009E33FF">
            <w:pPr>
              <w:rPr>
                <w:color w:val="000000"/>
              </w:rPr>
            </w:pPr>
            <w:r w:rsidRPr="006944D0">
              <w:rPr>
                <w:rFonts w:ascii="Open Sans" w:hAnsi="Open Sans" w:cs="Open Sans"/>
                <w:color w:val="000000"/>
                <w:sz w:val="20"/>
                <w:szCs w:val="20"/>
              </w:rPr>
              <w:t>Deltawest</w:t>
            </w:r>
          </w:p>
        </w:tc>
        <w:tc>
          <w:tcPr>
            <w:tcW w:w="901" w:type="pct"/>
            <w:vAlign w:val="center"/>
          </w:tcPr>
          <w:p w14:paraId="3FFA573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1F14FE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4968FAA3" w14:textId="77777777" w:rsidTr="00EE2BC5">
        <w:trPr>
          <w:trHeight w:val="340"/>
        </w:trPr>
        <w:tc>
          <w:tcPr>
            <w:tcW w:w="1434" w:type="pct"/>
            <w:noWrap/>
            <w:vAlign w:val="center"/>
          </w:tcPr>
          <w:p w14:paraId="7506F896"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Jon Lang</w:t>
            </w:r>
          </w:p>
        </w:tc>
        <w:tc>
          <w:tcPr>
            <w:tcW w:w="1927" w:type="pct"/>
            <w:noWrap/>
            <w:vAlign w:val="center"/>
          </w:tcPr>
          <w:p w14:paraId="277B89B4" w14:textId="77777777" w:rsidR="009E33FF" w:rsidRPr="006944D0" w:rsidRDefault="009E33FF" w:rsidP="009E33FF">
            <w:pPr>
              <w:rPr>
                <w:color w:val="000000"/>
              </w:rPr>
            </w:pPr>
            <w:r w:rsidRPr="006944D0">
              <w:rPr>
                <w:rFonts w:ascii="Open Sans" w:hAnsi="Open Sans" w:cs="Open Sans"/>
                <w:color w:val="000000"/>
                <w:sz w:val="20"/>
                <w:szCs w:val="20"/>
              </w:rPr>
              <w:t>Everthought Education</w:t>
            </w:r>
          </w:p>
        </w:tc>
        <w:tc>
          <w:tcPr>
            <w:tcW w:w="901" w:type="pct"/>
            <w:vAlign w:val="center"/>
          </w:tcPr>
          <w:p w14:paraId="495E97E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CF7619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73EE2B8D" w14:textId="77777777" w:rsidTr="00EE2BC5">
        <w:trPr>
          <w:trHeight w:val="340"/>
        </w:trPr>
        <w:tc>
          <w:tcPr>
            <w:tcW w:w="1434" w:type="pct"/>
            <w:noWrap/>
            <w:vAlign w:val="center"/>
          </w:tcPr>
          <w:p w14:paraId="5B640BF1"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Heather Gardner</w:t>
            </w:r>
          </w:p>
        </w:tc>
        <w:tc>
          <w:tcPr>
            <w:tcW w:w="1927" w:type="pct"/>
            <w:noWrap/>
            <w:vAlign w:val="center"/>
          </w:tcPr>
          <w:p w14:paraId="282AF664" w14:textId="77777777" w:rsidR="009E33FF" w:rsidRPr="006944D0" w:rsidRDefault="009E33FF" w:rsidP="009E33FF">
            <w:pPr>
              <w:rPr>
                <w:color w:val="000000"/>
              </w:rPr>
            </w:pPr>
            <w:r w:rsidRPr="006944D0">
              <w:rPr>
                <w:rFonts w:ascii="Open Sans" w:hAnsi="Open Sans" w:cs="Open Sans"/>
                <w:color w:val="000000"/>
                <w:sz w:val="20"/>
                <w:szCs w:val="20"/>
              </w:rPr>
              <w:t>Foundation Training Australia</w:t>
            </w:r>
          </w:p>
        </w:tc>
        <w:tc>
          <w:tcPr>
            <w:tcW w:w="901" w:type="pct"/>
            <w:vAlign w:val="center"/>
          </w:tcPr>
          <w:p w14:paraId="133B2C0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013D56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390A2943" w14:textId="77777777" w:rsidTr="00EE2BC5">
        <w:trPr>
          <w:trHeight w:val="340"/>
        </w:trPr>
        <w:tc>
          <w:tcPr>
            <w:tcW w:w="1434" w:type="pct"/>
            <w:noWrap/>
            <w:vAlign w:val="center"/>
          </w:tcPr>
          <w:p w14:paraId="1309B25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Alene Arends</w:t>
            </w:r>
          </w:p>
        </w:tc>
        <w:tc>
          <w:tcPr>
            <w:tcW w:w="1927" w:type="pct"/>
            <w:noWrap/>
            <w:vAlign w:val="center"/>
          </w:tcPr>
          <w:p w14:paraId="760B7FA8" w14:textId="77777777" w:rsidR="009E33FF" w:rsidRPr="006944D0" w:rsidRDefault="009E33FF" w:rsidP="009E33FF">
            <w:pPr>
              <w:rPr>
                <w:color w:val="000000"/>
              </w:rPr>
            </w:pPr>
            <w:r w:rsidRPr="006944D0">
              <w:rPr>
                <w:rFonts w:ascii="Open Sans" w:hAnsi="Open Sans" w:cs="Open Sans"/>
                <w:color w:val="000000"/>
                <w:sz w:val="20"/>
                <w:szCs w:val="20"/>
              </w:rPr>
              <w:t>Fresh Start Education</w:t>
            </w:r>
          </w:p>
        </w:tc>
        <w:tc>
          <w:tcPr>
            <w:tcW w:w="901" w:type="pct"/>
            <w:vAlign w:val="center"/>
          </w:tcPr>
          <w:p w14:paraId="322D37E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BC5A9A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58AD3EA1" w14:textId="77777777" w:rsidTr="00EE2BC5">
        <w:trPr>
          <w:trHeight w:val="340"/>
        </w:trPr>
        <w:tc>
          <w:tcPr>
            <w:tcW w:w="1434" w:type="pct"/>
            <w:noWrap/>
            <w:vAlign w:val="center"/>
          </w:tcPr>
          <w:p w14:paraId="55DDAEA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Fiona Parrish</w:t>
            </w:r>
          </w:p>
        </w:tc>
        <w:tc>
          <w:tcPr>
            <w:tcW w:w="1927" w:type="pct"/>
            <w:noWrap/>
            <w:vAlign w:val="center"/>
          </w:tcPr>
          <w:p w14:paraId="3482292A" w14:textId="77777777" w:rsidR="009E33FF" w:rsidRPr="006944D0" w:rsidRDefault="009E33FF" w:rsidP="009E33FF">
            <w:pPr>
              <w:rPr>
                <w:color w:val="000000"/>
              </w:rPr>
            </w:pPr>
            <w:r w:rsidRPr="006944D0">
              <w:rPr>
                <w:rFonts w:ascii="Open Sans" w:hAnsi="Open Sans" w:cs="Open Sans"/>
                <w:color w:val="000000"/>
                <w:sz w:val="20"/>
                <w:szCs w:val="20"/>
              </w:rPr>
              <w:t>Gold Coast International College</w:t>
            </w:r>
          </w:p>
        </w:tc>
        <w:tc>
          <w:tcPr>
            <w:tcW w:w="901" w:type="pct"/>
            <w:vAlign w:val="center"/>
          </w:tcPr>
          <w:p w14:paraId="00720AB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21131B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32311AE2" w14:textId="77777777" w:rsidTr="00EE2BC5">
        <w:trPr>
          <w:trHeight w:val="340"/>
        </w:trPr>
        <w:tc>
          <w:tcPr>
            <w:tcW w:w="1434" w:type="pct"/>
            <w:noWrap/>
            <w:vAlign w:val="center"/>
          </w:tcPr>
          <w:p w14:paraId="0948833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Rajat Saraswat</w:t>
            </w:r>
          </w:p>
        </w:tc>
        <w:tc>
          <w:tcPr>
            <w:tcW w:w="1927" w:type="pct"/>
            <w:noWrap/>
            <w:vAlign w:val="center"/>
          </w:tcPr>
          <w:p w14:paraId="3DDE932C" w14:textId="77777777" w:rsidR="009E33FF" w:rsidRPr="006944D0" w:rsidRDefault="009E33FF" w:rsidP="009E33FF">
            <w:pPr>
              <w:rPr>
                <w:color w:val="000000"/>
              </w:rPr>
            </w:pPr>
            <w:r w:rsidRPr="006944D0">
              <w:rPr>
                <w:rFonts w:ascii="Open Sans" w:hAnsi="Open Sans" w:cs="Open Sans"/>
                <w:color w:val="000000"/>
                <w:sz w:val="20"/>
                <w:szCs w:val="20"/>
              </w:rPr>
              <w:t>HCR Constructions</w:t>
            </w:r>
          </w:p>
        </w:tc>
        <w:tc>
          <w:tcPr>
            <w:tcW w:w="901" w:type="pct"/>
            <w:vAlign w:val="center"/>
          </w:tcPr>
          <w:p w14:paraId="1EC0CFA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5EC381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51B2AB18" w14:textId="77777777" w:rsidTr="00EE2BC5">
        <w:trPr>
          <w:trHeight w:val="340"/>
        </w:trPr>
        <w:tc>
          <w:tcPr>
            <w:tcW w:w="1434" w:type="pct"/>
            <w:noWrap/>
            <w:vAlign w:val="center"/>
          </w:tcPr>
          <w:p w14:paraId="20E116FC"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Johannes Van Wijk Von Reuth</w:t>
            </w:r>
          </w:p>
        </w:tc>
        <w:tc>
          <w:tcPr>
            <w:tcW w:w="1927" w:type="pct"/>
            <w:noWrap/>
            <w:vAlign w:val="center"/>
          </w:tcPr>
          <w:p w14:paraId="763B94F0" w14:textId="77777777" w:rsidR="009E33FF" w:rsidRPr="006944D0" w:rsidRDefault="009E33FF" w:rsidP="009E33FF">
            <w:pPr>
              <w:rPr>
                <w:color w:val="000000"/>
              </w:rPr>
            </w:pPr>
            <w:r w:rsidRPr="006944D0">
              <w:rPr>
                <w:rFonts w:ascii="Open Sans" w:hAnsi="Open Sans" w:cs="Open Sans"/>
                <w:color w:val="000000"/>
                <w:sz w:val="20"/>
                <w:szCs w:val="20"/>
              </w:rPr>
              <w:t>Training &amp; Assessment Mentor</w:t>
            </w:r>
          </w:p>
        </w:tc>
        <w:tc>
          <w:tcPr>
            <w:tcW w:w="901" w:type="pct"/>
            <w:vAlign w:val="center"/>
          </w:tcPr>
          <w:p w14:paraId="66CDC1C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E8F120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751A81CF" w14:textId="77777777" w:rsidTr="00EE2BC5">
        <w:trPr>
          <w:trHeight w:val="340"/>
        </w:trPr>
        <w:tc>
          <w:tcPr>
            <w:tcW w:w="1434" w:type="pct"/>
            <w:noWrap/>
            <w:vAlign w:val="center"/>
          </w:tcPr>
          <w:p w14:paraId="4E5AA5F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John Liddicoat</w:t>
            </w:r>
          </w:p>
        </w:tc>
        <w:tc>
          <w:tcPr>
            <w:tcW w:w="1927" w:type="pct"/>
            <w:noWrap/>
            <w:vAlign w:val="center"/>
          </w:tcPr>
          <w:p w14:paraId="069CC973" w14:textId="77777777" w:rsidR="009E33FF" w:rsidRPr="006944D0" w:rsidRDefault="009E33FF" w:rsidP="009E33FF">
            <w:pPr>
              <w:rPr>
                <w:color w:val="000000"/>
              </w:rPr>
            </w:pPr>
            <w:r w:rsidRPr="006944D0">
              <w:rPr>
                <w:rFonts w:ascii="Open Sans" w:hAnsi="Open Sans" w:cs="Open Sans"/>
                <w:color w:val="000000"/>
                <w:sz w:val="20"/>
                <w:szCs w:val="20"/>
              </w:rPr>
              <w:t>Core Industry Training</w:t>
            </w:r>
          </w:p>
        </w:tc>
        <w:tc>
          <w:tcPr>
            <w:tcW w:w="901" w:type="pct"/>
            <w:vAlign w:val="center"/>
          </w:tcPr>
          <w:p w14:paraId="47E8EB6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D9C028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1A4B3138" w14:textId="77777777" w:rsidTr="00EE2BC5">
        <w:trPr>
          <w:trHeight w:val="340"/>
        </w:trPr>
        <w:tc>
          <w:tcPr>
            <w:tcW w:w="1434" w:type="pct"/>
            <w:noWrap/>
            <w:vAlign w:val="center"/>
          </w:tcPr>
          <w:p w14:paraId="14F2D0F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Mandy Roe</w:t>
            </w:r>
          </w:p>
        </w:tc>
        <w:tc>
          <w:tcPr>
            <w:tcW w:w="1927" w:type="pct"/>
            <w:noWrap/>
            <w:vAlign w:val="center"/>
          </w:tcPr>
          <w:p w14:paraId="4246995F" w14:textId="77777777" w:rsidR="009E33FF" w:rsidRPr="006944D0" w:rsidRDefault="009E33FF" w:rsidP="009E33FF">
            <w:pPr>
              <w:rPr>
                <w:color w:val="000000"/>
              </w:rPr>
            </w:pPr>
            <w:r w:rsidRPr="006944D0">
              <w:rPr>
                <w:rFonts w:ascii="Open Sans" w:hAnsi="Open Sans" w:cs="Open Sans"/>
                <w:color w:val="000000"/>
                <w:sz w:val="20"/>
                <w:szCs w:val="20"/>
              </w:rPr>
              <w:t>Building Trades Australia</w:t>
            </w:r>
          </w:p>
        </w:tc>
        <w:tc>
          <w:tcPr>
            <w:tcW w:w="901" w:type="pct"/>
            <w:vAlign w:val="center"/>
          </w:tcPr>
          <w:p w14:paraId="2976B9F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AC8F42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237DB9CC" w14:textId="77777777" w:rsidTr="00EE2BC5">
        <w:trPr>
          <w:trHeight w:val="340"/>
        </w:trPr>
        <w:tc>
          <w:tcPr>
            <w:tcW w:w="1434" w:type="pct"/>
            <w:noWrap/>
            <w:vAlign w:val="center"/>
          </w:tcPr>
          <w:p w14:paraId="51ABFBE6"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Warren Dennis</w:t>
            </w:r>
          </w:p>
        </w:tc>
        <w:tc>
          <w:tcPr>
            <w:tcW w:w="1927" w:type="pct"/>
            <w:noWrap/>
            <w:vAlign w:val="center"/>
          </w:tcPr>
          <w:p w14:paraId="4DEB7621" w14:textId="77777777" w:rsidR="009E33FF" w:rsidRPr="006944D0" w:rsidRDefault="009E33FF" w:rsidP="009E33FF">
            <w:pPr>
              <w:rPr>
                <w:color w:val="000000"/>
              </w:rPr>
            </w:pPr>
            <w:r w:rsidRPr="006944D0">
              <w:rPr>
                <w:rFonts w:ascii="Open Sans" w:hAnsi="Open Sans" w:cs="Open Sans"/>
                <w:color w:val="000000"/>
                <w:sz w:val="20"/>
                <w:szCs w:val="20"/>
              </w:rPr>
              <w:t>HS Business School</w:t>
            </w:r>
          </w:p>
        </w:tc>
        <w:tc>
          <w:tcPr>
            <w:tcW w:w="901" w:type="pct"/>
            <w:vAlign w:val="center"/>
          </w:tcPr>
          <w:p w14:paraId="5D1FA61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233422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77E1C1B7" w14:textId="77777777" w:rsidTr="00EE2BC5">
        <w:trPr>
          <w:trHeight w:val="340"/>
        </w:trPr>
        <w:tc>
          <w:tcPr>
            <w:tcW w:w="1434" w:type="pct"/>
            <w:noWrap/>
            <w:vAlign w:val="center"/>
          </w:tcPr>
          <w:p w14:paraId="294D829B"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Richard Franks</w:t>
            </w:r>
          </w:p>
        </w:tc>
        <w:tc>
          <w:tcPr>
            <w:tcW w:w="1927" w:type="pct"/>
            <w:noWrap/>
            <w:vAlign w:val="center"/>
          </w:tcPr>
          <w:p w14:paraId="1D983054" w14:textId="77777777" w:rsidR="009E33FF" w:rsidRPr="006944D0" w:rsidRDefault="009E33FF" w:rsidP="009E33FF">
            <w:pPr>
              <w:rPr>
                <w:color w:val="000000"/>
              </w:rPr>
            </w:pPr>
            <w:r w:rsidRPr="006944D0">
              <w:rPr>
                <w:rFonts w:ascii="Open Sans" w:hAnsi="Open Sans" w:cs="Open Sans"/>
                <w:color w:val="000000"/>
                <w:sz w:val="20"/>
                <w:szCs w:val="20"/>
              </w:rPr>
              <w:t>NSTA</w:t>
            </w:r>
          </w:p>
        </w:tc>
        <w:tc>
          <w:tcPr>
            <w:tcW w:w="901" w:type="pct"/>
            <w:vAlign w:val="center"/>
          </w:tcPr>
          <w:p w14:paraId="7282CCF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1EFD563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408B9A19" w14:textId="77777777" w:rsidTr="00EE2BC5">
        <w:trPr>
          <w:trHeight w:val="340"/>
        </w:trPr>
        <w:tc>
          <w:tcPr>
            <w:tcW w:w="1434" w:type="pct"/>
            <w:noWrap/>
            <w:vAlign w:val="center"/>
          </w:tcPr>
          <w:p w14:paraId="2AD170BC"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Paul Kearney</w:t>
            </w:r>
          </w:p>
        </w:tc>
        <w:tc>
          <w:tcPr>
            <w:tcW w:w="1927" w:type="pct"/>
            <w:noWrap/>
            <w:vAlign w:val="center"/>
          </w:tcPr>
          <w:p w14:paraId="3FDE9B76" w14:textId="77777777" w:rsidR="009E33FF" w:rsidRPr="006944D0" w:rsidRDefault="009E33FF" w:rsidP="009E33FF">
            <w:pPr>
              <w:rPr>
                <w:color w:val="000000"/>
              </w:rPr>
            </w:pPr>
            <w:r w:rsidRPr="006944D0">
              <w:rPr>
                <w:rFonts w:ascii="Open Sans" w:hAnsi="Open Sans" w:cs="Open Sans"/>
                <w:color w:val="000000"/>
                <w:sz w:val="20"/>
                <w:szCs w:val="20"/>
              </w:rPr>
              <w:t>Education in Building</w:t>
            </w:r>
          </w:p>
        </w:tc>
        <w:tc>
          <w:tcPr>
            <w:tcW w:w="901" w:type="pct"/>
            <w:vAlign w:val="center"/>
          </w:tcPr>
          <w:p w14:paraId="59FEDC6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15B244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30C44869" w14:textId="77777777" w:rsidTr="00EE2BC5">
        <w:trPr>
          <w:trHeight w:val="340"/>
        </w:trPr>
        <w:tc>
          <w:tcPr>
            <w:tcW w:w="1434" w:type="pct"/>
            <w:noWrap/>
            <w:vAlign w:val="center"/>
          </w:tcPr>
          <w:p w14:paraId="46A396E9"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Jeff Brennan</w:t>
            </w:r>
          </w:p>
        </w:tc>
        <w:tc>
          <w:tcPr>
            <w:tcW w:w="1927" w:type="pct"/>
            <w:noWrap/>
            <w:vAlign w:val="center"/>
          </w:tcPr>
          <w:p w14:paraId="0CE13CB8" w14:textId="77777777" w:rsidR="009E33FF" w:rsidRPr="006944D0" w:rsidRDefault="009E33FF" w:rsidP="009E33FF">
            <w:pPr>
              <w:rPr>
                <w:color w:val="000000"/>
              </w:rPr>
            </w:pPr>
            <w:r w:rsidRPr="006944D0">
              <w:rPr>
                <w:rFonts w:ascii="Open Sans" w:hAnsi="Open Sans" w:cs="Open Sans"/>
                <w:color w:val="000000"/>
                <w:sz w:val="20"/>
                <w:szCs w:val="20"/>
              </w:rPr>
              <w:t>PCD Training</w:t>
            </w:r>
          </w:p>
        </w:tc>
        <w:tc>
          <w:tcPr>
            <w:tcW w:w="901" w:type="pct"/>
            <w:vAlign w:val="center"/>
          </w:tcPr>
          <w:p w14:paraId="37E30AA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1C1D72A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533F7FDE" w14:textId="77777777" w:rsidTr="00EE2BC5">
        <w:trPr>
          <w:trHeight w:val="340"/>
        </w:trPr>
        <w:tc>
          <w:tcPr>
            <w:tcW w:w="1434" w:type="pct"/>
            <w:noWrap/>
            <w:vAlign w:val="center"/>
          </w:tcPr>
          <w:p w14:paraId="751AB28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Justin Morton</w:t>
            </w:r>
          </w:p>
        </w:tc>
        <w:tc>
          <w:tcPr>
            <w:tcW w:w="1927" w:type="pct"/>
            <w:noWrap/>
            <w:vAlign w:val="center"/>
          </w:tcPr>
          <w:p w14:paraId="1C3F7202" w14:textId="77777777" w:rsidR="009E33FF" w:rsidRPr="006944D0" w:rsidRDefault="009E33FF" w:rsidP="009E33FF">
            <w:pPr>
              <w:rPr>
                <w:color w:val="000000"/>
              </w:rPr>
            </w:pPr>
            <w:r w:rsidRPr="006944D0">
              <w:rPr>
                <w:rFonts w:ascii="Open Sans" w:hAnsi="Open Sans" w:cs="Open Sans"/>
                <w:color w:val="000000"/>
                <w:sz w:val="20"/>
                <w:szCs w:val="20"/>
              </w:rPr>
              <w:t>Realistic Training Options</w:t>
            </w:r>
          </w:p>
        </w:tc>
        <w:tc>
          <w:tcPr>
            <w:tcW w:w="901" w:type="pct"/>
            <w:vAlign w:val="center"/>
          </w:tcPr>
          <w:p w14:paraId="49057A8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23AC25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63220846" w14:textId="77777777" w:rsidTr="00EE2BC5">
        <w:trPr>
          <w:trHeight w:val="340"/>
        </w:trPr>
        <w:tc>
          <w:tcPr>
            <w:tcW w:w="1434" w:type="pct"/>
            <w:noWrap/>
            <w:vAlign w:val="center"/>
          </w:tcPr>
          <w:p w14:paraId="46193AE5"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Simon Kelly</w:t>
            </w:r>
          </w:p>
        </w:tc>
        <w:tc>
          <w:tcPr>
            <w:tcW w:w="1927" w:type="pct"/>
            <w:noWrap/>
            <w:vAlign w:val="center"/>
          </w:tcPr>
          <w:p w14:paraId="50F53576" w14:textId="77777777" w:rsidR="009E33FF" w:rsidRPr="006944D0" w:rsidRDefault="009E33FF" w:rsidP="009E33FF">
            <w:pPr>
              <w:rPr>
                <w:color w:val="000000"/>
              </w:rPr>
            </w:pPr>
            <w:r w:rsidRPr="006944D0">
              <w:rPr>
                <w:rFonts w:ascii="Open Sans" w:hAnsi="Open Sans" w:cs="Open Sans"/>
                <w:color w:val="000000"/>
                <w:sz w:val="20"/>
                <w:szCs w:val="20"/>
              </w:rPr>
              <w:t>S/T Construction Techniques</w:t>
            </w:r>
          </w:p>
        </w:tc>
        <w:tc>
          <w:tcPr>
            <w:tcW w:w="901" w:type="pct"/>
            <w:vAlign w:val="center"/>
          </w:tcPr>
          <w:p w14:paraId="6A10DAA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3A0993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56E63CE0" w14:textId="77777777" w:rsidTr="00EE2BC5">
        <w:trPr>
          <w:trHeight w:val="340"/>
        </w:trPr>
        <w:tc>
          <w:tcPr>
            <w:tcW w:w="1434" w:type="pct"/>
            <w:noWrap/>
            <w:vAlign w:val="center"/>
          </w:tcPr>
          <w:p w14:paraId="2BA461F6"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Tejinder Singh</w:t>
            </w:r>
          </w:p>
        </w:tc>
        <w:tc>
          <w:tcPr>
            <w:tcW w:w="1927" w:type="pct"/>
            <w:noWrap/>
            <w:vAlign w:val="center"/>
          </w:tcPr>
          <w:p w14:paraId="5C4EEFDC" w14:textId="77777777" w:rsidR="009E33FF" w:rsidRPr="006944D0" w:rsidRDefault="009E33FF" w:rsidP="009E33FF">
            <w:pPr>
              <w:rPr>
                <w:color w:val="000000"/>
              </w:rPr>
            </w:pPr>
            <w:r w:rsidRPr="006944D0">
              <w:rPr>
                <w:rFonts w:ascii="Open Sans" w:hAnsi="Open Sans" w:cs="Open Sans"/>
                <w:color w:val="000000"/>
                <w:sz w:val="20"/>
                <w:szCs w:val="20"/>
              </w:rPr>
              <w:t>Spencer Technical College</w:t>
            </w:r>
          </w:p>
        </w:tc>
        <w:tc>
          <w:tcPr>
            <w:tcW w:w="901" w:type="pct"/>
            <w:vAlign w:val="center"/>
          </w:tcPr>
          <w:p w14:paraId="5B54AE6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AB46DD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6620017B" w14:textId="77777777" w:rsidTr="00EE2BC5">
        <w:trPr>
          <w:trHeight w:val="340"/>
        </w:trPr>
        <w:tc>
          <w:tcPr>
            <w:tcW w:w="1434" w:type="pct"/>
            <w:noWrap/>
            <w:vAlign w:val="center"/>
          </w:tcPr>
          <w:p w14:paraId="59BA359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Louise Vause</w:t>
            </w:r>
          </w:p>
        </w:tc>
        <w:tc>
          <w:tcPr>
            <w:tcW w:w="1927" w:type="pct"/>
            <w:noWrap/>
            <w:vAlign w:val="center"/>
          </w:tcPr>
          <w:p w14:paraId="57A5CD7F" w14:textId="77777777" w:rsidR="009E33FF" w:rsidRPr="006944D0" w:rsidRDefault="009E33FF" w:rsidP="009E33FF">
            <w:pPr>
              <w:rPr>
                <w:color w:val="000000"/>
              </w:rPr>
            </w:pPr>
            <w:r w:rsidRPr="006944D0">
              <w:rPr>
                <w:rFonts w:ascii="Open Sans" w:hAnsi="Open Sans" w:cs="Open Sans"/>
                <w:color w:val="000000"/>
                <w:sz w:val="20"/>
                <w:szCs w:val="20"/>
              </w:rPr>
              <w:t>Staysafe Industry Training</w:t>
            </w:r>
          </w:p>
        </w:tc>
        <w:tc>
          <w:tcPr>
            <w:tcW w:w="901" w:type="pct"/>
            <w:vAlign w:val="center"/>
          </w:tcPr>
          <w:p w14:paraId="0EC9687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FB9633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6FD3C9F6" w14:textId="77777777" w:rsidTr="00EE2BC5">
        <w:trPr>
          <w:trHeight w:val="340"/>
        </w:trPr>
        <w:tc>
          <w:tcPr>
            <w:tcW w:w="1434" w:type="pct"/>
            <w:noWrap/>
            <w:vAlign w:val="center"/>
          </w:tcPr>
          <w:p w14:paraId="74E5B6FA"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Julie Healy</w:t>
            </w:r>
          </w:p>
        </w:tc>
        <w:tc>
          <w:tcPr>
            <w:tcW w:w="1927" w:type="pct"/>
            <w:noWrap/>
            <w:vAlign w:val="center"/>
          </w:tcPr>
          <w:p w14:paraId="2BA99938" w14:textId="77777777" w:rsidR="009E33FF" w:rsidRPr="006944D0" w:rsidRDefault="009E33FF" w:rsidP="009E33FF">
            <w:pPr>
              <w:rPr>
                <w:color w:val="000000"/>
              </w:rPr>
            </w:pPr>
            <w:r w:rsidRPr="006944D0">
              <w:rPr>
                <w:rFonts w:ascii="Open Sans" w:hAnsi="Open Sans" w:cs="Open Sans"/>
                <w:color w:val="000000"/>
                <w:sz w:val="20"/>
                <w:szCs w:val="20"/>
              </w:rPr>
              <w:t>TAFE Queensland</w:t>
            </w:r>
          </w:p>
        </w:tc>
        <w:tc>
          <w:tcPr>
            <w:tcW w:w="901" w:type="pct"/>
            <w:vAlign w:val="center"/>
          </w:tcPr>
          <w:p w14:paraId="2467D1B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DE4065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21EC3E8B" w14:textId="77777777" w:rsidTr="00EE2BC5">
        <w:trPr>
          <w:trHeight w:val="340"/>
        </w:trPr>
        <w:tc>
          <w:tcPr>
            <w:tcW w:w="1434" w:type="pct"/>
            <w:noWrap/>
            <w:vAlign w:val="center"/>
          </w:tcPr>
          <w:p w14:paraId="2AF7CF7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Kris McCue</w:t>
            </w:r>
          </w:p>
        </w:tc>
        <w:tc>
          <w:tcPr>
            <w:tcW w:w="1927" w:type="pct"/>
            <w:noWrap/>
            <w:vAlign w:val="center"/>
          </w:tcPr>
          <w:p w14:paraId="7FDECDAF" w14:textId="77777777" w:rsidR="009E33FF" w:rsidRPr="006944D0" w:rsidRDefault="009E33FF" w:rsidP="009E33FF">
            <w:pPr>
              <w:rPr>
                <w:color w:val="000000"/>
              </w:rPr>
            </w:pPr>
            <w:r w:rsidRPr="006944D0">
              <w:rPr>
                <w:rFonts w:ascii="Open Sans" w:hAnsi="Open Sans" w:cs="Open Sans"/>
                <w:color w:val="000000"/>
                <w:sz w:val="20"/>
                <w:szCs w:val="20"/>
              </w:rPr>
              <w:t>DGT Employment &amp; Training</w:t>
            </w:r>
          </w:p>
        </w:tc>
        <w:tc>
          <w:tcPr>
            <w:tcW w:w="901" w:type="pct"/>
            <w:vAlign w:val="center"/>
          </w:tcPr>
          <w:p w14:paraId="2185C16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358D4E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41AD790B" w14:textId="77777777" w:rsidTr="00EE2BC5">
        <w:trPr>
          <w:trHeight w:val="340"/>
        </w:trPr>
        <w:tc>
          <w:tcPr>
            <w:tcW w:w="1434" w:type="pct"/>
            <w:noWrap/>
            <w:vAlign w:val="center"/>
          </w:tcPr>
          <w:p w14:paraId="7F281CC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Ariful Islam</w:t>
            </w:r>
          </w:p>
        </w:tc>
        <w:tc>
          <w:tcPr>
            <w:tcW w:w="1927" w:type="pct"/>
            <w:noWrap/>
            <w:vAlign w:val="center"/>
          </w:tcPr>
          <w:p w14:paraId="40E60186" w14:textId="77777777" w:rsidR="009E33FF" w:rsidRPr="006944D0" w:rsidRDefault="009E33FF" w:rsidP="009E33FF">
            <w:pPr>
              <w:rPr>
                <w:color w:val="000000"/>
              </w:rPr>
            </w:pPr>
            <w:r w:rsidRPr="006944D0">
              <w:rPr>
                <w:rFonts w:ascii="Open Sans" w:hAnsi="Open Sans" w:cs="Open Sans"/>
                <w:color w:val="000000"/>
                <w:sz w:val="20"/>
                <w:szCs w:val="20"/>
              </w:rPr>
              <w:t>Training Tradesmen</w:t>
            </w:r>
          </w:p>
        </w:tc>
        <w:tc>
          <w:tcPr>
            <w:tcW w:w="901" w:type="pct"/>
            <w:vAlign w:val="center"/>
          </w:tcPr>
          <w:p w14:paraId="52D540B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A21119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4E6C3C64" w14:textId="77777777" w:rsidTr="00EE2BC5">
        <w:trPr>
          <w:trHeight w:val="340"/>
        </w:trPr>
        <w:tc>
          <w:tcPr>
            <w:tcW w:w="1434" w:type="pct"/>
            <w:noWrap/>
            <w:vAlign w:val="center"/>
          </w:tcPr>
          <w:p w14:paraId="3709800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Joanne Munn</w:t>
            </w:r>
          </w:p>
        </w:tc>
        <w:tc>
          <w:tcPr>
            <w:tcW w:w="1927" w:type="pct"/>
            <w:noWrap/>
            <w:vAlign w:val="center"/>
          </w:tcPr>
          <w:p w14:paraId="02805426" w14:textId="77777777" w:rsidR="009E33FF" w:rsidRPr="006944D0" w:rsidRDefault="009E33FF" w:rsidP="009E33FF">
            <w:pPr>
              <w:rPr>
                <w:color w:val="000000"/>
              </w:rPr>
            </w:pPr>
            <w:r w:rsidRPr="006944D0">
              <w:rPr>
                <w:rFonts w:ascii="Open Sans" w:hAnsi="Open Sans" w:cs="Open Sans"/>
                <w:color w:val="000000"/>
                <w:sz w:val="20"/>
                <w:szCs w:val="20"/>
              </w:rPr>
              <w:t>North East Development Agency</w:t>
            </w:r>
          </w:p>
        </w:tc>
        <w:tc>
          <w:tcPr>
            <w:tcW w:w="901" w:type="pct"/>
            <w:vAlign w:val="center"/>
          </w:tcPr>
          <w:p w14:paraId="1028E89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C7061F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SA</w:t>
            </w:r>
          </w:p>
        </w:tc>
      </w:tr>
      <w:tr w:rsidR="009E33FF" w:rsidRPr="00596FB5" w14:paraId="285DB049" w14:textId="77777777" w:rsidTr="00EE2BC5">
        <w:trPr>
          <w:trHeight w:val="340"/>
        </w:trPr>
        <w:tc>
          <w:tcPr>
            <w:tcW w:w="1434" w:type="pct"/>
            <w:noWrap/>
            <w:vAlign w:val="center"/>
          </w:tcPr>
          <w:p w14:paraId="2955B07B"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Edward Sain</w:t>
            </w:r>
          </w:p>
        </w:tc>
        <w:tc>
          <w:tcPr>
            <w:tcW w:w="1927" w:type="pct"/>
            <w:noWrap/>
            <w:vAlign w:val="center"/>
          </w:tcPr>
          <w:p w14:paraId="57602497" w14:textId="77777777" w:rsidR="009E33FF" w:rsidRPr="006944D0" w:rsidRDefault="009E33FF" w:rsidP="009E33FF">
            <w:pPr>
              <w:rPr>
                <w:color w:val="000000"/>
              </w:rPr>
            </w:pPr>
            <w:r w:rsidRPr="006944D0">
              <w:rPr>
                <w:rFonts w:ascii="Open Sans" w:hAnsi="Open Sans" w:cs="Open Sans"/>
                <w:color w:val="000000"/>
                <w:sz w:val="20"/>
                <w:szCs w:val="20"/>
              </w:rPr>
              <w:t>NHA Australia</w:t>
            </w:r>
          </w:p>
        </w:tc>
        <w:tc>
          <w:tcPr>
            <w:tcW w:w="901" w:type="pct"/>
            <w:vAlign w:val="center"/>
          </w:tcPr>
          <w:p w14:paraId="1E68A0C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EEBD52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SA</w:t>
            </w:r>
          </w:p>
        </w:tc>
      </w:tr>
      <w:tr w:rsidR="009E33FF" w:rsidRPr="00596FB5" w14:paraId="214E9A7A" w14:textId="77777777" w:rsidTr="00EE2BC5">
        <w:trPr>
          <w:trHeight w:val="340"/>
        </w:trPr>
        <w:tc>
          <w:tcPr>
            <w:tcW w:w="1434" w:type="pct"/>
            <w:noWrap/>
            <w:vAlign w:val="center"/>
          </w:tcPr>
          <w:p w14:paraId="2D4095F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Mark Croft</w:t>
            </w:r>
          </w:p>
        </w:tc>
        <w:tc>
          <w:tcPr>
            <w:tcW w:w="1927" w:type="pct"/>
            <w:noWrap/>
            <w:vAlign w:val="center"/>
          </w:tcPr>
          <w:p w14:paraId="21C52BF3" w14:textId="77777777" w:rsidR="009E33FF" w:rsidRPr="006944D0" w:rsidRDefault="009E33FF" w:rsidP="009E33FF">
            <w:pPr>
              <w:rPr>
                <w:color w:val="000000"/>
              </w:rPr>
            </w:pPr>
            <w:r w:rsidRPr="006944D0">
              <w:rPr>
                <w:rFonts w:ascii="Open Sans" w:hAnsi="Open Sans" w:cs="Open Sans"/>
                <w:color w:val="000000"/>
                <w:sz w:val="20"/>
                <w:szCs w:val="20"/>
              </w:rPr>
              <w:t>TAFE SA</w:t>
            </w:r>
          </w:p>
        </w:tc>
        <w:tc>
          <w:tcPr>
            <w:tcW w:w="901" w:type="pct"/>
            <w:vAlign w:val="center"/>
          </w:tcPr>
          <w:p w14:paraId="2433C43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0FC7CD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SA</w:t>
            </w:r>
          </w:p>
        </w:tc>
      </w:tr>
      <w:tr w:rsidR="009E33FF" w:rsidRPr="00596FB5" w14:paraId="6BAE9BEA" w14:textId="77777777" w:rsidTr="00EE2BC5">
        <w:trPr>
          <w:trHeight w:val="340"/>
        </w:trPr>
        <w:tc>
          <w:tcPr>
            <w:tcW w:w="1434" w:type="pct"/>
            <w:noWrap/>
            <w:vAlign w:val="center"/>
          </w:tcPr>
          <w:p w14:paraId="5F8907B8"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Robert Booth</w:t>
            </w:r>
          </w:p>
        </w:tc>
        <w:tc>
          <w:tcPr>
            <w:tcW w:w="1927" w:type="pct"/>
            <w:noWrap/>
            <w:vAlign w:val="center"/>
          </w:tcPr>
          <w:p w14:paraId="26FA1009" w14:textId="77777777" w:rsidR="009E33FF" w:rsidRPr="006944D0" w:rsidRDefault="009E33FF" w:rsidP="009E33FF">
            <w:pPr>
              <w:rPr>
                <w:color w:val="000000"/>
              </w:rPr>
            </w:pPr>
            <w:r w:rsidRPr="006944D0">
              <w:rPr>
                <w:rFonts w:ascii="Open Sans" w:hAnsi="Open Sans" w:cs="Open Sans"/>
                <w:color w:val="000000"/>
                <w:sz w:val="20"/>
                <w:szCs w:val="20"/>
              </w:rPr>
              <w:t>TasTAFE</w:t>
            </w:r>
          </w:p>
        </w:tc>
        <w:tc>
          <w:tcPr>
            <w:tcW w:w="901" w:type="pct"/>
            <w:vAlign w:val="center"/>
          </w:tcPr>
          <w:p w14:paraId="6245FC3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1E9A6B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TAS</w:t>
            </w:r>
          </w:p>
        </w:tc>
      </w:tr>
      <w:tr w:rsidR="009E33FF" w:rsidRPr="00596FB5" w14:paraId="1501EDDB" w14:textId="77777777" w:rsidTr="00EE2BC5">
        <w:trPr>
          <w:trHeight w:val="340"/>
        </w:trPr>
        <w:tc>
          <w:tcPr>
            <w:tcW w:w="1434" w:type="pct"/>
            <w:noWrap/>
            <w:vAlign w:val="center"/>
          </w:tcPr>
          <w:p w14:paraId="24A0587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Marcos Gogolin</w:t>
            </w:r>
          </w:p>
        </w:tc>
        <w:tc>
          <w:tcPr>
            <w:tcW w:w="1927" w:type="pct"/>
            <w:noWrap/>
            <w:vAlign w:val="center"/>
          </w:tcPr>
          <w:p w14:paraId="366FB69C" w14:textId="77777777" w:rsidR="009E33FF" w:rsidRPr="006944D0" w:rsidRDefault="009E33FF" w:rsidP="009E33FF">
            <w:pPr>
              <w:rPr>
                <w:color w:val="000000"/>
              </w:rPr>
            </w:pPr>
            <w:r w:rsidRPr="006944D0">
              <w:rPr>
                <w:rFonts w:ascii="Open Sans" w:hAnsi="Open Sans" w:cs="Open Sans"/>
                <w:color w:val="000000"/>
                <w:sz w:val="20"/>
                <w:szCs w:val="20"/>
              </w:rPr>
              <w:t>Look Before You Leap TM</w:t>
            </w:r>
          </w:p>
        </w:tc>
        <w:tc>
          <w:tcPr>
            <w:tcW w:w="901" w:type="pct"/>
            <w:vAlign w:val="center"/>
          </w:tcPr>
          <w:p w14:paraId="76BD5A8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94707C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TAS</w:t>
            </w:r>
          </w:p>
        </w:tc>
      </w:tr>
      <w:tr w:rsidR="009E33FF" w:rsidRPr="00596FB5" w14:paraId="755C1CB8" w14:textId="77777777" w:rsidTr="00EE2BC5">
        <w:trPr>
          <w:trHeight w:val="340"/>
        </w:trPr>
        <w:tc>
          <w:tcPr>
            <w:tcW w:w="1434" w:type="pct"/>
            <w:noWrap/>
            <w:vAlign w:val="center"/>
          </w:tcPr>
          <w:p w14:paraId="060EA38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David Castle</w:t>
            </w:r>
          </w:p>
        </w:tc>
        <w:tc>
          <w:tcPr>
            <w:tcW w:w="1927" w:type="pct"/>
            <w:noWrap/>
            <w:vAlign w:val="center"/>
          </w:tcPr>
          <w:p w14:paraId="7AA3677F" w14:textId="77777777" w:rsidR="009E33FF" w:rsidRPr="006944D0" w:rsidRDefault="009E33FF" w:rsidP="009E33FF">
            <w:pPr>
              <w:rPr>
                <w:color w:val="000000"/>
              </w:rPr>
            </w:pPr>
            <w:r w:rsidRPr="006944D0">
              <w:rPr>
                <w:rFonts w:ascii="Open Sans" w:hAnsi="Open Sans" w:cs="Open Sans"/>
                <w:color w:val="000000"/>
                <w:sz w:val="20"/>
                <w:szCs w:val="20"/>
              </w:rPr>
              <w:t>Learning Partners</w:t>
            </w:r>
          </w:p>
        </w:tc>
        <w:tc>
          <w:tcPr>
            <w:tcW w:w="901" w:type="pct"/>
            <w:vAlign w:val="center"/>
          </w:tcPr>
          <w:p w14:paraId="69C678F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E1B38B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TAS</w:t>
            </w:r>
          </w:p>
        </w:tc>
      </w:tr>
      <w:tr w:rsidR="009E33FF" w:rsidRPr="00596FB5" w14:paraId="639EA506" w14:textId="77777777" w:rsidTr="00EE2BC5">
        <w:trPr>
          <w:trHeight w:val="340"/>
        </w:trPr>
        <w:tc>
          <w:tcPr>
            <w:tcW w:w="1434" w:type="pct"/>
            <w:noWrap/>
            <w:vAlign w:val="center"/>
          </w:tcPr>
          <w:p w14:paraId="69C6C77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Jennifer Dodd</w:t>
            </w:r>
          </w:p>
        </w:tc>
        <w:tc>
          <w:tcPr>
            <w:tcW w:w="1927" w:type="pct"/>
            <w:noWrap/>
            <w:vAlign w:val="center"/>
          </w:tcPr>
          <w:p w14:paraId="09DDF2A0" w14:textId="77777777" w:rsidR="009E33FF" w:rsidRPr="006944D0" w:rsidRDefault="009E33FF" w:rsidP="009E33FF">
            <w:pPr>
              <w:rPr>
                <w:color w:val="000000"/>
              </w:rPr>
            </w:pPr>
            <w:r w:rsidRPr="006944D0">
              <w:rPr>
                <w:rFonts w:ascii="Open Sans" w:hAnsi="Open Sans" w:cs="Open Sans"/>
                <w:color w:val="000000"/>
                <w:sz w:val="20"/>
                <w:szCs w:val="20"/>
              </w:rPr>
              <w:t>TasTAFE</w:t>
            </w:r>
          </w:p>
        </w:tc>
        <w:tc>
          <w:tcPr>
            <w:tcW w:w="901" w:type="pct"/>
            <w:vAlign w:val="center"/>
          </w:tcPr>
          <w:p w14:paraId="22B19CE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12DDD77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TAS</w:t>
            </w:r>
          </w:p>
        </w:tc>
      </w:tr>
      <w:tr w:rsidR="009E33FF" w:rsidRPr="00596FB5" w14:paraId="48A5F873" w14:textId="77777777" w:rsidTr="00EE2BC5">
        <w:trPr>
          <w:trHeight w:val="340"/>
        </w:trPr>
        <w:tc>
          <w:tcPr>
            <w:tcW w:w="1434" w:type="pct"/>
            <w:noWrap/>
            <w:vAlign w:val="center"/>
          </w:tcPr>
          <w:p w14:paraId="582DC001"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Karar Mayo</w:t>
            </w:r>
          </w:p>
        </w:tc>
        <w:tc>
          <w:tcPr>
            <w:tcW w:w="1927" w:type="pct"/>
            <w:noWrap/>
            <w:vAlign w:val="center"/>
          </w:tcPr>
          <w:p w14:paraId="6E2BC49F" w14:textId="77777777" w:rsidR="009E33FF" w:rsidRPr="006944D0" w:rsidRDefault="009E33FF" w:rsidP="009E33FF">
            <w:pPr>
              <w:rPr>
                <w:color w:val="000000"/>
              </w:rPr>
            </w:pPr>
            <w:r w:rsidRPr="006944D0">
              <w:rPr>
                <w:rFonts w:ascii="Open Sans" w:hAnsi="Open Sans" w:cs="Open Sans"/>
                <w:color w:val="000000"/>
                <w:sz w:val="20"/>
                <w:szCs w:val="20"/>
              </w:rPr>
              <w:t>Unity School of Education</w:t>
            </w:r>
          </w:p>
        </w:tc>
        <w:tc>
          <w:tcPr>
            <w:tcW w:w="901" w:type="pct"/>
            <w:vAlign w:val="center"/>
          </w:tcPr>
          <w:p w14:paraId="2022F4E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81B415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TAS</w:t>
            </w:r>
          </w:p>
        </w:tc>
      </w:tr>
      <w:tr w:rsidR="009E33FF" w:rsidRPr="00596FB5" w14:paraId="584C3B5A" w14:textId="77777777" w:rsidTr="00EE2BC5">
        <w:trPr>
          <w:trHeight w:val="340"/>
        </w:trPr>
        <w:tc>
          <w:tcPr>
            <w:tcW w:w="1434" w:type="pct"/>
            <w:noWrap/>
            <w:vAlign w:val="center"/>
          </w:tcPr>
          <w:p w14:paraId="223931D1" w14:textId="77777777" w:rsidR="009E33FF" w:rsidRPr="006944D0" w:rsidRDefault="009E33FF" w:rsidP="009E33FF">
            <w:pPr>
              <w:rPr>
                <w:color w:val="222222"/>
                <w:lang w:eastAsia="en-AU"/>
              </w:rPr>
            </w:pPr>
            <w:r w:rsidRPr="006944D0">
              <w:rPr>
                <w:rFonts w:ascii="Open Sans" w:hAnsi="Open Sans" w:cs="Open Sans"/>
                <w:color w:val="000000"/>
                <w:sz w:val="20"/>
                <w:szCs w:val="20"/>
                <w:lang w:eastAsia="en-AU"/>
              </w:rPr>
              <w:t>Bruce Menzie</w:t>
            </w:r>
          </w:p>
        </w:tc>
        <w:tc>
          <w:tcPr>
            <w:tcW w:w="1927" w:type="pct"/>
            <w:noWrap/>
            <w:vAlign w:val="center"/>
          </w:tcPr>
          <w:p w14:paraId="0738D0D5" w14:textId="77777777" w:rsidR="009E33FF" w:rsidRPr="006944D0" w:rsidRDefault="009E33FF" w:rsidP="009E33FF">
            <w:pPr>
              <w:rPr>
                <w:color w:val="000000"/>
              </w:rPr>
            </w:pPr>
            <w:r w:rsidRPr="006944D0">
              <w:rPr>
                <w:rFonts w:ascii="Open Sans" w:hAnsi="Open Sans" w:cs="Open Sans"/>
                <w:color w:val="000000"/>
                <w:sz w:val="20"/>
                <w:szCs w:val="20"/>
              </w:rPr>
              <w:t>TasTAFE</w:t>
            </w:r>
          </w:p>
        </w:tc>
        <w:tc>
          <w:tcPr>
            <w:tcW w:w="901" w:type="pct"/>
            <w:vAlign w:val="center"/>
          </w:tcPr>
          <w:p w14:paraId="29B02DC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6DA1B0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T</w:t>
            </w:r>
            <w:r>
              <w:rPr>
                <w:rFonts w:ascii="Open Sans" w:hAnsi="Open Sans" w:cs="Open Sans"/>
                <w:color w:val="000000"/>
                <w:sz w:val="20"/>
                <w:szCs w:val="20"/>
              </w:rPr>
              <w:t>AS</w:t>
            </w:r>
          </w:p>
        </w:tc>
      </w:tr>
      <w:tr w:rsidR="009E33FF" w:rsidRPr="00596FB5" w14:paraId="77C49CF9" w14:textId="77777777" w:rsidTr="00EE2BC5">
        <w:trPr>
          <w:trHeight w:val="340"/>
        </w:trPr>
        <w:tc>
          <w:tcPr>
            <w:tcW w:w="1434" w:type="pct"/>
            <w:noWrap/>
            <w:vAlign w:val="center"/>
          </w:tcPr>
          <w:p w14:paraId="7F8DDB09"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William Harding</w:t>
            </w:r>
          </w:p>
        </w:tc>
        <w:tc>
          <w:tcPr>
            <w:tcW w:w="1927" w:type="pct"/>
            <w:noWrap/>
            <w:vAlign w:val="center"/>
          </w:tcPr>
          <w:p w14:paraId="0018E554" w14:textId="77777777" w:rsidR="009E33FF" w:rsidRPr="006944D0" w:rsidRDefault="009E33FF" w:rsidP="009E33FF">
            <w:pPr>
              <w:rPr>
                <w:color w:val="000000"/>
              </w:rPr>
            </w:pPr>
            <w:r w:rsidRPr="006944D0">
              <w:rPr>
                <w:rFonts w:ascii="Open Sans" w:hAnsi="Open Sans" w:cs="Open Sans"/>
                <w:color w:val="000000"/>
                <w:sz w:val="20"/>
                <w:szCs w:val="20"/>
              </w:rPr>
              <w:t>Exner Educaiton</w:t>
            </w:r>
          </w:p>
        </w:tc>
        <w:tc>
          <w:tcPr>
            <w:tcW w:w="901" w:type="pct"/>
            <w:vAlign w:val="center"/>
          </w:tcPr>
          <w:p w14:paraId="5622812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4C0E95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3F719AE9" w14:textId="77777777" w:rsidTr="00EE2BC5">
        <w:trPr>
          <w:trHeight w:val="340"/>
        </w:trPr>
        <w:tc>
          <w:tcPr>
            <w:tcW w:w="1434" w:type="pct"/>
            <w:noWrap/>
            <w:vAlign w:val="center"/>
          </w:tcPr>
          <w:p w14:paraId="4CC6EBA6"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lastRenderedPageBreak/>
              <w:t>Tony Watson</w:t>
            </w:r>
          </w:p>
        </w:tc>
        <w:tc>
          <w:tcPr>
            <w:tcW w:w="1927" w:type="pct"/>
            <w:noWrap/>
            <w:vAlign w:val="center"/>
          </w:tcPr>
          <w:p w14:paraId="064B2E6D" w14:textId="77777777" w:rsidR="009E33FF" w:rsidRPr="006944D0" w:rsidRDefault="009E33FF" w:rsidP="009E33FF">
            <w:pPr>
              <w:rPr>
                <w:color w:val="000000"/>
              </w:rPr>
            </w:pPr>
            <w:r w:rsidRPr="006944D0">
              <w:rPr>
                <w:rFonts w:ascii="Open Sans" w:hAnsi="Open Sans" w:cs="Open Sans"/>
                <w:color w:val="000000"/>
                <w:sz w:val="20"/>
                <w:szCs w:val="20"/>
              </w:rPr>
              <w:t>Box Hill Institute</w:t>
            </w:r>
          </w:p>
        </w:tc>
        <w:tc>
          <w:tcPr>
            <w:tcW w:w="901" w:type="pct"/>
            <w:vAlign w:val="center"/>
          </w:tcPr>
          <w:p w14:paraId="0D40CD6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A1414E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068BB48" w14:textId="77777777" w:rsidTr="00EE2BC5">
        <w:trPr>
          <w:trHeight w:val="340"/>
        </w:trPr>
        <w:tc>
          <w:tcPr>
            <w:tcW w:w="1434" w:type="pct"/>
            <w:noWrap/>
            <w:vAlign w:val="center"/>
          </w:tcPr>
          <w:p w14:paraId="0450A5B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Carly Walters</w:t>
            </w:r>
          </w:p>
        </w:tc>
        <w:tc>
          <w:tcPr>
            <w:tcW w:w="1927" w:type="pct"/>
            <w:noWrap/>
            <w:vAlign w:val="center"/>
          </w:tcPr>
          <w:p w14:paraId="24F1A1B1" w14:textId="77777777" w:rsidR="009E33FF" w:rsidRPr="006944D0" w:rsidRDefault="009E33FF" w:rsidP="009E33FF">
            <w:pPr>
              <w:rPr>
                <w:color w:val="000000"/>
              </w:rPr>
            </w:pPr>
            <w:r w:rsidRPr="006944D0">
              <w:rPr>
                <w:rFonts w:ascii="Open Sans" w:hAnsi="Open Sans" w:cs="Open Sans"/>
                <w:color w:val="000000"/>
                <w:sz w:val="20"/>
                <w:szCs w:val="20"/>
              </w:rPr>
              <w:t>Box Hill Institute</w:t>
            </w:r>
          </w:p>
        </w:tc>
        <w:tc>
          <w:tcPr>
            <w:tcW w:w="901" w:type="pct"/>
            <w:vAlign w:val="center"/>
          </w:tcPr>
          <w:p w14:paraId="64D4B8B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FBF7E9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5AB18FBD" w14:textId="77777777" w:rsidTr="00EE2BC5">
        <w:trPr>
          <w:trHeight w:val="340"/>
        </w:trPr>
        <w:tc>
          <w:tcPr>
            <w:tcW w:w="1434" w:type="pct"/>
            <w:noWrap/>
            <w:vAlign w:val="center"/>
          </w:tcPr>
          <w:p w14:paraId="4CE56AC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Teresa Signorello</w:t>
            </w:r>
          </w:p>
        </w:tc>
        <w:tc>
          <w:tcPr>
            <w:tcW w:w="1927" w:type="pct"/>
            <w:noWrap/>
            <w:vAlign w:val="center"/>
          </w:tcPr>
          <w:p w14:paraId="183D77C3" w14:textId="77777777" w:rsidR="009E33FF" w:rsidRPr="006944D0" w:rsidRDefault="009E33FF" w:rsidP="009E33FF">
            <w:pPr>
              <w:rPr>
                <w:color w:val="000000"/>
              </w:rPr>
            </w:pPr>
            <w:r w:rsidRPr="006944D0">
              <w:rPr>
                <w:rFonts w:ascii="Open Sans" w:hAnsi="Open Sans" w:cs="Open Sans"/>
                <w:color w:val="000000"/>
                <w:sz w:val="20"/>
                <w:szCs w:val="20"/>
              </w:rPr>
              <w:t>CMM Building Industries</w:t>
            </w:r>
          </w:p>
        </w:tc>
        <w:tc>
          <w:tcPr>
            <w:tcW w:w="901" w:type="pct"/>
            <w:vAlign w:val="center"/>
          </w:tcPr>
          <w:p w14:paraId="0928293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4C0FCD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74654920" w14:textId="77777777" w:rsidTr="00EE2BC5">
        <w:trPr>
          <w:trHeight w:val="340"/>
        </w:trPr>
        <w:tc>
          <w:tcPr>
            <w:tcW w:w="1434" w:type="pct"/>
            <w:noWrap/>
            <w:vAlign w:val="center"/>
          </w:tcPr>
          <w:p w14:paraId="68E41D4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Parminder Singh</w:t>
            </w:r>
          </w:p>
        </w:tc>
        <w:tc>
          <w:tcPr>
            <w:tcW w:w="1927" w:type="pct"/>
            <w:noWrap/>
            <w:vAlign w:val="center"/>
          </w:tcPr>
          <w:p w14:paraId="1243070E" w14:textId="77777777" w:rsidR="009E33FF" w:rsidRPr="006944D0" w:rsidRDefault="009E33FF" w:rsidP="009E33FF">
            <w:pPr>
              <w:rPr>
                <w:color w:val="000000"/>
              </w:rPr>
            </w:pPr>
            <w:r w:rsidRPr="006944D0">
              <w:rPr>
                <w:rFonts w:ascii="Open Sans" w:hAnsi="Open Sans" w:cs="Open Sans"/>
                <w:color w:val="000000"/>
                <w:sz w:val="20"/>
                <w:szCs w:val="20"/>
              </w:rPr>
              <w:t>Accredited Education &amp; Training Australia</w:t>
            </w:r>
          </w:p>
        </w:tc>
        <w:tc>
          <w:tcPr>
            <w:tcW w:w="901" w:type="pct"/>
            <w:vAlign w:val="center"/>
          </w:tcPr>
          <w:p w14:paraId="30725FA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ECC730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D3A29CF" w14:textId="77777777" w:rsidTr="00EE2BC5">
        <w:trPr>
          <w:trHeight w:val="340"/>
        </w:trPr>
        <w:tc>
          <w:tcPr>
            <w:tcW w:w="1434" w:type="pct"/>
            <w:noWrap/>
            <w:vAlign w:val="center"/>
          </w:tcPr>
          <w:p w14:paraId="6CB3474F" w14:textId="77777777" w:rsidR="009E33FF" w:rsidRPr="006944D0" w:rsidRDefault="009E33FF" w:rsidP="009E33FF">
            <w:pPr>
              <w:rPr>
                <w:color w:val="222222"/>
                <w:lang w:eastAsia="en-AU"/>
              </w:rPr>
            </w:pPr>
            <w:r w:rsidRPr="006944D0">
              <w:rPr>
                <w:rFonts w:ascii="Open Sans" w:hAnsi="Open Sans" w:cs="Open Sans"/>
                <w:color w:val="222222"/>
                <w:sz w:val="20"/>
                <w:szCs w:val="20"/>
                <w:lang w:eastAsia="en-AU"/>
              </w:rPr>
              <w:t>Daniel Thiessen</w:t>
            </w:r>
          </w:p>
        </w:tc>
        <w:tc>
          <w:tcPr>
            <w:tcW w:w="1927" w:type="pct"/>
            <w:noWrap/>
            <w:vAlign w:val="center"/>
          </w:tcPr>
          <w:p w14:paraId="34C3971D" w14:textId="77777777" w:rsidR="009E33FF" w:rsidRPr="006944D0" w:rsidRDefault="009E33FF" w:rsidP="009E33FF">
            <w:pPr>
              <w:rPr>
                <w:color w:val="000000"/>
              </w:rPr>
            </w:pPr>
            <w:r w:rsidRPr="006944D0">
              <w:rPr>
                <w:rFonts w:ascii="Open Sans" w:hAnsi="Open Sans" w:cs="Open Sans"/>
                <w:color w:val="000000"/>
                <w:sz w:val="20"/>
                <w:szCs w:val="20"/>
              </w:rPr>
              <w:t>ARC Institute of Business</w:t>
            </w:r>
          </w:p>
        </w:tc>
        <w:tc>
          <w:tcPr>
            <w:tcW w:w="901" w:type="pct"/>
            <w:vAlign w:val="center"/>
          </w:tcPr>
          <w:p w14:paraId="4E88FF4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8B685D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D6CC042" w14:textId="77777777" w:rsidTr="00EE2BC5">
        <w:trPr>
          <w:trHeight w:val="340"/>
        </w:trPr>
        <w:tc>
          <w:tcPr>
            <w:tcW w:w="1434" w:type="pct"/>
            <w:noWrap/>
            <w:vAlign w:val="center"/>
          </w:tcPr>
          <w:p w14:paraId="0B62986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Aram Sahakian</w:t>
            </w:r>
          </w:p>
        </w:tc>
        <w:tc>
          <w:tcPr>
            <w:tcW w:w="1927" w:type="pct"/>
            <w:noWrap/>
            <w:vAlign w:val="center"/>
          </w:tcPr>
          <w:p w14:paraId="607E9092" w14:textId="77777777" w:rsidR="009E33FF" w:rsidRPr="006944D0" w:rsidRDefault="009E33FF" w:rsidP="009E33FF">
            <w:pPr>
              <w:rPr>
                <w:color w:val="000000"/>
              </w:rPr>
            </w:pPr>
            <w:r w:rsidRPr="006944D0">
              <w:rPr>
                <w:rFonts w:ascii="Open Sans" w:hAnsi="Open Sans" w:cs="Open Sans"/>
                <w:color w:val="000000"/>
                <w:sz w:val="20"/>
                <w:szCs w:val="20"/>
              </w:rPr>
              <w:t>Australian Institute of Vocational Development</w:t>
            </w:r>
          </w:p>
        </w:tc>
        <w:tc>
          <w:tcPr>
            <w:tcW w:w="901" w:type="pct"/>
            <w:vAlign w:val="center"/>
          </w:tcPr>
          <w:p w14:paraId="727D1E5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50289C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AC5A6AF" w14:textId="77777777" w:rsidTr="00EE2BC5">
        <w:trPr>
          <w:trHeight w:val="340"/>
        </w:trPr>
        <w:tc>
          <w:tcPr>
            <w:tcW w:w="1434" w:type="pct"/>
            <w:noWrap/>
            <w:vAlign w:val="center"/>
          </w:tcPr>
          <w:p w14:paraId="20186E75"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Domenica Kemp</w:t>
            </w:r>
          </w:p>
        </w:tc>
        <w:tc>
          <w:tcPr>
            <w:tcW w:w="1927" w:type="pct"/>
            <w:noWrap/>
            <w:vAlign w:val="center"/>
          </w:tcPr>
          <w:p w14:paraId="6452471C" w14:textId="77777777" w:rsidR="009E33FF" w:rsidRPr="006944D0" w:rsidRDefault="009E33FF" w:rsidP="009E33FF">
            <w:pPr>
              <w:rPr>
                <w:color w:val="000000"/>
              </w:rPr>
            </w:pPr>
            <w:r w:rsidRPr="006944D0">
              <w:rPr>
                <w:rFonts w:ascii="Open Sans" w:hAnsi="Open Sans" w:cs="Open Sans"/>
                <w:color w:val="000000"/>
                <w:sz w:val="20"/>
                <w:szCs w:val="20"/>
              </w:rPr>
              <w:t>Avante Education</w:t>
            </w:r>
          </w:p>
        </w:tc>
        <w:tc>
          <w:tcPr>
            <w:tcW w:w="901" w:type="pct"/>
            <w:vAlign w:val="center"/>
          </w:tcPr>
          <w:p w14:paraId="437ED76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419BF1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8C1CD02" w14:textId="77777777" w:rsidTr="00EE2BC5">
        <w:trPr>
          <w:trHeight w:val="340"/>
        </w:trPr>
        <w:tc>
          <w:tcPr>
            <w:tcW w:w="1434" w:type="pct"/>
            <w:noWrap/>
            <w:vAlign w:val="center"/>
          </w:tcPr>
          <w:p w14:paraId="2B9857D3" w14:textId="77777777" w:rsidR="009E33FF" w:rsidRPr="000A4347" w:rsidRDefault="009E33FF" w:rsidP="009E33FF">
            <w:pPr>
              <w:rPr>
                <w:rFonts w:ascii="Open Sans" w:hAnsi="Open Sans" w:cs="Open Sans"/>
                <w:color w:val="000000"/>
                <w:sz w:val="20"/>
                <w:szCs w:val="20"/>
                <w:lang w:eastAsia="en-AU"/>
              </w:rPr>
            </w:pPr>
            <w:r w:rsidRPr="000A4347">
              <w:rPr>
                <w:rFonts w:ascii="Open Sans" w:hAnsi="Open Sans" w:cs="Open Sans"/>
                <w:color w:val="000000"/>
                <w:sz w:val="20"/>
                <w:szCs w:val="20"/>
                <w:lang w:eastAsia="en-AU"/>
              </w:rPr>
              <w:t>Matt Hague</w:t>
            </w:r>
          </w:p>
        </w:tc>
        <w:tc>
          <w:tcPr>
            <w:tcW w:w="1927" w:type="pct"/>
            <w:noWrap/>
            <w:vAlign w:val="center"/>
          </w:tcPr>
          <w:p w14:paraId="0E6E01BD" w14:textId="77777777" w:rsidR="009E33FF" w:rsidRPr="006944D0" w:rsidRDefault="009E33FF" w:rsidP="009E33FF">
            <w:pPr>
              <w:rPr>
                <w:color w:val="000000"/>
              </w:rPr>
            </w:pPr>
            <w:r w:rsidRPr="006944D0">
              <w:rPr>
                <w:rFonts w:ascii="Open Sans" w:hAnsi="Open Sans" w:cs="Open Sans"/>
                <w:color w:val="000000"/>
                <w:sz w:val="20"/>
                <w:szCs w:val="20"/>
              </w:rPr>
              <w:t>Bendigo Kangan Institute</w:t>
            </w:r>
          </w:p>
        </w:tc>
        <w:tc>
          <w:tcPr>
            <w:tcW w:w="901" w:type="pct"/>
            <w:vAlign w:val="center"/>
          </w:tcPr>
          <w:p w14:paraId="2D45591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877D8B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5C849894" w14:textId="77777777" w:rsidTr="00EE2BC5">
        <w:trPr>
          <w:trHeight w:val="340"/>
        </w:trPr>
        <w:tc>
          <w:tcPr>
            <w:tcW w:w="1434" w:type="pct"/>
            <w:noWrap/>
            <w:vAlign w:val="center"/>
          </w:tcPr>
          <w:p w14:paraId="0DE2881E" w14:textId="77777777" w:rsidR="009E33FF" w:rsidRPr="000A4347"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Vivienne King</w:t>
            </w:r>
          </w:p>
        </w:tc>
        <w:tc>
          <w:tcPr>
            <w:tcW w:w="1927" w:type="pct"/>
            <w:noWrap/>
            <w:vAlign w:val="center"/>
          </w:tcPr>
          <w:p w14:paraId="468C97D4" w14:textId="77777777" w:rsidR="009E33FF" w:rsidRPr="006944D0" w:rsidRDefault="009E33FF" w:rsidP="009E33FF">
            <w:pPr>
              <w:rPr>
                <w:color w:val="000000"/>
              </w:rPr>
            </w:pPr>
            <w:r w:rsidRPr="006944D0">
              <w:rPr>
                <w:rFonts w:ascii="Open Sans" w:hAnsi="Open Sans" w:cs="Open Sans"/>
                <w:color w:val="000000"/>
                <w:sz w:val="20"/>
                <w:szCs w:val="20"/>
              </w:rPr>
              <w:t>Box Hill Institute</w:t>
            </w:r>
          </w:p>
        </w:tc>
        <w:tc>
          <w:tcPr>
            <w:tcW w:w="901" w:type="pct"/>
            <w:vAlign w:val="center"/>
          </w:tcPr>
          <w:p w14:paraId="1AA96AF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07891F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B04046A" w14:textId="77777777" w:rsidTr="00EE2BC5">
        <w:trPr>
          <w:trHeight w:val="340"/>
        </w:trPr>
        <w:tc>
          <w:tcPr>
            <w:tcW w:w="1434" w:type="pct"/>
            <w:noWrap/>
            <w:vAlign w:val="center"/>
          </w:tcPr>
          <w:p w14:paraId="65DE5CAD"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Mohammed Naser</w:t>
            </w:r>
          </w:p>
        </w:tc>
        <w:tc>
          <w:tcPr>
            <w:tcW w:w="1927" w:type="pct"/>
            <w:noWrap/>
            <w:vAlign w:val="center"/>
          </w:tcPr>
          <w:p w14:paraId="1E963CCE" w14:textId="77777777" w:rsidR="009E33FF" w:rsidRPr="006944D0" w:rsidRDefault="009E33FF" w:rsidP="009E33FF">
            <w:pPr>
              <w:rPr>
                <w:color w:val="000000"/>
              </w:rPr>
            </w:pPr>
            <w:r w:rsidRPr="006944D0">
              <w:rPr>
                <w:rFonts w:ascii="Open Sans" w:hAnsi="Open Sans" w:cs="Open Sans"/>
                <w:color w:val="000000"/>
                <w:sz w:val="20"/>
                <w:szCs w:val="20"/>
              </w:rPr>
              <w:t>Building and Construction Training Australia</w:t>
            </w:r>
          </w:p>
        </w:tc>
        <w:tc>
          <w:tcPr>
            <w:tcW w:w="901" w:type="pct"/>
            <w:vAlign w:val="center"/>
          </w:tcPr>
          <w:p w14:paraId="04A76A2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5A0204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2D7253D2" w14:textId="77777777" w:rsidTr="00EE2BC5">
        <w:trPr>
          <w:trHeight w:val="340"/>
        </w:trPr>
        <w:tc>
          <w:tcPr>
            <w:tcW w:w="1434" w:type="pct"/>
            <w:noWrap/>
            <w:vAlign w:val="center"/>
          </w:tcPr>
          <w:p w14:paraId="342A1333"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Stephen Varty</w:t>
            </w:r>
          </w:p>
        </w:tc>
        <w:tc>
          <w:tcPr>
            <w:tcW w:w="1927" w:type="pct"/>
            <w:noWrap/>
            <w:vAlign w:val="center"/>
          </w:tcPr>
          <w:p w14:paraId="4D2F6A50" w14:textId="77777777" w:rsidR="009E33FF" w:rsidRPr="006944D0" w:rsidRDefault="009E33FF" w:rsidP="009E33FF">
            <w:pPr>
              <w:rPr>
                <w:color w:val="000000"/>
              </w:rPr>
            </w:pPr>
            <w:r w:rsidRPr="006944D0">
              <w:rPr>
                <w:rFonts w:ascii="Open Sans" w:hAnsi="Open Sans" w:cs="Open Sans"/>
                <w:color w:val="000000"/>
                <w:sz w:val="20"/>
                <w:szCs w:val="20"/>
              </w:rPr>
              <w:t>Chisholm Institute</w:t>
            </w:r>
          </w:p>
        </w:tc>
        <w:tc>
          <w:tcPr>
            <w:tcW w:w="901" w:type="pct"/>
            <w:vAlign w:val="center"/>
          </w:tcPr>
          <w:p w14:paraId="2F0E504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32AD67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5E021332" w14:textId="77777777" w:rsidTr="00EE2BC5">
        <w:trPr>
          <w:trHeight w:val="340"/>
        </w:trPr>
        <w:tc>
          <w:tcPr>
            <w:tcW w:w="1434" w:type="pct"/>
            <w:noWrap/>
            <w:vAlign w:val="center"/>
          </w:tcPr>
          <w:p w14:paraId="160668CC"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Joanna Zhou</w:t>
            </w:r>
          </w:p>
        </w:tc>
        <w:tc>
          <w:tcPr>
            <w:tcW w:w="1927" w:type="pct"/>
            <w:noWrap/>
            <w:vAlign w:val="center"/>
          </w:tcPr>
          <w:p w14:paraId="0EEF14DB" w14:textId="77777777" w:rsidR="009E33FF" w:rsidRPr="006944D0" w:rsidRDefault="009E33FF" w:rsidP="009E33FF">
            <w:pPr>
              <w:rPr>
                <w:color w:val="000000"/>
              </w:rPr>
            </w:pPr>
            <w:r w:rsidRPr="006944D0">
              <w:rPr>
                <w:rFonts w:ascii="Open Sans" w:hAnsi="Open Sans" w:cs="Open Sans"/>
                <w:color w:val="000000"/>
                <w:sz w:val="20"/>
                <w:szCs w:val="20"/>
              </w:rPr>
              <w:t>Corebuild College</w:t>
            </w:r>
          </w:p>
        </w:tc>
        <w:tc>
          <w:tcPr>
            <w:tcW w:w="901" w:type="pct"/>
            <w:vAlign w:val="center"/>
          </w:tcPr>
          <w:p w14:paraId="04FFD8A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626150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2437B1E5" w14:textId="77777777" w:rsidTr="00EE2BC5">
        <w:trPr>
          <w:trHeight w:val="340"/>
        </w:trPr>
        <w:tc>
          <w:tcPr>
            <w:tcW w:w="1434" w:type="pct"/>
            <w:noWrap/>
            <w:vAlign w:val="center"/>
          </w:tcPr>
          <w:p w14:paraId="10A75AF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Diwakar Saraswat</w:t>
            </w:r>
          </w:p>
        </w:tc>
        <w:tc>
          <w:tcPr>
            <w:tcW w:w="1927" w:type="pct"/>
            <w:noWrap/>
            <w:vAlign w:val="center"/>
          </w:tcPr>
          <w:p w14:paraId="7F590ACB" w14:textId="77777777" w:rsidR="009E33FF" w:rsidRPr="006944D0" w:rsidRDefault="009E33FF" w:rsidP="009E33FF">
            <w:pPr>
              <w:rPr>
                <w:color w:val="000000"/>
              </w:rPr>
            </w:pPr>
            <w:r w:rsidRPr="006944D0">
              <w:rPr>
                <w:rFonts w:ascii="Open Sans" w:hAnsi="Open Sans" w:cs="Open Sans"/>
                <w:color w:val="000000"/>
                <w:sz w:val="20"/>
                <w:szCs w:val="20"/>
              </w:rPr>
              <w:t>Executive Security Training</w:t>
            </w:r>
          </w:p>
        </w:tc>
        <w:tc>
          <w:tcPr>
            <w:tcW w:w="901" w:type="pct"/>
            <w:vAlign w:val="center"/>
          </w:tcPr>
          <w:p w14:paraId="16000AE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1AAE1A6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1661DCE" w14:textId="77777777" w:rsidTr="00EE2BC5">
        <w:trPr>
          <w:trHeight w:val="340"/>
        </w:trPr>
        <w:tc>
          <w:tcPr>
            <w:tcW w:w="1434" w:type="pct"/>
            <w:noWrap/>
            <w:vAlign w:val="center"/>
          </w:tcPr>
          <w:p w14:paraId="07B054D1"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Andrew Smith</w:t>
            </w:r>
          </w:p>
        </w:tc>
        <w:tc>
          <w:tcPr>
            <w:tcW w:w="1927" w:type="pct"/>
            <w:noWrap/>
            <w:vAlign w:val="center"/>
          </w:tcPr>
          <w:p w14:paraId="12B2995D" w14:textId="77777777" w:rsidR="009E33FF" w:rsidRPr="006944D0" w:rsidRDefault="009E33FF" w:rsidP="009E33FF">
            <w:pPr>
              <w:rPr>
                <w:color w:val="000000"/>
              </w:rPr>
            </w:pPr>
            <w:r w:rsidRPr="006944D0">
              <w:rPr>
                <w:rFonts w:ascii="Open Sans" w:hAnsi="Open Sans" w:cs="Open Sans"/>
                <w:color w:val="000000"/>
                <w:sz w:val="20"/>
                <w:szCs w:val="20"/>
              </w:rPr>
              <w:t>Federation University Australia</w:t>
            </w:r>
          </w:p>
        </w:tc>
        <w:tc>
          <w:tcPr>
            <w:tcW w:w="901" w:type="pct"/>
            <w:vAlign w:val="center"/>
          </w:tcPr>
          <w:p w14:paraId="68B24A8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1AE2947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3F719290" w14:textId="77777777" w:rsidTr="00EE2BC5">
        <w:trPr>
          <w:trHeight w:val="340"/>
        </w:trPr>
        <w:tc>
          <w:tcPr>
            <w:tcW w:w="1434" w:type="pct"/>
            <w:noWrap/>
            <w:vAlign w:val="center"/>
          </w:tcPr>
          <w:p w14:paraId="45921E6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Lupa Borah</w:t>
            </w:r>
          </w:p>
        </w:tc>
        <w:tc>
          <w:tcPr>
            <w:tcW w:w="1927" w:type="pct"/>
            <w:noWrap/>
            <w:vAlign w:val="center"/>
          </w:tcPr>
          <w:p w14:paraId="11A47870" w14:textId="77777777" w:rsidR="009E33FF" w:rsidRPr="006944D0" w:rsidRDefault="009E33FF" w:rsidP="009E33FF">
            <w:pPr>
              <w:rPr>
                <w:color w:val="000000"/>
              </w:rPr>
            </w:pPr>
            <w:r w:rsidRPr="006944D0">
              <w:rPr>
                <w:rFonts w:ascii="Open Sans" w:hAnsi="Open Sans" w:cs="Open Sans"/>
                <w:color w:val="000000"/>
                <w:sz w:val="20"/>
                <w:szCs w:val="20"/>
              </w:rPr>
              <w:t>Frontier Training and Technology</w:t>
            </w:r>
          </w:p>
        </w:tc>
        <w:tc>
          <w:tcPr>
            <w:tcW w:w="901" w:type="pct"/>
            <w:vAlign w:val="center"/>
          </w:tcPr>
          <w:p w14:paraId="6DAD0FAA"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33EE8B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DEE41BA" w14:textId="77777777" w:rsidTr="00EE2BC5">
        <w:trPr>
          <w:trHeight w:val="340"/>
        </w:trPr>
        <w:tc>
          <w:tcPr>
            <w:tcW w:w="1434" w:type="pct"/>
            <w:noWrap/>
            <w:vAlign w:val="center"/>
          </w:tcPr>
          <w:p w14:paraId="0310640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Siu Ping Chan</w:t>
            </w:r>
          </w:p>
        </w:tc>
        <w:tc>
          <w:tcPr>
            <w:tcW w:w="1927" w:type="pct"/>
            <w:noWrap/>
            <w:vAlign w:val="center"/>
          </w:tcPr>
          <w:p w14:paraId="26D904A1" w14:textId="77777777" w:rsidR="009E33FF" w:rsidRPr="006944D0" w:rsidRDefault="009E33FF" w:rsidP="009E33FF">
            <w:pPr>
              <w:rPr>
                <w:color w:val="000000"/>
              </w:rPr>
            </w:pPr>
            <w:r w:rsidRPr="006944D0">
              <w:rPr>
                <w:rFonts w:ascii="Open Sans" w:hAnsi="Open Sans" w:cs="Open Sans"/>
                <w:color w:val="000000"/>
                <w:sz w:val="20"/>
                <w:szCs w:val="20"/>
              </w:rPr>
              <w:t>Future Path International</w:t>
            </w:r>
          </w:p>
        </w:tc>
        <w:tc>
          <w:tcPr>
            <w:tcW w:w="901" w:type="pct"/>
            <w:vAlign w:val="center"/>
          </w:tcPr>
          <w:p w14:paraId="6E9369E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852DCD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67264110" w14:textId="77777777" w:rsidTr="00EE2BC5">
        <w:trPr>
          <w:trHeight w:val="340"/>
        </w:trPr>
        <w:tc>
          <w:tcPr>
            <w:tcW w:w="1434" w:type="pct"/>
            <w:noWrap/>
            <w:vAlign w:val="center"/>
          </w:tcPr>
          <w:p w14:paraId="085C4375"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Grant Radford</w:t>
            </w:r>
          </w:p>
        </w:tc>
        <w:tc>
          <w:tcPr>
            <w:tcW w:w="1927" w:type="pct"/>
            <w:noWrap/>
            <w:vAlign w:val="center"/>
          </w:tcPr>
          <w:p w14:paraId="56948C89" w14:textId="77777777" w:rsidR="009E33FF" w:rsidRPr="006944D0" w:rsidRDefault="009E33FF" w:rsidP="009E33FF">
            <w:pPr>
              <w:rPr>
                <w:color w:val="000000"/>
              </w:rPr>
            </w:pPr>
            <w:r w:rsidRPr="006944D0">
              <w:rPr>
                <w:rFonts w:ascii="Open Sans" w:hAnsi="Open Sans" w:cs="Open Sans"/>
                <w:color w:val="000000"/>
                <w:sz w:val="20"/>
                <w:szCs w:val="20"/>
              </w:rPr>
              <w:t>Gippsland Institute of TAFE</w:t>
            </w:r>
          </w:p>
        </w:tc>
        <w:tc>
          <w:tcPr>
            <w:tcW w:w="901" w:type="pct"/>
            <w:vAlign w:val="center"/>
          </w:tcPr>
          <w:p w14:paraId="1BE043F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59CB05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C8FA98A" w14:textId="77777777" w:rsidTr="00EE2BC5">
        <w:trPr>
          <w:trHeight w:val="340"/>
        </w:trPr>
        <w:tc>
          <w:tcPr>
            <w:tcW w:w="1434" w:type="pct"/>
            <w:noWrap/>
            <w:vAlign w:val="center"/>
          </w:tcPr>
          <w:p w14:paraId="419AF0E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Joe Ormeno</w:t>
            </w:r>
          </w:p>
        </w:tc>
        <w:tc>
          <w:tcPr>
            <w:tcW w:w="1927" w:type="pct"/>
            <w:noWrap/>
            <w:vAlign w:val="center"/>
          </w:tcPr>
          <w:p w14:paraId="7017E16B" w14:textId="77777777" w:rsidR="009E33FF" w:rsidRPr="006944D0" w:rsidRDefault="009E33FF" w:rsidP="009E33FF">
            <w:pPr>
              <w:rPr>
                <w:color w:val="000000"/>
              </w:rPr>
            </w:pPr>
            <w:r w:rsidRPr="006944D0">
              <w:rPr>
                <w:rFonts w:ascii="Open Sans" w:hAnsi="Open Sans" w:cs="Open Sans"/>
                <w:color w:val="000000"/>
                <w:sz w:val="20"/>
                <w:szCs w:val="20"/>
              </w:rPr>
              <w:t>Gordon Institute of TAFE</w:t>
            </w:r>
          </w:p>
        </w:tc>
        <w:tc>
          <w:tcPr>
            <w:tcW w:w="901" w:type="pct"/>
            <w:vAlign w:val="center"/>
          </w:tcPr>
          <w:p w14:paraId="5F2FC57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6B799A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E15829B" w14:textId="77777777" w:rsidTr="00EE2BC5">
        <w:trPr>
          <w:trHeight w:val="340"/>
        </w:trPr>
        <w:tc>
          <w:tcPr>
            <w:tcW w:w="1434" w:type="pct"/>
            <w:noWrap/>
            <w:vAlign w:val="center"/>
          </w:tcPr>
          <w:p w14:paraId="7E67DA3C"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Travis Heeney</w:t>
            </w:r>
          </w:p>
        </w:tc>
        <w:tc>
          <w:tcPr>
            <w:tcW w:w="1927" w:type="pct"/>
            <w:noWrap/>
            <w:vAlign w:val="center"/>
          </w:tcPr>
          <w:p w14:paraId="712C3E75" w14:textId="77777777" w:rsidR="009E33FF" w:rsidRPr="006944D0" w:rsidRDefault="009E33FF" w:rsidP="009E33FF">
            <w:pPr>
              <w:rPr>
                <w:color w:val="000000"/>
              </w:rPr>
            </w:pPr>
            <w:r w:rsidRPr="006944D0">
              <w:rPr>
                <w:rFonts w:ascii="Open Sans" w:hAnsi="Open Sans" w:cs="Open Sans"/>
                <w:color w:val="000000"/>
                <w:sz w:val="20"/>
                <w:szCs w:val="20"/>
              </w:rPr>
              <w:t>Goulburn Ovens Institute of TAFE</w:t>
            </w:r>
          </w:p>
        </w:tc>
        <w:tc>
          <w:tcPr>
            <w:tcW w:w="901" w:type="pct"/>
            <w:vAlign w:val="center"/>
          </w:tcPr>
          <w:p w14:paraId="496508B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40C11D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6C72F38F" w14:textId="77777777" w:rsidTr="00EE2BC5">
        <w:trPr>
          <w:trHeight w:val="340"/>
        </w:trPr>
        <w:tc>
          <w:tcPr>
            <w:tcW w:w="1434" w:type="pct"/>
            <w:noWrap/>
            <w:vAlign w:val="center"/>
          </w:tcPr>
          <w:p w14:paraId="3A4046C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Mary Faraone</w:t>
            </w:r>
          </w:p>
        </w:tc>
        <w:tc>
          <w:tcPr>
            <w:tcW w:w="1927" w:type="pct"/>
            <w:noWrap/>
            <w:vAlign w:val="center"/>
          </w:tcPr>
          <w:p w14:paraId="4EE92626" w14:textId="77777777" w:rsidR="009E33FF" w:rsidRPr="006944D0" w:rsidRDefault="009E33FF" w:rsidP="009E33FF">
            <w:pPr>
              <w:rPr>
                <w:color w:val="000000"/>
              </w:rPr>
            </w:pPr>
            <w:r w:rsidRPr="006944D0">
              <w:rPr>
                <w:rFonts w:ascii="Open Sans" w:hAnsi="Open Sans" w:cs="Open Sans"/>
                <w:color w:val="000000"/>
                <w:sz w:val="20"/>
                <w:szCs w:val="20"/>
              </w:rPr>
              <w:t>Holmesglen Institute</w:t>
            </w:r>
          </w:p>
        </w:tc>
        <w:tc>
          <w:tcPr>
            <w:tcW w:w="901" w:type="pct"/>
            <w:vAlign w:val="center"/>
          </w:tcPr>
          <w:p w14:paraId="61696D6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497BE7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1E8C6A5" w14:textId="77777777" w:rsidTr="00EE2BC5">
        <w:trPr>
          <w:trHeight w:val="340"/>
        </w:trPr>
        <w:tc>
          <w:tcPr>
            <w:tcW w:w="1434" w:type="pct"/>
            <w:noWrap/>
            <w:vAlign w:val="center"/>
          </w:tcPr>
          <w:p w14:paraId="10F6995B"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Tim Ferrari</w:t>
            </w:r>
          </w:p>
        </w:tc>
        <w:tc>
          <w:tcPr>
            <w:tcW w:w="1927" w:type="pct"/>
            <w:noWrap/>
            <w:vAlign w:val="center"/>
          </w:tcPr>
          <w:p w14:paraId="5F65FAD1" w14:textId="77777777" w:rsidR="009E33FF" w:rsidRPr="006944D0" w:rsidRDefault="009E33FF" w:rsidP="009E33FF">
            <w:pPr>
              <w:rPr>
                <w:color w:val="000000"/>
              </w:rPr>
            </w:pPr>
            <w:r w:rsidRPr="006944D0">
              <w:rPr>
                <w:rFonts w:ascii="Open Sans" w:hAnsi="Open Sans" w:cs="Open Sans"/>
                <w:color w:val="000000"/>
                <w:sz w:val="20"/>
                <w:szCs w:val="20"/>
              </w:rPr>
              <w:t>HIA</w:t>
            </w:r>
          </w:p>
        </w:tc>
        <w:tc>
          <w:tcPr>
            <w:tcW w:w="901" w:type="pct"/>
            <w:vAlign w:val="center"/>
          </w:tcPr>
          <w:p w14:paraId="66541E0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412022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DF898DA" w14:textId="77777777" w:rsidTr="00EE2BC5">
        <w:trPr>
          <w:trHeight w:val="340"/>
        </w:trPr>
        <w:tc>
          <w:tcPr>
            <w:tcW w:w="1434" w:type="pct"/>
            <w:noWrap/>
            <w:vAlign w:val="center"/>
          </w:tcPr>
          <w:p w14:paraId="5A1957D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Peter Jasonides</w:t>
            </w:r>
          </w:p>
        </w:tc>
        <w:tc>
          <w:tcPr>
            <w:tcW w:w="1927" w:type="pct"/>
            <w:noWrap/>
            <w:vAlign w:val="center"/>
          </w:tcPr>
          <w:p w14:paraId="194AEFC1" w14:textId="77777777" w:rsidR="009E33FF" w:rsidRPr="006944D0" w:rsidRDefault="009E33FF" w:rsidP="009E33FF">
            <w:pPr>
              <w:rPr>
                <w:color w:val="000000"/>
              </w:rPr>
            </w:pPr>
            <w:r w:rsidRPr="006944D0">
              <w:rPr>
                <w:rFonts w:ascii="Open Sans" w:hAnsi="Open Sans" w:cs="Open Sans"/>
                <w:color w:val="000000"/>
                <w:sz w:val="20"/>
                <w:szCs w:val="20"/>
              </w:rPr>
              <w:t>Ithea College</w:t>
            </w:r>
          </w:p>
        </w:tc>
        <w:tc>
          <w:tcPr>
            <w:tcW w:w="901" w:type="pct"/>
            <w:vAlign w:val="center"/>
          </w:tcPr>
          <w:p w14:paraId="6ADC8F2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A6C0B4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E9CCB67" w14:textId="77777777" w:rsidTr="00EE2BC5">
        <w:trPr>
          <w:trHeight w:val="340"/>
        </w:trPr>
        <w:tc>
          <w:tcPr>
            <w:tcW w:w="1434" w:type="pct"/>
            <w:noWrap/>
            <w:vAlign w:val="center"/>
          </w:tcPr>
          <w:p w14:paraId="150CADAD"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Roula Tsiolas</w:t>
            </w:r>
          </w:p>
        </w:tc>
        <w:tc>
          <w:tcPr>
            <w:tcW w:w="1927" w:type="pct"/>
            <w:noWrap/>
            <w:vAlign w:val="center"/>
          </w:tcPr>
          <w:p w14:paraId="226F8E75" w14:textId="77777777" w:rsidR="009E33FF" w:rsidRPr="006944D0" w:rsidRDefault="009E33FF" w:rsidP="009E33FF">
            <w:pPr>
              <w:rPr>
                <w:color w:val="000000"/>
              </w:rPr>
            </w:pPr>
            <w:r w:rsidRPr="006944D0">
              <w:rPr>
                <w:rFonts w:ascii="Open Sans" w:hAnsi="Open Sans" w:cs="Open Sans"/>
                <w:color w:val="000000"/>
                <w:sz w:val="20"/>
                <w:szCs w:val="20"/>
              </w:rPr>
              <w:t>Australian Industrial Systems Institute</w:t>
            </w:r>
          </w:p>
        </w:tc>
        <w:tc>
          <w:tcPr>
            <w:tcW w:w="901" w:type="pct"/>
            <w:vAlign w:val="center"/>
          </w:tcPr>
          <w:p w14:paraId="2CB8D25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96ABB3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37DC23C8" w14:textId="77777777" w:rsidTr="00EE2BC5">
        <w:trPr>
          <w:trHeight w:val="340"/>
        </w:trPr>
        <w:tc>
          <w:tcPr>
            <w:tcW w:w="1434" w:type="pct"/>
            <w:noWrap/>
            <w:vAlign w:val="center"/>
          </w:tcPr>
          <w:p w14:paraId="0033FE85"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Corrie Williams</w:t>
            </w:r>
          </w:p>
        </w:tc>
        <w:tc>
          <w:tcPr>
            <w:tcW w:w="1927" w:type="pct"/>
            <w:noWrap/>
            <w:vAlign w:val="center"/>
          </w:tcPr>
          <w:p w14:paraId="65B7EE75" w14:textId="77777777" w:rsidR="009E33FF" w:rsidRPr="006944D0" w:rsidRDefault="009E33FF" w:rsidP="009E33FF">
            <w:pPr>
              <w:rPr>
                <w:color w:val="000000"/>
              </w:rPr>
            </w:pPr>
            <w:r w:rsidRPr="006944D0">
              <w:rPr>
                <w:rFonts w:ascii="Open Sans" w:hAnsi="Open Sans" w:cs="Open Sans"/>
                <w:color w:val="000000"/>
                <w:sz w:val="20"/>
                <w:szCs w:val="20"/>
              </w:rPr>
              <w:t>MBA VIC</w:t>
            </w:r>
          </w:p>
        </w:tc>
        <w:tc>
          <w:tcPr>
            <w:tcW w:w="901" w:type="pct"/>
            <w:vAlign w:val="center"/>
          </w:tcPr>
          <w:p w14:paraId="5C43FCE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74A48E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4B5D4D5" w14:textId="77777777" w:rsidTr="00EE2BC5">
        <w:trPr>
          <w:trHeight w:val="340"/>
        </w:trPr>
        <w:tc>
          <w:tcPr>
            <w:tcW w:w="1434" w:type="pct"/>
            <w:noWrap/>
            <w:vAlign w:val="center"/>
          </w:tcPr>
          <w:p w14:paraId="1355834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Frances Coppolillo</w:t>
            </w:r>
          </w:p>
        </w:tc>
        <w:tc>
          <w:tcPr>
            <w:tcW w:w="1927" w:type="pct"/>
            <w:noWrap/>
            <w:vAlign w:val="center"/>
          </w:tcPr>
          <w:p w14:paraId="529A098B" w14:textId="77777777" w:rsidR="009E33FF" w:rsidRPr="006944D0" w:rsidRDefault="009E33FF" w:rsidP="009E33FF">
            <w:pPr>
              <w:rPr>
                <w:color w:val="000000"/>
              </w:rPr>
            </w:pPr>
            <w:r w:rsidRPr="006944D0">
              <w:rPr>
                <w:rFonts w:ascii="Open Sans" w:hAnsi="Open Sans" w:cs="Open Sans"/>
                <w:color w:val="000000"/>
                <w:sz w:val="20"/>
                <w:szCs w:val="20"/>
              </w:rPr>
              <w:t>Melbourne Polytechnic</w:t>
            </w:r>
          </w:p>
        </w:tc>
        <w:tc>
          <w:tcPr>
            <w:tcW w:w="901" w:type="pct"/>
            <w:vAlign w:val="center"/>
          </w:tcPr>
          <w:p w14:paraId="7A6CEFA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033224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5F5DD722" w14:textId="77777777" w:rsidTr="00EE2BC5">
        <w:trPr>
          <w:trHeight w:val="340"/>
        </w:trPr>
        <w:tc>
          <w:tcPr>
            <w:tcW w:w="1434" w:type="pct"/>
            <w:noWrap/>
            <w:vAlign w:val="center"/>
          </w:tcPr>
          <w:p w14:paraId="4EB2B23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Abdulaziz Alnajem</w:t>
            </w:r>
          </w:p>
        </w:tc>
        <w:tc>
          <w:tcPr>
            <w:tcW w:w="1927" w:type="pct"/>
            <w:noWrap/>
            <w:vAlign w:val="center"/>
          </w:tcPr>
          <w:p w14:paraId="386BC2B8" w14:textId="77777777" w:rsidR="009E33FF" w:rsidRPr="006944D0" w:rsidRDefault="009E33FF" w:rsidP="009E33FF">
            <w:pPr>
              <w:rPr>
                <w:color w:val="000000"/>
              </w:rPr>
            </w:pPr>
            <w:r w:rsidRPr="006944D0">
              <w:rPr>
                <w:rFonts w:ascii="Open Sans" w:hAnsi="Open Sans" w:cs="Open Sans"/>
                <w:color w:val="000000"/>
                <w:sz w:val="20"/>
                <w:szCs w:val="20"/>
              </w:rPr>
              <w:t>National Business Academy</w:t>
            </w:r>
          </w:p>
        </w:tc>
        <w:tc>
          <w:tcPr>
            <w:tcW w:w="901" w:type="pct"/>
            <w:vAlign w:val="center"/>
          </w:tcPr>
          <w:p w14:paraId="1919E56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1182BB7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49B59F11" w14:textId="77777777" w:rsidTr="00EE2BC5">
        <w:trPr>
          <w:trHeight w:val="340"/>
        </w:trPr>
        <w:tc>
          <w:tcPr>
            <w:tcW w:w="1434" w:type="pct"/>
            <w:noWrap/>
            <w:vAlign w:val="center"/>
          </w:tcPr>
          <w:p w14:paraId="2E132193"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Haroon Arshad</w:t>
            </w:r>
          </w:p>
        </w:tc>
        <w:tc>
          <w:tcPr>
            <w:tcW w:w="1927" w:type="pct"/>
            <w:noWrap/>
            <w:vAlign w:val="center"/>
          </w:tcPr>
          <w:p w14:paraId="2EFBBF4C" w14:textId="77777777" w:rsidR="009E33FF" w:rsidRPr="006944D0" w:rsidRDefault="009E33FF" w:rsidP="009E33FF">
            <w:pPr>
              <w:rPr>
                <w:color w:val="000000"/>
              </w:rPr>
            </w:pPr>
            <w:r w:rsidRPr="006944D0">
              <w:rPr>
                <w:rFonts w:ascii="Open Sans" w:hAnsi="Open Sans" w:cs="Open Sans"/>
                <w:color w:val="000000"/>
                <w:sz w:val="20"/>
                <w:szCs w:val="20"/>
              </w:rPr>
              <w:t>National Certificate Assessors</w:t>
            </w:r>
          </w:p>
        </w:tc>
        <w:tc>
          <w:tcPr>
            <w:tcW w:w="901" w:type="pct"/>
            <w:vAlign w:val="center"/>
          </w:tcPr>
          <w:p w14:paraId="0AE6979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B52FCB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75A51EE9" w14:textId="77777777" w:rsidTr="00EE2BC5">
        <w:trPr>
          <w:trHeight w:val="340"/>
        </w:trPr>
        <w:tc>
          <w:tcPr>
            <w:tcW w:w="1434" w:type="pct"/>
            <w:noWrap/>
            <w:vAlign w:val="center"/>
          </w:tcPr>
          <w:p w14:paraId="57A43DEB"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Glenn Ryan</w:t>
            </w:r>
          </w:p>
        </w:tc>
        <w:tc>
          <w:tcPr>
            <w:tcW w:w="1927" w:type="pct"/>
            <w:noWrap/>
            <w:vAlign w:val="center"/>
          </w:tcPr>
          <w:p w14:paraId="52E84C0B" w14:textId="77777777" w:rsidR="009E33FF" w:rsidRPr="006944D0" w:rsidRDefault="009E33FF" w:rsidP="009E33FF">
            <w:pPr>
              <w:rPr>
                <w:color w:val="000000"/>
              </w:rPr>
            </w:pPr>
            <w:r w:rsidRPr="006944D0">
              <w:rPr>
                <w:rFonts w:ascii="Open Sans" w:hAnsi="Open Sans" w:cs="Open Sans"/>
                <w:color w:val="000000"/>
                <w:sz w:val="20"/>
                <w:szCs w:val="20"/>
              </w:rPr>
              <w:t>National Training Services</w:t>
            </w:r>
          </w:p>
        </w:tc>
        <w:tc>
          <w:tcPr>
            <w:tcW w:w="901" w:type="pct"/>
            <w:vAlign w:val="center"/>
          </w:tcPr>
          <w:p w14:paraId="34BA1C8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2E4914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73A4E478" w14:textId="77777777" w:rsidTr="00EE2BC5">
        <w:trPr>
          <w:trHeight w:val="340"/>
        </w:trPr>
        <w:tc>
          <w:tcPr>
            <w:tcW w:w="1434" w:type="pct"/>
            <w:noWrap/>
            <w:vAlign w:val="center"/>
          </w:tcPr>
          <w:p w14:paraId="5A9FC89A"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Gills Mathews</w:t>
            </w:r>
          </w:p>
        </w:tc>
        <w:tc>
          <w:tcPr>
            <w:tcW w:w="1927" w:type="pct"/>
            <w:noWrap/>
            <w:vAlign w:val="center"/>
          </w:tcPr>
          <w:p w14:paraId="3EDFB4CE" w14:textId="77777777" w:rsidR="009E33FF" w:rsidRPr="006944D0" w:rsidRDefault="009E33FF" w:rsidP="009E33FF">
            <w:pPr>
              <w:rPr>
                <w:color w:val="000000"/>
              </w:rPr>
            </w:pPr>
            <w:r w:rsidRPr="006944D0">
              <w:rPr>
                <w:rFonts w:ascii="Open Sans" w:hAnsi="Open Sans" w:cs="Open Sans"/>
                <w:color w:val="000000"/>
                <w:sz w:val="20"/>
                <w:szCs w:val="20"/>
              </w:rPr>
              <w:t>Oceania Polytechnic Institute of Education</w:t>
            </w:r>
          </w:p>
        </w:tc>
        <w:tc>
          <w:tcPr>
            <w:tcW w:w="901" w:type="pct"/>
            <w:vAlign w:val="center"/>
          </w:tcPr>
          <w:p w14:paraId="27281C2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8CCCB6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72728056" w14:textId="77777777" w:rsidTr="00EE2BC5">
        <w:trPr>
          <w:trHeight w:val="340"/>
        </w:trPr>
        <w:tc>
          <w:tcPr>
            <w:tcW w:w="1434" w:type="pct"/>
            <w:noWrap/>
            <w:vAlign w:val="center"/>
          </w:tcPr>
          <w:p w14:paraId="17DDC19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Mohammad Ayad</w:t>
            </w:r>
          </w:p>
        </w:tc>
        <w:tc>
          <w:tcPr>
            <w:tcW w:w="1927" w:type="pct"/>
            <w:noWrap/>
            <w:vAlign w:val="center"/>
          </w:tcPr>
          <w:p w14:paraId="31576F6E" w14:textId="77777777" w:rsidR="009E33FF" w:rsidRPr="006944D0" w:rsidRDefault="009E33FF" w:rsidP="009E33FF">
            <w:pPr>
              <w:rPr>
                <w:color w:val="000000"/>
              </w:rPr>
            </w:pPr>
            <w:r w:rsidRPr="006944D0">
              <w:rPr>
                <w:rFonts w:ascii="Open Sans" w:hAnsi="Open Sans" w:cs="Open Sans"/>
                <w:color w:val="000000"/>
                <w:sz w:val="20"/>
                <w:szCs w:val="20"/>
              </w:rPr>
              <w:t>Optimistic Futures</w:t>
            </w:r>
          </w:p>
        </w:tc>
        <w:tc>
          <w:tcPr>
            <w:tcW w:w="901" w:type="pct"/>
            <w:vAlign w:val="center"/>
          </w:tcPr>
          <w:p w14:paraId="025A98B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8A08DF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29AF550A" w14:textId="77777777" w:rsidTr="00EE2BC5">
        <w:trPr>
          <w:trHeight w:val="340"/>
        </w:trPr>
        <w:tc>
          <w:tcPr>
            <w:tcW w:w="1434" w:type="pct"/>
            <w:noWrap/>
            <w:vAlign w:val="center"/>
          </w:tcPr>
          <w:p w14:paraId="2DB26B0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Wayne Dong</w:t>
            </w:r>
          </w:p>
        </w:tc>
        <w:tc>
          <w:tcPr>
            <w:tcW w:w="1927" w:type="pct"/>
            <w:noWrap/>
            <w:vAlign w:val="center"/>
          </w:tcPr>
          <w:p w14:paraId="30C03106" w14:textId="77777777" w:rsidR="009E33FF" w:rsidRPr="006944D0" w:rsidRDefault="009E33FF" w:rsidP="009E33FF">
            <w:pPr>
              <w:rPr>
                <w:color w:val="000000"/>
              </w:rPr>
            </w:pPr>
            <w:r w:rsidRPr="006944D0">
              <w:rPr>
                <w:rFonts w:ascii="Open Sans" w:hAnsi="Open Sans" w:cs="Open Sans"/>
                <w:color w:val="000000"/>
                <w:sz w:val="20"/>
                <w:szCs w:val="20"/>
              </w:rPr>
              <w:t>Origin Education Group</w:t>
            </w:r>
          </w:p>
        </w:tc>
        <w:tc>
          <w:tcPr>
            <w:tcW w:w="901" w:type="pct"/>
            <w:vAlign w:val="center"/>
          </w:tcPr>
          <w:p w14:paraId="5825925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46BE14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4C623F5B" w14:textId="77777777" w:rsidTr="00EE2BC5">
        <w:trPr>
          <w:trHeight w:val="340"/>
        </w:trPr>
        <w:tc>
          <w:tcPr>
            <w:tcW w:w="1434" w:type="pct"/>
            <w:noWrap/>
            <w:vAlign w:val="center"/>
          </w:tcPr>
          <w:p w14:paraId="465E2318"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Charles Lastrina</w:t>
            </w:r>
          </w:p>
        </w:tc>
        <w:tc>
          <w:tcPr>
            <w:tcW w:w="1927" w:type="pct"/>
            <w:noWrap/>
            <w:vAlign w:val="center"/>
          </w:tcPr>
          <w:p w14:paraId="24752DFB" w14:textId="77777777" w:rsidR="009E33FF" w:rsidRPr="006944D0" w:rsidRDefault="009E33FF" w:rsidP="009E33FF">
            <w:pPr>
              <w:rPr>
                <w:color w:val="000000"/>
              </w:rPr>
            </w:pPr>
            <w:r w:rsidRPr="006944D0">
              <w:rPr>
                <w:rFonts w:ascii="Open Sans" w:hAnsi="Open Sans" w:cs="Open Sans"/>
                <w:color w:val="000000"/>
                <w:sz w:val="20"/>
                <w:szCs w:val="20"/>
              </w:rPr>
              <w:t>Parker Brent</w:t>
            </w:r>
          </w:p>
        </w:tc>
        <w:tc>
          <w:tcPr>
            <w:tcW w:w="901" w:type="pct"/>
            <w:vAlign w:val="center"/>
          </w:tcPr>
          <w:p w14:paraId="3E71BCF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C6C28B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630EF53" w14:textId="77777777" w:rsidTr="00EE2BC5">
        <w:trPr>
          <w:trHeight w:val="340"/>
        </w:trPr>
        <w:tc>
          <w:tcPr>
            <w:tcW w:w="1434" w:type="pct"/>
            <w:noWrap/>
            <w:vAlign w:val="center"/>
          </w:tcPr>
          <w:p w14:paraId="70256836"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Damian Faulkhead</w:t>
            </w:r>
          </w:p>
        </w:tc>
        <w:tc>
          <w:tcPr>
            <w:tcW w:w="1927" w:type="pct"/>
            <w:noWrap/>
            <w:vAlign w:val="center"/>
          </w:tcPr>
          <w:p w14:paraId="661BDDDF" w14:textId="77777777" w:rsidR="009E33FF" w:rsidRPr="006944D0" w:rsidRDefault="009E33FF" w:rsidP="009E33FF">
            <w:pPr>
              <w:rPr>
                <w:color w:val="000000"/>
              </w:rPr>
            </w:pPr>
            <w:r w:rsidRPr="006944D0">
              <w:rPr>
                <w:rFonts w:ascii="Open Sans" w:hAnsi="Open Sans" w:cs="Open Sans"/>
                <w:color w:val="000000"/>
                <w:sz w:val="20"/>
                <w:szCs w:val="20"/>
              </w:rPr>
              <w:t>Platinum Institute Australia</w:t>
            </w:r>
          </w:p>
        </w:tc>
        <w:tc>
          <w:tcPr>
            <w:tcW w:w="901" w:type="pct"/>
            <w:vAlign w:val="center"/>
          </w:tcPr>
          <w:p w14:paraId="561B906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A7F717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40B1C4EA" w14:textId="77777777" w:rsidTr="00EE2BC5">
        <w:trPr>
          <w:trHeight w:val="340"/>
        </w:trPr>
        <w:tc>
          <w:tcPr>
            <w:tcW w:w="1434" w:type="pct"/>
            <w:noWrap/>
            <w:vAlign w:val="center"/>
          </w:tcPr>
          <w:p w14:paraId="1E59F7D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lastRenderedPageBreak/>
              <w:t>Michelle Eastman</w:t>
            </w:r>
          </w:p>
        </w:tc>
        <w:tc>
          <w:tcPr>
            <w:tcW w:w="1927" w:type="pct"/>
            <w:noWrap/>
            <w:vAlign w:val="center"/>
          </w:tcPr>
          <w:p w14:paraId="7C854E16" w14:textId="77777777" w:rsidR="009E33FF" w:rsidRPr="006944D0" w:rsidRDefault="009E33FF" w:rsidP="009E33FF">
            <w:pPr>
              <w:rPr>
                <w:color w:val="000000"/>
              </w:rPr>
            </w:pPr>
            <w:r w:rsidRPr="006944D0">
              <w:rPr>
                <w:rFonts w:ascii="Open Sans" w:hAnsi="Open Sans" w:cs="Open Sans"/>
                <w:color w:val="000000"/>
                <w:sz w:val="20"/>
                <w:szCs w:val="20"/>
              </w:rPr>
              <w:t>Royal Melbourne Institute of Technology</w:t>
            </w:r>
          </w:p>
        </w:tc>
        <w:tc>
          <w:tcPr>
            <w:tcW w:w="901" w:type="pct"/>
            <w:vAlign w:val="center"/>
          </w:tcPr>
          <w:p w14:paraId="2111AC8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E14D81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6A84B4FB" w14:textId="77777777" w:rsidTr="00EE2BC5">
        <w:trPr>
          <w:trHeight w:val="340"/>
        </w:trPr>
        <w:tc>
          <w:tcPr>
            <w:tcW w:w="1434" w:type="pct"/>
            <w:noWrap/>
            <w:vAlign w:val="center"/>
          </w:tcPr>
          <w:p w14:paraId="7EDC1C7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Pavneet Mann</w:t>
            </w:r>
          </w:p>
        </w:tc>
        <w:tc>
          <w:tcPr>
            <w:tcW w:w="1927" w:type="pct"/>
            <w:noWrap/>
            <w:vAlign w:val="center"/>
          </w:tcPr>
          <w:p w14:paraId="5D3C40A4" w14:textId="77777777" w:rsidR="009E33FF" w:rsidRPr="006944D0" w:rsidRDefault="009E33FF" w:rsidP="009E33FF">
            <w:pPr>
              <w:rPr>
                <w:color w:val="000000"/>
              </w:rPr>
            </w:pPr>
            <w:r w:rsidRPr="006944D0">
              <w:rPr>
                <w:rFonts w:ascii="Open Sans" w:hAnsi="Open Sans" w:cs="Open Sans"/>
                <w:color w:val="000000"/>
                <w:sz w:val="20"/>
                <w:szCs w:val="20"/>
              </w:rPr>
              <w:t>Oxford Institute of Training</w:t>
            </w:r>
          </w:p>
        </w:tc>
        <w:tc>
          <w:tcPr>
            <w:tcW w:w="901" w:type="pct"/>
            <w:vAlign w:val="center"/>
          </w:tcPr>
          <w:p w14:paraId="6B88BDE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7EA171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4D384B9E" w14:textId="77777777" w:rsidTr="00EE2BC5">
        <w:trPr>
          <w:trHeight w:val="340"/>
        </w:trPr>
        <w:tc>
          <w:tcPr>
            <w:tcW w:w="1434" w:type="pct"/>
            <w:noWrap/>
            <w:vAlign w:val="center"/>
          </w:tcPr>
          <w:p w14:paraId="001FE31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Santosh Singh</w:t>
            </w:r>
          </w:p>
        </w:tc>
        <w:tc>
          <w:tcPr>
            <w:tcW w:w="1927" w:type="pct"/>
            <w:noWrap/>
            <w:vAlign w:val="center"/>
          </w:tcPr>
          <w:p w14:paraId="6258B8E2" w14:textId="77777777" w:rsidR="009E33FF" w:rsidRPr="006944D0" w:rsidRDefault="009E33FF" w:rsidP="009E33FF">
            <w:pPr>
              <w:rPr>
                <w:color w:val="000000"/>
              </w:rPr>
            </w:pPr>
            <w:r w:rsidRPr="006944D0">
              <w:rPr>
                <w:rFonts w:ascii="Open Sans" w:hAnsi="Open Sans" w:cs="Open Sans"/>
                <w:color w:val="000000"/>
                <w:sz w:val="20"/>
                <w:szCs w:val="20"/>
              </w:rPr>
              <w:t>Skilled Up</w:t>
            </w:r>
          </w:p>
        </w:tc>
        <w:tc>
          <w:tcPr>
            <w:tcW w:w="901" w:type="pct"/>
            <w:vAlign w:val="center"/>
          </w:tcPr>
          <w:p w14:paraId="00B99EC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C0D170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F269DCD" w14:textId="77777777" w:rsidTr="00EE2BC5">
        <w:trPr>
          <w:trHeight w:val="340"/>
        </w:trPr>
        <w:tc>
          <w:tcPr>
            <w:tcW w:w="1434" w:type="pct"/>
            <w:noWrap/>
            <w:vAlign w:val="center"/>
          </w:tcPr>
          <w:p w14:paraId="03B9D215"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Janene O'Connor</w:t>
            </w:r>
          </w:p>
        </w:tc>
        <w:tc>
          <w:tcPr>
            <w:tcW w:w="1927" w:type="pct"/>
            <w:noWrap/>
            <w:vAlign w:val="center"/>
          </w:tcPr>
          <w:p w14:paraId="0ABD0F67" w14:textId="77777777" w:rsidR="009E33FF" w:rsidRPr="006944D0" w:rsidRDefault="009E33FF" w:rsidP="009E33FF">
            <w:pPr>
              <w:rPr>
                <w:color w:val="000000"/>
              </w:rPr>
            </w:pPr>
            <w:r w:rsidRPr="006944D0">
              <w:rPr>
                <w:rFonts w:ascii="Open Sans" w:hAnsi="Open Sans" w:cs="Open Sans"/>
                <w:color w:val="000000"/>
                <w:sz w:val="20"/>
                <w:szCs w:val="20"/>
              </w:rPr>
              <w:t>South West Institute of TAFE</w:t>
            </w:r>
          </w:p>
        </w:tc>
        <w:tc>
          <w:tcPr>
            <w:tcW w:w="901" w:type="pct"/>
            <w:vAlign w:val="center"/>
          </w:tcPr>
          <w:p w14:paraId="1204967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50E42D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368F8B94" w14:textId="77777777" w:rsidTr="00EE2BC5">
        <w:trPr>
          <w:trHeight w:val="340"/>
        </w:trPr>
        <w:tc>
          <w:tcPr>
            <w:tcW w:w="1434" w:type="pct"/>
            <w:noWrap/>
            <w:vAlign w:val="center"/>
          </w:tcPr>
          <w:p w14:paraId="278092B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Geoffrey Dea</w:t>
            </w:r>
          </w:p>
        </w:tc>
        <w:tc>
          <w:tcPr>
            <w:tcW w:w="1927" w:type="pct"/>
            <w:noWrap/>
            <w:vAlign w:val="center"/>
          </w:tcPr>
          <w:p w14:paraId="0A888C9C" w14:textId="77777777" w:rsidR="009E33FF" w:rsidRPr="006944D0" w:rsidRDefault="009E33FF" w:rsidP="009E33FF">
            <w:pPr>
              <w:rPr>
                <w:color w:val="000000"/>
              </w:rPr>
            </w:pPr>
            <w:r w:rsidRPr="006944D0">
              <w:rPr>
                <w:rFonts w:ascii="Open Sans" w:hAnsi="Open Sans" w:cs="Open Sans"/>
                <w:color w:val="000000"/>
                <w:sz w:val="20"/>
                <w:szCs w:val="20"/>
              </w:rPr>
              <w:t>Sunraysia Institute of TAFE</w:t>
            </w:r>
          </w:p>
        </w:tc>
        <w:tc>
          <w:tcPr>
            <w:tcW w:w="901" w:type="pct"/>
            <w:vAlign w:val="center"/>
          </w:tcPr>
          <w:p w14:paraId="3386FD4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CAEBCD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30D4D011" w14:textId="77777777" w:rsidTr="00EE2BC5">
        <w:trPr>
          <w:trHeight w:val="340"/>
        </w:trPr>
        <w:tc>
          <w:tcPr>
            <w:tcW w:w="1434" w:type="pct"/>
            <w:noWrap/>
            <w:vAlign w:val="center"/>
          </w:tcPr>
          <w:p w14:paraId="3BEA6FD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Heather Newton</w:t>
            </w:r>
          </w:p>
        </w:tc>
        <w:tc>
          <w:tcPr>
            <w:tcW w:w="1927" w:type="pct"/>
            <w:noWrap/>
            <w:vAlign w:val="center"/>
          </w:tcPr>
          <w:p w14:paraId="2BD0E14C" w14:textId="77777777" w:rsidR="009E33FF" w:rsidRPr="006944D0" w:rsidRDefault="009E33FF" w:rsidP="009E33FF">
            <w:pPr>
              <w:rPr>
                <w:color w:val="000000"/>
              </w:rPr>
            </w:pPr>
            <w:r w:rsidRPr="006944D0">
              <w:rPr>
                <w:rFonts w:ascii="Open Sans" w:hAnsi="Open Sans" w:cs="Open Sans"/>
                <w:color w:val="000000"/>
                <w:sz w:val="20"/>
                <w:szCs w:val="20"/>
              </w:rPr>
              <w:t>Swinburne University of Technology</w:t>
            </w:r>
          </w:p>
        </w:tc>
        <w:tc>
          <w:tcPr>
            <w:tcW w:w="901" w:type="pct"/>
            <w:vAlign w:val="center"/>
          </w:tcPr>
          <w:p w14:paraId="075FECD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60CB6F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48BAAFBA" w14:textId="77777777" w:rsidTr="00EE2BC5">
        <w:trPr>
          <w:trHeight w:val="340"/>
        </w:trPr>
        <w:tc>
          <w:tcPr>
            <w:tcW w:w="1434" w:type="pct"/>
            <w:noWrap/>
            <w:vAlign w:val="center"/>
          </w:tcPr>
          <w:p w14:paraId="6F3EF2F1"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Malka Lawrence</w:t>
            </w:r>
          </w:p>
        </w:tc>
        <w:tc>
          <w:tcPr>
            <w:tcW w:w="1927" w:type="pct"/>
            <w:noWrap/>
            <w:vAlign w:val="center"/>
          </w:tcPr>
          <w:p w14:paraId="5CFAEE6D" w14:textId="77777777" w:rsidR="009E33FF" w:rsidRPr="006944D0" w:rsidRDefault="009E33FF" w:rsidP="009E33FF">
            <w:pPr>
              <w:rPr>
                <w:color w:val="000000"/>
              </w:rPr>
            </w:pPr>
            <w:r w:rsidRPr="006944D0">
              <w:rPr>
                <w:rFonts w:ascii="Open Sans" w:hAnsi="Open Sans" w:cs="Open Sans"/>
                <w:color w:val="000000"/>
                <w:sz w:val="20"/>
                <w:szCs w:val="20"/>
              </w:rPr>
              <w:t>TMG College Australia</w:t>
            </w:r>
          </w:p>
        </w:tc>
        <w:tc>
          <w:tcPr>
            <w:tcW w:w="901" w:type="pct"/>
            <w:vAlign w:val="center"/>
          </w:tcPr>
          <w:p w14:paraId="2199B49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0B1313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67F6CD86" w14:textId="77777777" w:rsidTr="00EE2BC5">
        <w:trPr>
          <w:trHeight w:val="340"/>
        </w:trPr>
        <w:tc>
          <w:tcPr>
            <w:tcW w:w="1434" w:type="pct"/>
            <w:noWrap/>
            <w:vAlign w:val="center"/>
          </w:tcPr>
          <w:p w14:paraId="3CF43FB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Anthony Lane</w:t>
            </w:r>
          </w:p>
        </w:tc>
        <w:tc>
          <w:tcPr>
            <w:tcW w:w="1927" w:type="pct"/>
            <w:noWrap/>
            <w:vAlign w:val="center"/>
          </w:tcPr>
          <w:p w14:paraId="013E5FAD" w14:textId="77777777" w:rsidR="009E33FF" w:rsidRPr="006944D0" w:rsidRDefault="009E33FF" w:rsidP="009E33FF">
            <w:pPr>
              <w:rPr>
                <w:color w:val="000000"/>
              </w:rPr>
            </w:pPr>
            <w:r w:rsidRPr="006944D0">
              <w:rPr>
                <w:rFonts w:ascii="Open Sans" w:hAnsi="Open Sans" w:cs="Open Sans"/>
                <w:color w:val="000000"/>
                <w:sz w:val="20"/>
                <w:szCs w:val="20"/>
              </w:rPr>
              <w:t>TME Trade Training</w:t>
            </w:r>
          </w:p>
        </w:tc>
        <w:tc>
          <w:tcPr>
            <w:tcW w:w="901" w:type="pct"/>
            <w:vAlign w:val="center"/>
          </w:tcPr>
          <w:p w14:paraId="50E928C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1BCECF6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37F7496" w14:textId="77777777" w:rsidTr="00EE2BC5">
        <w:trPr>
          <w:trHeight w:val="340"/>
        </w:trPr>
        <w:tc>
          <w:tcPr>
            <w:tcW w:w="1434" w:type="pct"/>
            <w:noWrap/>
            <w:vAlign w:val="center"/>
          </w:tcPr>
          <w:p w14:paraId="02376F3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John Macdonald</w:t>
            </w:r>
          </w:p>
        </w:tc>
        <w:tc>
          <w:tcPr>
            <w:tcW w:w="1927" w:type="pct"/>
            <w:noWrap/>
            <w:vAlign w:val="center"/>
          </w:tcPr>
          <w:p w14:paraId="23B33DAB" w14:textId="77777777" w:rsidR="009E33FF" w:rsidRPr="006944D0" w:rsidRDefault="009E33FF" w:rsidP="009E33FF">
            <w:pPr>
              <w:rPr>
                <w:color w:val="000000"/>
              </w:rPr>
            </w:pPr>
            <w:r w:rsidRPr="006944D0">
              <w:rPr>
                <w:rFonts w:ascii="Open Sans" w:hAnsi="Open Sans" w:cs="Open Sans"/>
                <w:color w:val="000000"/>
                <w:sz w:val="20"/>
                <w:szCs w:val="20"/>
              </w:rPr>
              <w:t>Trade Institute of Victoria</w:t>
            </w:r>
          </w:p>
        </w:tc>
        <w:tc>
          <w:tcPr>
            <w:tcW w:w="901" w:type="pct"/>
            <w:vAlign w:val="center"/>
          </w:tcPr>
          <w:p w14:paraId="2E51A00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0C75851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636B8D00" w14:textId="77777777" w:rsidTr="00EE2BC5">
        <w:trPr>
          <w:trHeight w:val="340"/>
        </w:trPr>
        <w:tc>
          <w:tcPr>
            <w:tcW w:w="1434" w:type="pct"/>
            <w:noWrap/>
            <w:vAlign w:val="center"/>
          </w:tcPr>
          <w:p w14:paraId="1BA85EEF"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Rizwan Ahmed</w:t>
            </w:r>
          </w:p>
        </w:tc>
        <w:tc>
          <w:tcPr>
            <w:tcW w:w="1927" w:type="pct"/>
            <w:noWrap/>
            <w:vAlign w:val="center"/>
          </w:tcPr>
          <w:p w14:paraId="254EB265" w14:textId="77777777" w:rsidR="009E33FF" w:rsidRPr="006944D0" w:rsidRDefault="009E33FF" w:rsidP="009E33FF">
            <w:pPr>
              <w:rPr>
                <w:color w:val="000000"/>
              </w:rPr>
            </w:pPr>
            <w:r w:rsidRPr="006944D0">
              <w:rPr>
                <w:rFonts w:ascii="Open Sans" w:hAnsi="Open Sans" w:cs="Open Sans"/>
                <w:color w:val="000000"/>
                <w:sz w:val="20"/>
                <w:szCs w:val="20"/>
              </w:rPr>
              <w:t>UIT Australia</w:t>
            </w:r>
          </w:p>
        </w:tc>
        <w:tc>
          <w:tcPr>
            <w:tcW w:w="901" w:type="pct"/>
            <w:vAlign w:val="center"/>
          </w:tcPr>
          <w:p w14:paraId="571E8FA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A7AC88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32AC905" w14:textId="77777777" w:rsidTr="00EE2BC5">
        <w:trPr>
          <w:trHeight w:val="340"/>
        </w:trPr>
        <w:tc>
          <w:tcPr>
            <w:tcW w:w="1434" w:type="pct"/>
            <w:noWrap/>
            <w:vAlign w:val="center"/>
          </w:tcPr>
          <w:p w14:paraId="300D2E6A"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Rosemary Irato</w:t>
            </w:r>
          </w:p>
        </w:tc>
        <w:tc>
          <w:tcPr>
            <w:tcW w:w="1927" w:type="pct"/>
            <w:noWrap/>
            <w:vAlign w:val="center"/>
          </w:tcPr>
          <w:p w14:paraId="04BA6430" w14:textId="77777777" w:rsidR="009E33FF" w:rsidRPr="006944D0" w:rsidRDefault="009E33FF" w:rsidP="009E33FF">
            <w:pPr>
              <w:rPr>
                <w:color w:val="000000"/>
              </w:rPr>
            </w:pPr>
            <w:r w:rsidRPr="006944D0">
              <w:rPr>
                <w:rFonts w:ascii="Open Sans" w:hAnsi="Open Sans" w:cs="Open Sans"/>
                <w:color w:val="000000"/>
                <w:sz w:val="20"/>
                <w:szCs w:val="20"/>
              </w:rPr>
              <w:t>Victoria University</w:t>
            </w:r>
          </w:p>
        </w:tc>
        <w:tc>
          <w:tcPr>
            <w:tcW w:w="901" w:type="pct"/>
            <w:vAlign w:val="center"/>
          </w:tcPr>
          <w:p w14:paraId="7DA24A7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60EDC6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31698880" w14:textId="77777777" w:rsidTr="00EE2BC5">
        <w:trPr>
          <w:trHeight w:val="340"/>
        </w:trPr>
        <w:tc>
          <w:tcPr>
            <w:tcW w:w="1434" w:type="pct"/>
            <w:noWrap/>
            <w:vAlign w:val="center"/>
          </w:tcPr>
          <w:p w14:paraId="6B6E779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Leila Alloush</w:t>
            </w:r>
          </w:p>
        </w:tc>
        <w:tc>
          <w:tcPr>
            <w:tcW w:w="1927" w:type="pct"/>
            <w:noWrap/>
            <w:vAlign w:val="center"/>
          </w:tcPr>
          <w:p w14:paraId="07EFC816" w14:textId="77777777" w:rsidR="009E33FF" w:rsidRPr="006944D0" w:rsidRDefault="009E33FF" w:rsidP="009E33FF">
            <w:pPr>
              <w:rPr>
                <w:color w:val="000000"/>
              </w:rPr>
            </w:pPr>
            <w:r w:rsidRPr="006944D0">
              <w:rPr>
                <w:rFonts w:ascii="Open Sans" w:hAnsi="Open Sans" w:cs="Open Sans"/>
                <w:color w:val="000000"/>
                <w:sz w:val="20"/>
                <w:szCs w:val="20"/>
              </w:rPr>
              <w:t>Victorian Arabic Social Services</w:t>
            </w:r>
          </w:p>
        </w:tc>
        <w:tc>
          <w:tcPr>
            <w:tcW w:w="901" w:type="pct"/>
            <w:vAlign w:val="center"/>
          </w:tcPr>
          <w:p w14:paraId="14DBA5D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9753B1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594A15F1" w14:textId="77777777" w:rsidTr="00EE2BC5">
        <w:trPr>
          <w:trHeight w:val="340"/>
        </w:trPr>
        <w:tc>
          <w:tcPr>
            <w:tcW w:w="1434" w:type="pct"/>
            <w:noWrap/>
            <w:vAlign w:val="center"/>
          </w:tcPr>
          <w:p w14:paraId="38A65C7C"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Khurram Sheikh</w:t>
            </w:r>
          </w:p>
        </w:tc>
        <w:tc>
          <w:tcPr>
            <w:tcW w:w="1927" w:type="pct"/>
            <w:noWrap/>
            <w:vAlign w:val="center"/>
          </w:tcPr>
          <w:p w14:paraId="6136CD8C" w14:textId="77777777" w:rsidR="009E33FF" w:rsidRPr="006944D0" w:rsidRDefault="009E33FF" w:rsidP="009E33FF">
            <w:pPr>
              <w:rPr>
                <w:color w:val="000000"/>
              </w:rPr>
            </w:pPr>
            <w:r w:rsidRPr="006944D0">
              <w:rPr>
                <w:rFonts w:ascii="Open Sans" w:hAnsi="Open Sans" w:cs="Open Sans"/>
                <w:color w:val="000000"/>
                <w:sz w:val="20"/>
                <w:szCs w:val="20"/>
              </w:rPr>
              <w:t>Victorian Education and Training Group</w:t>
            </w:r>
          </w:p>
        </w:tc>
        <w:tc>
          <w:tcPr>
            <w:tcW w:w="901" w:type="pct"/>
            <w:vAlign w:val="center"/>
          </w:tcPr>
          <w:p w14:paraId="0E785F29"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AE75F9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7F8D2D2B" w14:textId="77777777" w:rsidTr="00EE2BC5">
        <w:trPr>
          <w:trHeight w:val="340"/>
        </w:trPr>
        <w:tc>
          <w:tcPr>
            <w:tcW w:w="1434" w:type="pct"/>
            <w:noWrap/>
            <w:vAlign w:val="center"/>
          </w:tcPr>
          <w:p w14:paraId="0A389758"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Chris Logue</w:t>
            </w:r>
          </w:p>
        </w:tc>
        <w:tc>
          <w:tcPr>
            <w:tcW w:w="1927" w:type="pct"/>
            <w:noWrap/>
            <w:vAlign w:val="center"/>
          </w:tcPr>
          <w:p w14:paraId="3812C7D0" w14:textId="77777777" w:rsidR="009E33FF" w:rsidRPr="006944D0" w:rsidRDefault="009E33FF" w:rsidP="009E33FF">
            <w:pPr>
              <w:rPr>
                <w:color w:val="000000"/>
              </w:rPr>
            </w:pPr>
            <w:r w:rsidRPr="006944D0">
              <w:rPr>
                <w:rFonts w:ascii="Open Sans" w:hAnsi="Open Sans" w:cs="Open Sans"/>
                <w:color w:val="000000"/>
                <w:sz w:val="20"/>
                <w:szCs w:val="20"/>
              </w:rPr>
              <w:t>Wodonga Institute of TAFE</w:t>
            </w:r>
          </w:p>
        </w:tc>
        <w:tc>
          <w:tcPr>
            <w:tcW w:w="901" w:type="pct"/>
            <w:vAlign w:val="center"/>
          </w:tcPr>
          <w:p w14:paraId="43883CE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C95F2B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6B82EED9" w14:textId="77777777" w:rsidTr="00EE2BC5">
        <w:trPr>
          <w:trHeight w:val="340"/>
        </w:trPr>
        <w:tc>
          <w:tcPr>
            <w:tcW w:w="1434" w:type="pct"/>
            <w:noWrap/>
            <w:vAlign w:val="center"/>
          </w:tcPr>
          <w:p w14:paraId="660AD0E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Mathew Ma</w:t>
            </w:r>
          </w:p>
        </w:tc>
        <w:tc>
          <w:tcPr>
            <w:tcW w:w="1927" w:type="pct"/>
            <w:noWrap/>
            <w:vAlign w:val="center"/>
          </w:tcPr>
          <w:p w14:paraId="47FCA7D9" w14:textId="77777777" w:rsidR="009E33FF" w:rsidRPr="006944D0" w:rsidRDefault="009E33FF" w:rsidP="009E33FF">
            <w:pPr>
              <w:rPr>
                <w:color w:val="000000"/>
              </w:rPr>
            </w:pPr>
            <w:r w:rsidRPr="006944D0">
              <w:rPr>
                <w:rFonts w:ascii="Open Sans" w:hAnsi="Open Sans" w:cs="Open Sans"/>
                <w:color w:val="000000"/>
                <w:sz w:val="20"/>
                <w:szCs w:val="20"/>
              </w:rPr>
              <w:t>GET Education Australia</w:t>
            </w:r>
          </w:p>
        </w:tc>
        <w:tc>
          <w:tcPr>
            <w:tcW w:w="901" w:type="pct"/>
            <w:vAlign w:val="center"/>
          </w:tcPr>
          <w:p w14:paraId="42C014B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DE66A2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5F9A86B" w14:textId="77777777" w:rsidTr="00EE2BC5">
        <w:trPr>
          <w:trHeight w:val="340"/>
        </w:trPr>
        <w:tc>
          <w:tcPr>
            <w:tcW w:w="1434" w:type="pct"/>
            <w:noWrap/>
            <w:vAlign w:val="center"/>
          </w:tcPr>
          <w:p w14:paraId="1911D9C5"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Susan Fechner</w:t>
            </w:r>
          </w:p>
        </w:tc>
        <w:tc>
          <w:tcPr>
            <w:tcW w:w="1927" w:type="pct"/>
            <w:noWrap/>
            <w:vAlign w:val="center"/>
          </w:tcPr>
          <w:p w14:paraId="5CDC1370" w14:textId="77777777" w:rsidR="009E33FF" w:rsidRPr="006944D0" w:rsidRDefault="009E33FF" w:rsidP="009E33FF">
            <w:pPr>
              <w:rPr>
                <w:color w:val="000000"/>
              </w:rPr>
            </w:pPr>
            <w:r w:rsidRPr="006944D0">
              <w:rPr>
                <w:rFonts w:ascii="Open Sans" w:hAnsi="Open Sans" w:cs="Open Sans"/>
                <w:color w:val="000000"/>
                <w:sz w:val="20"/>
                <w:szCs w:val="20"/>
              </w:rPr>
              <w:t>Holmesglen Institute</w:t>
            </w:r>
          </w:p>
        </w:tc>
        <w:tc>
          <w:tcPr>
            <w:tcW w:w="901" w:type="pct"/>
            <w:vAlign w:val="center"/>
          </w:tcPr>
          <w:p w14:paraId="01E2845C"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9FC7AA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041EC926" w14:textId="77777777" w:rsidTr="00EE2BC5">
        <w:trPr>
          <w:trHeight w:val="340"/>
        </w:trPr>
        <w:tc>
          <w:tcPr>
            <w:tcW w:w="1434" w:type="pct"/>
            <w:noWrap/>
            <w:vAlign w:val="center"/>
          </w:tcPr>
          <w:p w14:paraId="25BEDC40"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Pat O'Donohue</w:t>
            </w:r>
          </w:p>
        </w:tc>
        <w:tc>
          <w:tcPr>
            <w:tcW w:w="1927" w:type="pct"/>
            <w:noWrap/>
            <w:vAlign w:val="center"/>
          </w:tcPr>
          <w:p w14:paraId="261452C0" w14:textId="77777777" w:rsidR="009E33FF" w:rsidRPr="006944D0" w:rsidRDefault="009E33FF" w:rsidP="009E33FF">
            <w:pPr>
              <w:rPr>
                <w:color w:val="000000"/>
              </w:rPr>
            </w:pPr>
            <w:r w:rsidRPr="006944D0">
              <w:rPr>
                <w:rFonts w:ascii="Open Sans" w:hAnsi="Open Sans" w:cs="Open Sans"/>
                <w:color w:val="000000"/>
                <w:sz w:val="20"/>
                <w:szCs w:val="20"/>
              </w:rPr>
              <w:t>GoTAFE</w:t>
            </w:r>
          </w:p>
        </w:tc>
        <w:tc>
          <w:tcPr>
            <w:tcW w:w="901" w:type="pct"/>
            <w:vAlign w:val="center"/>
          </w:tcPr>
          <w:p w14:paraId="74B75ED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9BF8A0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5BB61AB2" w14:textId="77777777" w:rsidTr="00EE2BC5">
        <w:trPr>
          <w:trHeight w:val="340"/>
        </w:trPr>
        <w:tc>
          <w:tcPr>
            <w:tcW w:w="1434" w:type="pct"/>
            <w:noWrap/>
            <w:vAlign w:val="center"/>
          </w:tcPr>
          <w:p w14:paraId="2C17566D"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Will Joske</w:t>
            </w:r>
          </w:p>
        </w:tc>
        <w:tc>
          <w:tcPr>
            <w:tcW w:w="1927" w:type="pct"/>
            <w:noWrap/>
            <w:vAlign w:val="center"/>
          </w:tcPr>
          <w:p w14:paraId="165B601A" w14:textId="77777777" w:rsidR="009E33FF" w:rsidRPr="006944D0" w:rsidRDefault="009E33FF" w:rsidP="009E33FF">
            <w:pPr>
              <w:rPr>
                <w:color w:val="000000"/>
              </w:rPr>
            </w:pPr>
            <w:r w:rsidRPr="006944D0">
              <w:rPr>
                <w:rFonts w:ascii="Open Sans" w:hAnsi="Open Sans" w:cs="Open Sans"/>
                <w:color w:val="000000"/>
                <w:sz w:val="20"/>
                <w:szCs w:val="20"/>
              </w:rPr>
              <w:t>Swinburne University</w:t>
            </w:r>
          </w:p>
        </w:tc>
        <w:tc>
          <w:tcPr>
            <w:tcW w:w="901" w:type="pct"/>
            <w:vAlign w:val="center"/>
          </w:tcPr>
          <w:p w14:paraId="4A828A61" w14:textId="77777777" w:rsidR="009E33FF" w:rsidRPr="006E5DD1" w:rsidRDefault="009E33FF" w:rsidP="009E33FF">
            <w:pPr>
              <w:rPr>
                <w:rFonts w:ascii="Open Sans" w:hAnsi="Open Sans" w:cs="Open Sans"/>
                <w:color w:val="000000"/>
                <w:sz w:val="20"/>
                <w:szCs w:val="20"/>
              </w:rPr>
            </w:pPr>
            <w:r>
              <w:rPr>
                <w:rFonts w:ascii="Open Sans" w:hAnsi="Open Sans" w:cs="Open Sans"/>
                <w:color w:val="000000"/>
                <w:sz w:val="20"/>
                <w:szCs w:val="20"/>
              </w:rPr>
              <w:t>RTO</w:t>
            </w:r>
          </w:p>
        </w:tc>
        <w:tc>
          <w:tcPr>
            <w:tcW w:w="737" w:type="pct"/>
            <w:vAlign w:val="center"/>
          </w:tcPr>
          <w:p w14:paraId="0D038947"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4D394FD9" w14:textId="77777777" w:rsidTr="00EE2BC5">
        <w:trPr>
          <w:trHeight w:val="340"/>
        </w:trPr>
        <w:tc>
          <w:tcPr>
            <w:tcW w:w="1434" w:type="pct"/>
            <w:noWrap/>
            <w:vAlign w:val="center"/>
          </w:tcPr>
          <w:p w14:paraId="742AF77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Martine Cason</w:t>
            </w:r>
          </w:p>
        </w:tc>
        <w:tc>
          <w:tcPr>
            <w:tcW w:w="1927" w:type="pct"/>
            <w:noWrap/>
            <w:vAlign w:val="center"/>
          </w:tcPr>
          <w:p w14:paraId="2F640059" w14:textId="77777777" w:rsidR="009E33FF" w:rsidRPr="006944D0" w:rsidRDefault="009E33FF" w:rsidP="009E33FF">
            <w:pPr>
              <w:rPr>
                <w:color w:val="000000"/>
              </w:rPr>
            </w:pPr>
            <w:r w:rsidRPr="006944D0">
              <w:rPr>
                <w:rFonts w:ascii="Open Sans" w:hAnsi="Open Sans" w:cs="Open Sans"/>
                <w:color w:val="000000"/>
                <w:sz w:val="20"/>
                <w:szCs w:val="20"/>
              </w:rPr>
              <w:t>NMTAFE</w:t>
            </w:r>
          </w:p>
        </w:tc>
        <w:tc>
          <w:tcPr>
            <w:tcW w:w="901" w:type="pct"/>
            <w:vAlign w:val="center"/>
          </w:tcPr>
          <w:p w14:paraId="2A6E1CB1"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5D4F7B4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WA</w:t>
            </w:r>
          </w:p>
        </w:tc>
      </w:tr>
      <w:tr w:rsidR="009E33FF" w:rsidRPr="00596FB5" w14:paraId="3BEC1515" w14:textId="77777777" w:rsidTr="00EE2BC5">
        <w:trPr>
          <w:trHeight w:val="340"/>
        </w:trPr>
        <w:tc>
          <w:tcPr>
            <w:tcW w:w="1434" w:type="pct"/>
            <w:noWrap/>
            <w:vAlign w:val="center"/>
          </w:tcPr>
          <w:p w14:paraId="2AB917B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Karen Kelleher</w:t>
            </w:r>
          </w:p>
        </w:tc>
        <w:tc>
          <w:tcPr>
            <w:tcW w:w="1927" w:type="pct"/>
            <w:noWrap/>
            <w:vAlign w:val="center"/>
          </w:tcPr>
          <w:p w14:paraId="19D09AAF" w14:textId="77777777" w:rsidR="009E33FF" w:rsidRPr="006944D0" w:rsidRDefault="009E33FF" w:rsidP="009E33FF">
            <w:pPr>
              <w:rPr>
                <w:color w:val="000000"/>
              </w:rPr>
            </w:pPr>
            <w:r w:rsidRPr="006944D0">
              <w:rPr>
                <w:rFonts w:ascii="Open Sans" w:hAnsi="Open Sans" w:cs="Open Sans"/>
                <w:color w:val="000000"/>
                <w:sz w:val="20"/>
                <w:szCs w:val="20"/>
              </w:rPr>
              <w:t>Department of Training and Workforce Development</w:t>
            </w:r>
          </w:p>
        </w:tc>
        <w:tc>
          <w:tcPr>
            <w:tcW w:w="901" w:type="pct"/>
            <w:vAlign w:val="center"/>
          </w:tcPr>
          <w:p w14:paraId="72CAEA1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6D82546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WA</w:t>
            </w:r>
          </w:p>
        </w:tc>
      </w:tr>
      <w:tr w:rsidR="009E33FF" w:rsidRPr="00596FB5" w14:paraId="63F0E271" w14:textId="77777777" w:rsidTr="00EE2BC5">
        <w:trPr>
          <w:trHeight w:val="340"/>
        </w:trPr>
        <w:tc>
          <w:tcPr>
            <w:tcW w:w="1434" w:type="pct"/>
            <w:noWrap/>
            <w:vAlign w:val="center"/>
          </w:tcPr>
          <w:p w14:paraId="6AF1AC9B"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Darren Channell</w:t>
            </w:r>
          </w:p>
        </w:tc>
        <w:tc>
          <w:tcPr>
            <w:tcW w:w="1927" w:type="pct"/>
            <w:noWrap/>
            <w:vAlign w:val="center"/>
          </w:tcPr>
          <w:p w14:paraId="54779850" w14:textId="77777777" w:rsidR="009E33FF" w:rsidRPr="006944D0" w:rsidRDefault="009E33FF" w:rsidP="009E33FF">
            <w:pPr>
              <w:rPr>
                <w:color w:val="000000"/>
              </w:rPr>
            </w:pPr>
            <w:r w:rsidRPr="006944D0">
              <w:rPr>
                <w:rFonts w:ascii="Open Sans" w:hAnsi="Open Sans" w:cs="Open Sans"/>
                <w:color w:val="000000"/>
                <w:sz w:val="20"/>
                <w:szCs w:val="20"/>
              </w:rPr>
              <w:t>North Metropolitan TAFE</w:t>
            </w:r>
          </w:p>
        </w:tc>
        <w:tc>
          <w:tcPr>
            <w:tcW w:w="901" w:type="pct"/>
            <w:vAlign w:val="center"/>
          </w:tcPr>
          <w:p w14:paraId="0B1B2562"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2B75DEC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WA</w:t>
            </w:r>
          </w:p>
        </w:tc>
      </w:tr>
      <w:tr w:rsidR="009E33FF" w:rsidRPr="00596FB5" w14:paraId="05A0544A" w14:textId="77777777" w:rsidTr="00EE2BC5">
        <w:trPr>
          <w:trHeight w:val="340"/>
        </w:trPr>
        <w:tc>
          <w:tcPr>
            <w:tcW w:w="1434" w:type="pct"/>
            <w:noWrap/>
            <w:vAlign w:val="center"/>
          </w:tcPr>
          <w:p w14:paraId="2B2BFAF2"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Terry Durant</w:t>
            </w:r>
          </w:p>
        </w:tc>
        <w:tc>
          <w:tcPr>
            <w:tcW w:w="1927" w:type="pct"/>
            <w:noWrap/>
            <w:vAlign w:val="center"/>
          </w:tcPr>
          <w:p w14:paraId="5146CCFC" w14:textId="77777777" w:rsidR="009E33FF" w:rsidRPr="006944D0" w:rsidRDefault="009E33FF" w:rsidP="009E33FF">
            <w:pPr>
              <w:rPr>
                <w:color w:val="000000"/>
              </w:rPr>
            </w:pPr>
            <w:r w:rsidRPr="006944D0">
              <w:rPr>
                <w:rFonts w:ascii="Open Sans" w:hAnsi="Open Sans" w:cs="Open Sans"/>
                <w:color w:val="000000"/>
                <w:sz w:val="20"/>
                <w:szCs w:val="20"/>
              </w:rPr>
              <w:t>South Metropolitan TAFE</w:t>
            </w:r>
          </w:p>
        </w:tc>
        <w:tc>
          <w:tcPr>
            <w:tcW w:w="901" w:type="pct"/>
            <w:vAlign w:val="center"/>
          </w:tcPr>
          <w:p w14:paraId="2432CCC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4BE75B2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WA</w:t>
            </w:r>
          </w:p>
        </w:tc>
      </w:tr>
      <w:tr w:rsidR="009E33FF" w:rsidRPr="00596FB5" w14:paraId="64A4B2CE" w14:textId="77777777" w:rsidTr="00EE2BC5">
        <w:trPr>
          <w:trHeight w:val="340"/>
        </w:trPr>
        <w:tc>
          <w:tcPr>
            <w:tcW w:w="1434" w:type="pct"/>
            <w:noWrap/>
            <w:vAlign w:val="center"/>
          </w:tcPr>
          <w:p w14:paraId="6442E6D4"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Sajendra Bali</w:t>
            </w:r>
          </w:p>
        </w:tc>
        <w:tc>
          <w:tcPr>
            <w:tcW w:w="1927" w:type="pct"/>
            <w:noWrap/>
            <w:vAlign w:val="center"/>
          </w:tcPr>
          <w:p w14:paraId="759E2C8D" w14:textId="77777777" w:rsidR="009E33FF" w:rsidRPr="006944D0" w:rsidRDefault="009E33FF" w:rsidP="009E33FF">
            <w:pPr>
              <w:rPr>
                <w:color w:val="000000"/>
              </w:rPr>
            </w:pPr>
            <w:r w:rsidRPr="006944D0">
              <w:rPr>
                <w:rFonts w:ascii="Open Sans" w:hAnsi="Open Sans" w:cs="Open Sans"/>
                <w:color w:val="000000"/>
                <w:sz w:val="20"/>
                <w:szCs w:val="20"/>
              </w:rPr>
              <w:t>Australia Pacific Training Coalition</w:t>
            </w:r>
          </w:p>
        </w:tc>
        <w:tc>
          <w:tcPr>
            <w:tcW w:w="901" w:type="pct"/>
            <w:vAlign w:val="center"/>
          </w:tcPr>
          <w:p w14:paraId="50201FB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7B6ECC6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Fiji</w:t>
            </w:r>
          </w:p>
        </w:tc>
      </w:tr>
      <w:tr w:rsidR="009E33FF" w:rsidRPr="00596FB5" w14:paraId="1B785A03" w14:textId="77777777" w:rsidTr="00EE2BC5">
        <w:trPr>
          <w:trHeight w:val="340"/>
        </w:trPr>
        <w:tc>
          <w:tcPr>
            <w:tcW w:w="1434" w:type="pct"/>
            <w:noWrap/>
            <w:vAlign w:val="center"/>
          </w:tcPr>
          <w:p w14:paraId="1D6C80F3"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Paka Wakanivonoloa</w:t>
            </w:r>
          </w:p>
        </w:tc>
        <w:tc>
          <w:tcPr>
            <w:tcW w:w="1927" w:type="pct"/>
            <w:noWrap/>
            <w:vAlign w:val="center"/>
          </w:tcPr>
          <w:p w14:paraId="669BA445" w14:textId="77777777" w:rsidR="009E33FF" w:rsidRPr="006944D0" w:rsidRDefault="009E33FF" w:rsidP="009E33FF">
            <w:pPr>
              <w:rPr>
                <w:color w:val="000000"/>
              </w:rPr>
            </w:pPr>
            <w:r w:rsidRPr="006944D0">
              <w:rPr>
                <w:rFonts w:ascii="Open Sans" w:hAnsi="Open Sans" w:cs="Open Sans"/>
                <w:color w:val="000000"/>
                <w:sz w:val="20"/>
                <w:szCs w:val="20"/>
              </w:rPr>
              <w:t>Australia Pacific Training Coalition</w:t>
            </w:r>
          </w:p>
        </w:tc>
        <w:tc>
          <w:tcPr>
            <w:tcW w:w="901" w:type="pct"/>
            <w:vAlign w:val="center"/>
          </w:tcPr>
          <w:p w14:paraId="7BF9DB88"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RTO</w:t>
            </w:r>
          </w:p>
        </w:tc>
        <w:tc>
          <w:tcPr>
            <w:tcW w:w="737" w:type="pct"/>
            <w:vAlign w:val="center"/>
          </w:tcPr>
          <w:p w14:paraId="3B67E2E6"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Fiji</w:t>
            </w:r>
          </w:p>
        </w:tc>
      </w:tr>
      <w:tr w:rsidR="009E33FF" w:rsidRPr="00596FB5" w14:paraId="5E8B900C" w14:textId="77777777" w:rsidTr="00EE2BC5">
        <w:trPr>
          <w:trHeight w:val="340"/>
        </w:trPr>
        <w:tc>
          <w:tcPr>
            <w:tcW w:w="1434" w:type="pct"/>
            <w:noWrap/>
            <w:vAlign w:val="center"/>
          </w:tcPr>
          <w:p w14:paraId="533A9643" w14:textId="0BB5D8EA" w:rsidR="009E33FF" w:rsidRPr="006944D0" w:rsidRDefault="009E33FF" w:rsidP="009E33FF">
            <w:pPr>
              <w:rPr>
                <w:color w:val="000000"/>
                <w:lang w:eastAsia="en-AU"/>
              </w:rPr>
            </w:pPr>
            <w:r>
              <w:rPr>
                <w:rFonts w:ascii="Open Sans" w:hAnsi="Open Sans" w:cs="Open Sans"/>
                <w:color w:val="000000"/>
                <w:sz w:val="20"/>
                <w:szCs w:val="20"/>
                <w:lang w:eastAsia="en-AU"/>
              </w:rPr>
              <w:t>All STAs</w:t>
            </w:r>
          </w:p>
        </w:tc>
        <w:tc>
          <w:tcPr>
            <w:tcW w:w="1927" w:type="pct"/>
            <w:noWrap/>
            <w:vAlign w:val="center"/>
          </w:tcPr>
          <w:p w14:paraId="09A36BA0" w14:textId="3D21204B" w:rsidR="009E33FF" w:rsidRPr="006944D0" w:rsidRDefault="009E33FF" w:rsidP="009E33FF">
            <w:pPr>
              <w:rPr>
                <w:color w:val="000000"/>
              </w:rPr>
            </w:pPr>
            <w:r w:rsidRPr="0086637B">
              <w:rPr>
                <w:rFonts w:ascii="Open Sans" w:hAnsi="Open Sans" w:cs="Open Sans"/>
                <w:color w:val="000000"/>
                <w:sz w:val="20"/>
                <w:szCs w:val="20"/>
                <w:lang w:eastAsia="en-AU"/>
              </w:rPr>
              <w:t>State and Territory Training Authorities</w:t>
            </w:r>
          </w:p>
        </w:tc>
        <w:tc>
          <w:tcPr>
            <w:tcW w:w="901" w:type="pct"/>
            <w:vAlign w:val="center"/>
          </w:tcPr>
          <w:p w14:paraId="5D648016" w14:textId="3AE0A986" w:rsidR="009E33FF" w:rsidRDefault="009E33FF" w:rsidP="009E33FF">
            <w:pPr>
              <w:rPr>
                <w:color w:val="000000"/>
              </w:rPr>
            </w:pPr>
            <w:r w:rsidRPr="0086637B">
              <w:rPr>
                <w:rFonts w:ascii="Open Sans" w:hAnsi="Open Sans" w:cs="Open Sans"/>
                <w:color w:val="000000"/>
                <w:sz w:val="20"/>
                <w:szCs w:val="20"/>
                <w:lang w:eastAsia="en-AU"/>
              </w:rPr>
              <w:t>STA</w:t>
            </w:r>
          </w:p>
        </w:tc>
        <w:tc>
          <w:tcPr>
            <w:tcW w:w="737" w:type="pct"/>
            <w:vAlign w:val="center"/>
          </w:tcPr>
          <w:p w14:paraId="7392B736" w14:textId="114163D6" w:rsidR="009E33FF" w:rsidRPr="006944D0" w:rsidRDefault="009E33FF" w:rsidP="009E33FF">
            <w:pPr>
              <w:rPr>
                <w:color w:val="000000"/>
              </w:rPr>
            </w:pPr>
            <w:r>
              <w:rPr>
                <w:rFonts w:ascii="Open Sans" w:hAnsi="Open Sans" w:cs="Open Sans"/>
                <w:color w:val="000000"/>
                <w:sz w:val="20"/>
                <w:szCs w:val="20"/>
                <w:lang w:eastAsia="en-AU"/>
              </w:rPr>
              <w:t>National</w:t>
            </w:r>
          </w:p>
        </w:tc>
      </w:tr>
      <w:tr w:rsidR="009E33FF" w:rsidRPr="00596FB5" w14:paraId="6D02FA62" w14:textId="77777777" w:rsidTr="00EE2BC5">
        <w:trPr>
          <w:trHeight w:val="340"/>
        </w:trPr>
        <w:tc>
          <w:tcPr>
            <w:tcW w:w="1434" w:type="pct"/>
            <w:noWrap/>
            <w:vAlign w:val="center"/>
          </w:tcPr>
          <w:p w14:paraId="036FE23E" w14:textId="396035DD" w:rsidR="009E33FF" w:rsidRPr="0086637B"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Neda Aleksic</w:t>
            </w:r>
          </w:p>
        </w:tc>
        <w:tc>
          <w:tcPr>
            <w:tcW w:w="1927" w:type="pct"/>
            <w:noWrap/>
            <w:vAlign w:val="center"/>
          </w:tcPr>
          <w:p w14:paraId="76472077" w14:textId="3AFF3DB2" w:rsidR="009E33FF" w:rsidRPr="0086637B"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rPr>
              <w:t>Industry Skills Advisory Council NT</w:t>
            </w:r>
          </w:p>
        </w:tc>
        <w:tc>
          <w:tcPr>
            <w:tcW w:w="901" w:type="pct"/>
            <w:vAlign w:val="center"/>
          </w:tcPr>
          <w:p w14:paraId="21B55B0F" w14:textId="6CEEAA68" w:rsidR="009E33FF" w:rsidRPr="0086637B" w:rsidRDefault="009E33FF" w:rsidP="009E33FF">
            <w:pPr>
              <w:rPr>
                <w:rFonts w:ascii="Open Sans" w:hAnsi="Open Sans" w:cs="Open Sans"/>
                <w:color w:val="000000"/>
                <w:sz w:val="20"/>
                <w:szCs w:val="20"/>
                <w:lang w:eastAsia="en-AU"/>
              </w:rPr>
            </w:pPr>
            <w:r>
              <w:rPr>
                <w:rFonts w:ascii="Open Sans" w:hAnsi="Open Sans" w:cs="Open Sans"/>
                <w:color w:val="000000"/>
                <w:sz w:val="20"/>
                <w:szCs w:val="20"/>
              </w:rPr>
              <w:t>STA</w:t>
            </w:r>
          </w:p>
        </w:tc>
        <w:tc>
          <w:tcPr>
            <w:tcW w:w="737" w:type="pct"/>
            <w:vAlign w:val="center"/>
          </w:tcPr>
          <w:p w14:paraId="45732298" w14:textId="1B0C4255" w:rsidR="009E33FF" w:rsidRPr="0086637B"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rPr>
              <w:t>NT</w:t>
            </w:r>
          </w:p>
        </w:tc>
      </w:tr>
      <w:tr w:rsidR="009E33FF" w:rsidRPr="00596FB5" w14:paraId="286A8C10" w14:textId="77777777" w:rsidTr="00EE2BC5">
        <w:trPr>
          <w:trHeight w:val="340"/>
        </w:trPr>
        <w:tc>
          <w:tcPr>
            <w:tcW w:w="1434" w:type="pct"/>
            <w:noWrap/>
            <w:vAlign w:val="center"/>
          </w:tcPr>
          <w:p w14:paraId="6936ADA6" w14:textId="0782125F" w:rsidR="009E33FF" w:rsidRPr="006944D0" w:rsidRDefault="009E33FF" w:rsidP="009E33FF">
            <w:pPr>
              <w:rPr>
                <w:color w:val="000000"/>
                <w:lang w:eastAsia="en-AU"/>
              </w:rPr>
            </w:pPr>
            <w:r w:rsidRPr="006944D0">
              <w:rPr>
                <w:rFonts w:ascii="Open Sans" w:hAnsi="Open Sans" w:cs="Open Sans"/>
                <w:color w:val="222222"/>
                <w:sz w:val="20"/>
                <w:szCs w:val="20"/>
                <w:lang w:eastAsia="en-AU"/>
              </w:rPr>
              <w:t>Irina Ferouleva</w:t>
            </w:r>
          </w:p>
        </w:tc>
        <w:tc>
          <w:tcPr>
            <w:tcW w:w="1927" w:type="pct"/>
            <w:noWrap/>
            <w:vAlign w:val="center"/>
          </w:tcPr>
          <w:p w14:paraId="71B0AE1D" w14:textId="24078D8C" w:rsidR="009E33FF" w:rsidRPr="006944D0" w:rsidRDefault="009E33FF" w:rsidP="009E33FF">
            <w:pPr>
              <w:rPr>
                <w:color w:val="000000"/>
              </w:rPr>
            </w:pPr>
            <w:r w:rsidRPr="006944D0">
              <w:rPr>
                <w:rFonts w:ascii="Open Sans" w:hAnsi="Open Sans" w:cs="Open Sans"/>
                <w:color w:val="000000"/>
                <w:sz w:val="20"/>
                <w:szCs w:val="20"/>
              </w:rPr>
              <w:t>SA STA</w:t>
            </w:r>
          </w:p>
        </w:tc>
        <w:tc>
          <w:tcPr>
            <w:tcW w:w="901" w:type="pct"/>
            <w:vAlign w:val="center"/>
          </w:tcPr>
          <w:p w14:paraId="2214958F" w14:textId="50CDEED4" w:rsidR="009E33FF" w:rsidRDefault="009E33FF" w:rsidP="009E33FF">
            <w:pPr>
              <w:rPr>
                <w:color w:val="000000"/>
              </w:rPr>
            </w:pPr>
            <w:r w:rsidRPr="006944D0">
              <w:rPr>
                <w:rFonts w:ascii="Open Sans" w:hAnsi="Open Sans" w:cs="Open Sans"/>
                <w:color w:val="000000"/>
                <w:sz w:val="20"/>
                <w:szCs w:val="20"/>
              </w:rPr>
              <w:t>STA</w:t>
            </w:r>
          </w:p>
        </w:tc>
        <w:tc>
          <w:tcPr>
            <w:tcW w:w="737" w:type="pct"/>
            <w:vAlign w:val="center"/>
          </w:tcPr>
          <w:p w14:paraId="0ABA4EB7" w14:textId="075012FC" w:rsidR="009E33FF" w:rsidRPr="006944D0" w:rsidRDefault="009E33FF" w:rsidP="009E33FF">
            <w:pPr>
              <w:rPr>
                <w:color w:val="000000"/>
              </w:rPr>
            </w:pPr>
            <w:r w:rsidRPr="006944D0">
              <w:rPr>
                <w:rFonts w:ascii="Open Sans" w:hAnsi="Open Sans" w:cs="Open Sans"/>
                <w:color w:val="000000"/>
                <w:sz w:val="20"/>
                <w:szCs w:val="20"/>
              </w:rPr>
              <w:t>SA</w:t>
            </w:r>
          </w:p>
        </w:tc>
      </w:tr>
      <w:tr w:rsidR="009E33FF" w:rsidRPr="00596FB5" w14:paraId="4DD1C0DF" w14:textId="77777777" w:rsidTr="00EE2BC5">
        <w:trPr>
          <w:trHeight w:val="340"/>
        </w:trPr>
        <w:tc>
          <w:tcPr>
            <w:tcW w:w="1434" w:type="pct"/>
            <w:noWrap/>
            <w:vAlign w:val="center"/>
          </w:tcPr>
          <w:p w14:paraId="137EA015" w14:textId="3A5EB072" w:rsidR="009E33FF" w:rsidRPr="006944D0" w:rsidRDefault="009E33FF" w:rsidP="009E33FF">
            <w:pPr>
              <w:rPr>
                <w:color w:val="000000"/>
                <w:lang w:eastAsia="en-AU"/>
              </w:rPr>
            </w:pPr>
            <w:r w:rsidRPr="006944D0">
              <w:rPr>
                <w:rFonts w:ascii="Open Sans" w:hAnsi="Open Sans" w:cs="Open Sans"/>
                <w:color w:val="222222"/>
                <w:sz w:val="20"/>
                <w:szCs w:val="20"/>
                <w:lang w:eastAsia="en-AU"/>
              </w:rPr>
              <w:t>Tony Woolrich</w:t>
            </w:r>
          </w:p>
        </w:tc>
        <w:tc>
          <w:tcPr>
            <w:tcW w:w="1927" w:type="pct"/>
            <w:noWrap/>
            <w:vAlign w:val="center"/>
          </w:tcPr>
          <w:p w14:paraId="7BCFF907" w14:textId="5DA3D2BD" w:rsidR="009E33FF" w:rsidRPr="006944D0" w:rsidRDefault="009E33FF" w:rsidP="009E33FF">
            <w:pPr>
              <w:rPr>
                <w:color w:val="000000"/>
              </w:rPr>
            </w:pPr>
            <w:r w:rsidRPr="006944D0">
              <w:rPr>
                <w:rFonts w:ascii="Open Sans" w:hAnsi="Open Sans" w:cs="Open Sans"/>
                <w:color w:val="000000"/>
                <w:sz w:val="20"/>
                <w:szCs w:val="20"/>
              </w:rPr>
              <w:t>Department of Education and Training, Victoria</w:t>
            </w:r>
          </w:p>
        </w:tc>
        <w:tc>
          <w:tcPr>
            <w:tcW w:w="901" w:type="pct"/>
            <w:vAlign w:val="center"/>
          </w:tcPr>
          <w:p w14:paraId="7491729B" w14:textId="70D887E1" w:rsidR="009E33FF" w:rsidRDefault="009E33FF" w:rsidP="009E33FF">
            <w:pPr>
              <w:rPr>
                <w:color w:val="000000"/>
              </w:rPr>
            </w:pPr>
            <w:r w:rsidRPr="006944D0">
              <w:rPr>
                <w:rFonts w:ascii="Open Sans" w:hAnsi="Open Sans" w:cs="Open Sans"/>
                <w:color w:val="000000"/>
                <w:sz w:val="20"/>
                <w:szCs w:val="20"/>
              </w:rPr>
              <w:t>STA</w:t>
            </w:r>
          </w:p>
        </w:tc>
        <w:tc>
          <w:tcPr>
            <w:tcW w:w="737" w:type="pct"/>
            <w:vAlign w:val="center"/>
          </w:tcPr>
          <w:p w14:paraId="0AE6A843" w14:textId="3DE1C02B" w:rsidR="009E33FF" w:rsidRPr="006944D0" w:rsidRDefault="009E33FF" w:rsidP="009E33FF">
            <w:pPr>
              <w:rPr>
                <w:color w:val="000000"/>
              </w:rPr>
            </w:pPr>
            <w:r w:rsidRPr="006944D0">
              <w:rPr>
                <w:rFonts w:ascii="Open Sans" w:hAnsi="Open Sans" w:cs="Open Sans"/>
                <w:color w:val="000000"/>
                <w:sz w:val="20"/>
                <w:szCs w:val="20"/>
              </w:rPr>
              <w:t>VIC</w:t>
            </w:r>
          </w:p>
        </w:tc>
      </w:tr>
      <w:tr w:rsidR="009E33FF" w:rsidRPr="00596FB5" w14:paraId="34762A90" w14:textId="77777777" w:rsidTr="00EE2BC5">
        <w:trPr>
          <w:trHeight w:val="340"/>
        </w:trPr>
        <w:tc>
          <w:tcPr>
            <w:tcW w:w="1434" w:type="pct"/>
            <w:noWrap/>
            <w:vAlign w:val="center"/>
          </w:tcPr>
          <w:p w14:paraId="39CE6D51" w14:textId="3E3DF2BF" w:rsidR="009E33FF" w:rsidRPr="006944D0" w:rsidRDefault="009E33FF" w:rsidP="009E33FF">
            <w:pPr>
              <w:rPr>
                <w:color w:val="222222"/>
                <w:lang w:eastAsia="en-AU"/>
              </w:rPr>
            </w:pPr>
            <w:r w:rsidRPr="006944D0">
              <w:rPr>
                <w:rFonts w:ascii="Open Sans" w:hAnsi="Open Sans" w:cs="Open Sans"/>
                <w:color w:val="000000"/>
                <w:sz w:val="20"/>
                <w:szCs w:val="20"/>
                <w:lang w:eastAsia="en-AU"/>
              </w:rPr>
              <w:t>Andrew Donnison</w:t>
            </w:r>
          </w:p>
        </w:tc>
        <w:tc>
          <w:tcPr>
            <w:tcW w:w="1927" w:type="pct"/>
            <w:noWrap/>
            <w:vAlign w:val="center"/>
          </w:tcPr>
          <w:p w14:paraId="3F44A1F4" w14:textId="6996525D" w:rsidR="009E33FF" w:rsidRPr="006944D0" w:rsidRDefault="009E33FF" w:rsidP="009E33FF">
            <w:pPr>
              <w:rPr>
                <w:color w:val="000000"/>
              </w:rPr>
            </w:pPr>
            <w:r w:rsidRPr="006944D0">
              <w:rPr>
                <w:rFonts w:ascii="Open Sans" w:hAnsi="Open Sans" w:cs="Open Sans"/>
                <w:color w:val="000000"/>
                <w:sz w:val="20"/>
                <w:szCs w:val="20"/>
                <w:lang w:eastAsia="en-AU"/>
              </w:rPr>
              <w:t>Department of Education and Training, Victoria</w:t>
            </w:r>
          </w:p>
        </w:tc>
        <w:tc>
          <w:tcPr>
            <w:tcW w:w="901" w:type="pct"/>
            <w:vAlign w:val="center"/>
          </w:tcPr>
          <w:p w14:paraId="4705EC33" w14:textId="46E2B6D7" w:rsidR="009E33FF" w:rsidRPr="006944D0" w:rsidRDefault="009E33FF" w:rsidP="009E33FF">
            <w:pPr>
              <w:rPr>
                <w:color w:val="000000"/>
              </w:rPr>
            </w:pPr>
            <w:r>
              <w:rPr>
                <w:rFonts w:ascii="Open Sans" w:hAnsi="Open Sans" w:cs="Open Sans"/>
                <w:color w:val="000000"/>
                <w:sz w:val="20"/>
                <w:szCs w:val="20"/>
                <w:lang w:eastAsia="en-AU"/>
              </w:rPr>
              <w:t>STA</w:t>
            </w:r>
          </w:p>
        </w:tc>
        <w:tc>
          <w:tcPr>
            <w:tcW w:w="737" w:type="pct"/>
            <w:vAlign w:val="center"/>
          </w:tcPr>
          <w:p w14:paraId="49434335" w14:textId="028D3605" w:rsidR="009E33FF" w:rsidRPr="006944D0" w:rsidRDefault="009E33FF" w:rsidP="009E33FF">
            <w:pPr>
              <w:rPr>
                <w:color w:val="000000"/>
              </w:rPr>
            </w:pPr>
            <w:r w:rsidRPr="006944D0">
              <w:rPr>
                <w:rFonts w:ascii="Open Sans" w:hAnsi="Open Sans" w:cs="Open Sans"/>
                <w:color w:val="000000"/>
                <w:sz w:val="20"/>
                <w:szCs w:val="20"/>
              </w:rPr>
              <w:t>VIC</w:t>
            </w:r>
          </w:p>
        </w:tc>
      </w:tr>
      <w:tr w:rsidR="009E33FF" w:rsidRPr="00596FB5" w14:paraId="64635BEF" w14:textId="77777777" w:rsidTr="00EE2BC5">
        <w:trPr>
          <w:trHeight w:val="340"/>
        </w:trPr>
        <w:tc>
          <w:tcPr>
            <w:tcW w:w="1434" w:type="pct"/>
            <w:noWrap/>
            <w:vAlign w:val="center"/>
          </w:tcPr>
          <w:p w14:paraId="264C6149"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lastRenderedPageBreak/>
              <w:t>Paul Muenchow</w:t>
            </w:r>
          </w:p>
        </w:tc>
        <w:tc>
          <w:tcPr>
            <w:tcW w:w="1927" w:type="pct"/>
            <w:noWrap/>
            <w:vAlign w:val="center"/>
          </w:tcPr>
          <w:p w14:paraId="5B3D05B5" w14:textId="77777777" w:rsidR="009E33FF" w:rsidRPr="006944D0" w:rsidRDefault="009E33FF" w:rsidP="009E33FF">
            <w:pPr>
              <w:rPr>
                <w:color w:val="000000"/>
              </w:rPr>
            </w:pPr>
            <w:r w:rsidRPr="006944D0">
              <w:rPr>
                <w:rFonts w:ascii="Open Sans" w:hAnsi="Open Sans" w:cs="Open Sans"/>
                <w:color w:val="000000"/>
                <w:sz w:val="20"/>
                <w:szCs w:val="20"/>
              </w:rPr>
              <w:t>Training Curriculum Services. Dept Training and Workforce Development</w:t>
            </w:r>
          </w:p>
        </w:tc>
        <w:tc>
          <w:tcPr>
            <w:tcW w:w="901" w:type="pct"/>
            <w:vAlign w:val="center"/>
          </w:tcPr>
          <w:p w14:paraId="4F10E8F0"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STA</w:t>
            </w:r>
          </w:p>
        </w:tc>
        <w:tc>
          <w:tcPr>
            <w:tcW w:w="737" w:type="pct"/>
            <w:vAlign w:val="center"/>
          </w:tcPr>
          <w:p w14:paraId="56C5268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WA</w:t>
            </w:r>
          </w:p>
        </w:tc>
      </w:tr>
      <w:tr w:rsidR="009E33FF" w:rsidRPr="00596FB5" w14:paraId="2DBE7BD5" w14:textId="77777777" w:rsidTr="00EE2BC5">
        <w:trPr>
          <w:trHeight w:val="340"/>
        </w:trPr>
        <w:tc>
          <w:tcPr>
            <w:tcW w:w="1434" w:type="pct"/>
            <w:noWrap/>
            <w:vAlign w:val="center"/>
          </w:tcPr>
          <w:p w14:paraId="0480C38D" w14:textId="77777777" w:rsidR="009E33FF" w:rsidRPr="00596FB5" w:rsidRDefault="009E33FF" w:rsidP="009E33FF">
            <w:r w:rsidRPr="006944D0">
              <w:rPr>
                <w:rFonts w:ascii="Open Sans" w:hAnsi="Open Sans" w:cs="Open Sans"/>
                <w:color w:val="000000"/>
                <w:sz w:val="20"/>
                <w:szCs w:val="20"/>
                <w:lang w:eastAsia="en-AU"/>
              </w:rPr>
              <w:t>Stuart Maxwell</w:t>
            </w:r>
          </w:p>
        </w:tc>
        <w:tc>
          <w:tcPr>
            <w:tcW w:w="1927" w:type="pct"/>
            <w:noWrap/>
            <w:vAlign w:val="center"/>
          </w:tcPr>
          <w:p w14:paraId="5ADA9F09" w14:textId="77777777" w:rsidR="009E33FF" w:rsidRPr="00596FB5" w:rsidRDefault="009E33FF" w:rsidP="009E33FF">
            <w:r w:rsidRPr="006944D0">
              <w:rPr>
                <w:rFonts w:ascii="Open Sans" w:hAnsi="Open Sans" w:cs="Open Sans"/>
                <w:color w:val="000000"/>
                <w:sz w:val="20"/>
                <w:szCs w:val="20"/>
              </w:rPr>
              <w:t>CFMEU</w:t>
            </w:r>
          </w:p>
        </w:tc>
        <w:tc>
          <w:tcPr>
            <w:tcW w:w="901" w:type="pct"/>
            <w:vAlign w:val="center"/>
          </w:tcPr>
          <w:p w14:paraId="1013F98F" w14:textId="6A9AA446"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Union</w:t>
            </w:r>
            <w:r>
              <w:rPr>
                <w:rFonts w:ascii="Open Sans" w:hAnsi="Open Sans" w:cs="Open Sans"/>
                <w:color w:val="000000"/>
                <w:sz w:val="20"/>
                <w:szCs w:val="20"/>
              </w:rPr>
              <w:t>/IRC</w:t>
            </w:r>
          </w:p>
        </w:tc>
        <w:tc>
          <w:tcPr>
            <w:tcW w:w="737" w:type="pct"/>
            <w:vAlign w:val="center"/>
          </w:tcPr>
          <w:p w14:paraId="69599BE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NSW</w:t>
            </w:r>
          </w:p>
        </w:tc>
      </w:tr>
      <w:tr w:rsidR="009E33FF" w:rsidRPr="00596FB5" w14:paraId="6534401A" w14:textId="77777777" w:rsidTr="00EE2BC5">
        <w:trPr>
          <w:trHeight w:val="340"/>
        </w:trPr>
        <w:tc>
          <w:tcPr>
            <w:tcW w:w="1434" w:type="pct"/>
            <w:noWrap/>
            <w:vAlign w:val="center"/>
          </w:tcPr>
          <w:p w14:paraId="4ACF19E1" w14:textId="477C4E66" w:rsidR="009E33FF" w:rsidRPr="002141FA" w:rsidRDefault="009E33FF" w:rsidP="009E33FF">
            <w:pPr>
              <w:rPr>
                <w:rFonts w:ascii="Open Sans" w:hAnsi="Open Sans" w:cs="Open Sans"/>
                <w:color w:val="000000"/>
                <w:sz w:val="20"/>
                <w:szCs w:val="20"/>
                <w:lang w:eastAsia="en-AU"/>
              </w:rPr>
            </w:pPr>
            <w:r>
              <w:rPr>
                <w:rFonts w:ascii="Open Sans" w:hAnsi="Open Sans" w:cs="Open Sans"/>
                <w:color w:val="000000"/>
                <w:sz w:val="20"/>
                <w:szCs w:val="20"/>
                <w:lang w:eastAsia="en-AU"/>
              </w:rPr>
              <w:t>All</w:t>
            </w:r>
            <w:r w:rsidRPr="006944D0">
              <w:rPr>
                <w:rFonts w:ascii="Open Sans" w:hAnsi="Open Sans" w:cs="Open Sans"/>
                <w:color w:val="000000"/>
                <w:sz w:val="20"/>
                <w:szCs w:val="20"/>
                <w:lang w:eastAsia="en-AU"/>
              </w:rPr>
              <w:t xml:space="preserve"> IRC Members</w:t>
            </w:r>
          </w:p>
        </w:tc>
        <w:tc>
          <w:tcPr>
            <w:tcW w:w="1927" w:type="pct"/>
            <w:noWrap/>
            <w:vAlign w:val="center"/>
          </w:tcPr>
          <w:p w14:paraId="06209C17" w14:textId="77777777" w:rsidR="009E33FF" w:rsidRPr="002141FA" w:rsidRDefault="009E33FF" w:rsidP="009E33FF">
            <w:pPr>
              <w:rPr>
                <w:rFonts w:ascii="Open Sans" w:hAnsi="Open Sans" w:cs="Open Sans"/>
                <w:color w:val="000000"/>
                <w:sz w:val="20"/>
                <w:szCs w:val="20"/>
                <w:lang w:eastAsia="en-AU"/>
              </w:rPr>
            </w:pPr>
            <w:r w:rsidRPr="002141FA">
              <w:rPr>
                <w:rFonts w:ascii="Open Sans" w:hAnsi="Open Sans" w:cs="Open Sans"/>
                <w:color w:val="000000"/>
                <w:sz w:val="20"/>
                <w:szCs w:val="20"/>
                <w:lang w:eastAsia="en-AU"/>
              </w:rPr>
              <w:t>Construction, Plumbing &amp; Services IRC</w:t>
            </w:r>
          </w:p>
        </w:tc>
        <w:tc>
          <w:tcPr>
            <w:tcW w:w="901" w:type="pct"/>
            <w:vAlign w:val="center"/>
          </w:tcPr>
          <w:p w14:paraId="2C10DF8B" w14:textId="77777777" w:rsidR="009E33FF" w:rsidRPr="006E5DD1"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IRC</w:t>
            </w:r>
          </w:p>
        </w:tc>
        <w:tc>
          <w:tcPr>
            <w:tcW w:w="737" w:type="pct"/>
            <w:vAlign w:val="center"/>
          </w:tcPr>
          <w:p w14:paraId="1E5CB263"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9E33FF" w:rsidRPr="00596FB5" w14:paraId="57C6BBCE" w14:textId="77777777" w:rsidTr="00EE2BC5">
        <w:trPr>
          <w:trHeight w:val="340"/>
        </w:trPr>
        <w:tc>
          <w:tcPr>
            <w:tcW w:w="1434" w:type="pct"/>
            <w:noWrap/>
          </w:tcPr>
          <w:p w14:paraId="208C11DE"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Oskar Casasayas</w:t>
            </w:r>
          </w:p>
        </w:tc>
        <w:tc>
          <w:tcPr>
            <w:tcW w:w="1927" w:type="pct"/>
            <w:noWrap/>
          </w:tcPr>
          <w:p w14:paraId="3896451F" w14:textId="77777777" w:rsidR="009E33FF" w:rsidRPr="006944D0" w:rsidRDefault="009E33FF" w:rsidP="009E33FF">
            <w:pPr>
              <w:rPr>
                <w:color w:val="000000"/>
              </w:rPr>
            </w:pPr>
            <w:r w:rsidRPr="006944D0">
              <w:rPr>
                <w:rFonts w:ascii="Open Sans" w:hAnsi="Open Sans" w:cs="Open Sans"/>
                <w:color w:val="000000"/>
                <w:sz w:val="20"/>
                <w:szCs w:val="20"/>
              </w:rPr>
              <w:t>Office of Project</w:t>
            </w:r>
            <w:r>
              <w:rPr>
                <w:rFonts w:ascii="Open Sans" w:hAnsi="Open Sans" w:cs="Open Sans"/>
                <w:color w:val="000000"/>
                <w:sz w:val="20"/>
                <w:szCs w:val="20"/>
              </w:rPr>
              <w:t>s</w:t>
            </w:r>
            <w:r w:rsidRPr="006944D0">
              <w:rPr>
                <w:rFonts w:ascii="Open Sans" w:hAnsi="Open Sans" w:cs="Open Sans"/>
                <w:color w:val="000000"/>
                <w:sz w:val="20"/>
                <w:szCs w:val="20"/>
              </w:rPr>
              <w:t xml:space="preserve"> Victoria</w:t>
            </w:r>
          </w:p>
        </w:tc>
        <w:tc>
          <w:tcPr>
            <w:tcW w:w="901" w:type="pct"/>
          </w:tcPr>
          <w:p w14:paraId="77E67712" w14:textId="77777777" w:rsidR="009E33FF" w:rsidRPr="006E5DD1" w:rsidRDefault="009E33FF" w:rsidP="009E33FF">
            <w:pPr>
              <w:rPr>
                <w:rFonts w:ascii="Open Sans" w:hAnsi="Open Sans" w:cs="Open Sans"/>
                <w:color w:val="000000"/>
                <w:sz w:val="20"/>
                <w:szCs w:val="20"/>
              </w:rPr>
            </w:pPr>
            <w:r>
              <w:rPr>
                <w:rFonts w:ascii="Open Sans" w:hAnsi="Open Sans" w:cs="Open Sans"/>
                <w:color w:val="000000"/>
                <w:sz w:val="20"/>
                <w:szCs w:val="20"/>
              </w:rPr>
              <w:t>Government</w:t>
            </w:r>
          </w:p>
        </w:tc>
        <w:tc>
          <w:tcPr>
            <w:tcW w:w="737" w:type="pct"/>
          </w:tcPr>
          <w:p w14:paraId="5F72F24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1D7B717" w14:textId="77777777" w:rsidTr="00EE2BC5">
        <w:trPr>
          <w:trHeight w:val="340"/>
        </w:trPr>
        <w:tc>
          <w:tcPr>
            <w:tcW w:w="1434" w:type="pct"/>
            <w:noWrap/>
            <w:vAlign w:val="center"/>
          </w:tcPr>
          <w:p w14:paraId="58C3D481" w14:textId="77777777" w:rsidR="009E33FF" w:rsidRPr="002141FA"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Jennifer Lawrence</w:t>
            </w:r>
          </w:p>
        </w:tc>
        <w:tc>
          <w:tcPr>
            <w:tcW w:w="1927" w:type="pct"/>
            <w:noWrap/>
            <w:vAlign w:val="center"/>
          </w:tcPr>
          <w:p w14:paraId="6BBC31F3" w14:textId="77777777" w:rsidR="009E33FF" w:rsidRPr="002141FA"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Master Builders Australia</w:t>
            </w:r>
          </w:p>
        </w:tc>
        <w:tc>
          <w:tcPr>
            <w:tcW w:w="901" w:type="pct"/>
            <w:vAlign w:val="center"/>
          </w:tcPr>
          <w:p w14:paraId="2DD5365B" w14:textId="77777777" w:rsidR="009E33FF" w:rsidRPr="006E5DD1"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Peak body</w:t>
            </w:r>
          </w:p>
        </w:tc>
        <w:tc>
          <w:tcPr>
            <w:tcW w:w="737" w:type="pct"/>
            <w:vAlign w:val="center"/>
          </w:tcPr>
          <w:p w14:paraId="67931D4B"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National</w:t>
            </w:r>
          </w:p>
        </w:tc>
      </w:tr>
      <w:tr w:rsidR="009E33FF" w:rsidRPr="00596FB5" w14:paraId="47420ACA" w14:textId="77777777" w:rsidTr="00EE2BC5">
        <w:trPr>
          <w:trHeight w:val="340"/>
        </w:trPr>
        <w:tc>
          <w:tcPr>
            <w:tcW w:w="1434" w:type="pct"/>
            <w:noWrap/>
            <w:vAlign w:val="center"/>
          </w:tcPr>
          <w:p w14:paraId="5E5592D3" w14:textId="6F77ADFB" w:rsidR="009E33FF" w:rsidRPr="006944D0" w:rsidRDefault="009E33FF" w:rsidP="009E33FF">
            <w:pPr>
              <w:rPr>
                <w:color w:val="000000"/>
                <w:lang w:eastAsia="en-AU"/>
              </w:rPr>
            </w:pPr>
            <w:r w:rsidRPr="006944D0">
              <w:rPr>
                <w:rFonts w:ascii="Open Sans" w:hAnsi="Open Sans" w:cs="Open Sans"/>
                <w:color w:val="000000"/>
                <w:sz w:val="20"/>
                <w:szCs w:val="20"/>
                <w:lang w:eastAsia="en-AU"/>
              </w:rPr>
              <w:t>James Cameron</w:t>
            </w:r>
          </w:p>
        </w:tc>
        <w:tc>
          <w:tcPr>
            <w:tcW w:w="1927" w:type="pct"/>
            <w:noWrap/>
            <w:vAlign w:val="center"/>
          </w:tcPr>
          <w:p w14:paraId="13EEA111" w14:textId="5D5A6AD8" w:rsidR="009E33FF" w:rsidRPr="006944D0" w:rsidRDefault="009E33FF" w:rsidP="009E33FF">
            <w:pPr>
              <w:rPr>
                <w:color w:val="000000"/>
                <w:lang w:eastAsia="en-AU"/>
              </w:rPr>
            </w:pPr>
            <w:r w:rsidRPr="006944D0">
              <w:rPr>
                <w:rFonts w:ascii="Open Sans" w:hAnsi="Open Sans" w:cs="Open Sans"/>
                <w:color w:val="000000"/>
                <w:sz w:val="20"/>
                <w:szCs w:val="20"/>
                <w:lang w:eastAsia="en-AU"/>
              </w:rPr>
              <w:t>Australian Construction Industry Forum</w:t>
            </w:r>
          </w:p>
        </w:tc>
        <w:tc>
          <w:tcPr>
            <w:tcW w:w="901" w:type="pct"/>
            <w:vAlign w:val="center"/>
          </w:tcPr>
          <w:p w14:paraId="44A5B8AE" w14:textId="70C1D9A0" w:rsidR="009E33FF" w:rsidRPr="006944D0" w:rsidRDefault="009E33FF" w:rsidP="009E33FF">
            <w:pPr>
              <w:rPr>
                <w:color w:val="000000"/>
                <w:lang w:eastAsia="en-AU"/>
              </w:rPr>
            </w:pPr>
            <w:r w:rsidRPr="006944D0">
              <w:rPr>
                <w:rFonts w:ascii="Open Sans" w:hAnsi="Open Sans" w:cs="Open Sans"/>
                <w:color w:val="000000"/>
                <w:sz w:val="20"/>
                <w:szCs w:val="20"/>
                <w:lang w:eastAsia="en-AU"/>
              </w:rPr>
              <w:t>Peak body</w:t>
            </w:r>
          </w:p>
        </w:tc>
        <w:tc>
          <w:tcPr>
            <w:tcW w:w="737" w:type="pct"/>
            <w:vAlign w:val="center"/>
          </w:tcPr>
          <w:p w14:paraId="24AACB32" w14:textId="57C6C450" w:rsidR="009E33FF" w:rsidRPr="006944D0" w:rsidRDefault="009E33FF" w:rsidP="009E33FF">
            <w:pPr>
              <w:rPr>
                <w:color w:val="000000"/>
              </w:rPr>
            </w:pPr>
            <w:r w:rsidRPr="006944D0">
              <w:rPr>
                <w:rFonts w:ascii="Open Sans" w:hAnsi="Open Sans" w:cs="Open Sans"/>
                <w:color w:val="000000"/>
                <w:sz w:val="20"/>
                <w:szCs w:val="20"/>
              </w:rPr>
              <w:t>National</w:t>
            </w:r>
          </w:p>
        </w:tc>
      </w:tr>
      <w:tr w:rsidR="009E33FF" w:rsidRPr="00596FB5" w14:paraId="6175F9D7" w14:textId="77777777" w:rsidTr="00EE2BC5">
        <w:trPr>
          <w:trHeight w:val="340"/>
        </w:trPr>
        <w:tc>
          <w:tcPr>
            <w:tcW w:w="1434" w:type="pct"/>
            <w:noWrap/>
          </w:tcPr>
          <w:p w14:paraId="403AC3AA" w14:textId="77777777" w:rsidR="009E33FF" w:rsidRPr="002141FA"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Adam Profke</w:t>
            </w:r>
          </w:p>
        </w:tc>
        <w:tc>
          <w:tcPr>
            <w:tcW w:w="1927" w:type="pct"/>
            <w:noWrap/>
          </w:tcPr>
          <w:p w14:paraId="29711F36" w14:textId="7545AA9E" w:rsidR="009E33FF" w:rsidRPr="002141FA"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 xml:space="preserve">Master Builders </w:t>
            </w:r>
            <w:r>
              <w:rPr>
                <w:rFonts w:ascii="Open Sans" w:hAnsi="Open Sans" w:cs="Open Sans"/>
                <w:color w:val="000000"/>
                <w:sz w:val="20"/>
                <w:szCs w:val="20"/>
                <w:lang w:eastAsia="en-AU"/>
              </w:rPr>
              <w:t>Queensland</w:t>
            </w:r>
          </w:p>
        </w:tc>
        <w:tc>
          <w:tcPr>
            <w:tcW w:w="901" w:type="pct"/>
          </w:tcPr>
          <w:p w14:paraId="73C714E9" w14:textId="77777777" w:rsidR="009E33FF" w:rsidRPr="006E5DD1"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Peak body</w:t>
            </w:r>
          </w:p>
        </w:tc>
        <w:tc>
          <w:tcPr>
            <w:tcW w:w="737" w:type="pct"/>
          </w:tcPr>
          <w:p w14:paraId="377A149F"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Qld</w:t>
            </w:r>
          </w:p>
        </w:tc>
      </w:tr>
      <w:tr w:rsidR="009E33FF" w:rsidRPr="00596FB5" w14:paraId="714FEFA5" w14:textId="77777777" w:rsidTr="00EE2BC5">
        <w:trPr>
          <w:trHeight w:val="340"/>
        </w:trPr>
        <w:tc>
          <w:tcPr>
            <w:tcW w:w="1434" w:type="pct"/>
            <w:noWrap/>
            <w:vAlign w:val="center"/>
          </w:tcPr>
          <w:p w14:paraId="3292A3F4" w14:textId="2703F818" w:rsidR="009E33FF" w:rsidRPr="00956BA3" w:rsidRDefault="009E33FF" w:rsidP="009E33FF">
            <w:pPr>
              <w:rPr>
                <w:rFonts w:ascii="Open Sans" w:hAnsi="Open Sans" w:cs="Open Sans"/>
                <w:color w:val="000000"/>
                <w:sz w:val="20"/>
                <w:szCs w:val="20"/>
                <w:lang w:eastAsia="en-AU"/>
              </w:rPr>
            </w:pPr>
            <w:r w:rsidRPr="00956BA3">
              <w:rPr>
                <w:rFonts w:ascii="Open Sans" w:hAnsi="Open Sans" w:cs="Open Sans"/>
                <w:color w:val="000000"/>
                <w:sz w:val="20"/>
                <w:szCs w:val="20"/>
                <w:lang w:eastAsia="en-AU"/>
              </w:rPr>
              <w:t>Philip Alviano</w:t>
            </w:r>
          </w:p>
        </w:tc>
        <w:tc>
          <w:tcPr>
            <w:tcW w:w="1927" w:type="pct"/>
            <w:noWrap/>
            <w:vAlign w:val="center"/>
          </w:tcPr>
          <w:p w14:paraId="3EA89D49" w14:textId="1DB59F6C" w:rsidR="009E33FF" w:rsidRPr="00956BA3" w:rsidRDefault="009E33FF" w:rsidP="009E33FF">
            <w:pPr>
              <w:rPr>
                <w:rFonts w:ascii="Open Sans" w:hAnsi="Open Sans" w:cs="Open Sans"/>
                <w:color w:val="000000"/>
                <w:sz w:val="20"/>
                <w:szCs w:val="20"/>
                <w:lang w:eastAsia="en-AU"/>
              </w:rPr>
            </w:pPr>
            <w:r w:rsidRPr="00956BA3">
              <w:rPr>
                <w:rFonts w:ascii="Open Sans" w:hAnsi="Open Sans" w:cs="Open Sans"/>
                <w:color w:val="000000"/>
                <w:sz w:val="20"/>
                <w:szCs w:val="20"/>
                <w:lang w:eastAsia="en-AU"/>
              </w:rPr>
              <w:t>Master Builders Victoria</w:t>
            </w:r>
          </w:p>
        </w:tc>
        <w:tc>
          <w:tcPr>
            <w:tcW w:w="901" w:type="pct"/>
            <w:vAlign w:val="center"/>
          </w:tcPr>
          <w:p w14:paraId="65A6C499" w14:textId="1C3D13F7" w:rsidR="009E33FF" w:rsidRPr="00956BA3" w:rsidRDefault="009E33FF" w:rsidP="009E33FF">
            <w:pPr>
              <w:rPr>
                <w:rFonts w:ascii="Open Sans" w:hAnsi="Open Sans" w:cs="Open Sans"/>
                <w:color w:val="000000"/>
                <w:sz w:val="20"/>
                <w:szCs w:val="20"/>
                <w:lang w:eastAsia="en-AU"/>
              </w:rPr>
            </w:pPr>
            <w:r w:rsidRPr="00956BA3">
              <w:rPr>
                <w:rFonts w:ascii="Open Sans" w:hAnsi="Open Sans" w:cs="Open Sans"/>
                <w:color w:val="000000"/>
                <w:sz w:val="20"/>
                <w:szCs w:val="20"/>
                <w:lang w:eastAsia="en-AU"/>
              </w:rPr>
              <w:t>Peak body</w:t>
            </w:r>
          </w:p>
        </w:tc>
        <w:tc>
          <w:tcPr>
            <w:tcW w:w="737" w:type="pct"/>
            <w:vAlign w:val="center"/>
          </w:tcPr>
          <w:p w14:paraId="49D0FB92" w14:textId="27A78CCF" w:rsidR="009E33FF" w:rsidRPr="00956BA3" w:rsidRDefault="009E33FF" w:rsidP="009E33FF">
            <w:pPr>
              <w:rPr>
                <w:rFonts w:ascii="Open Sans" w:hAnsi="Open Sans" w:cs="Open Sans"/>
                <w:color w:val="000000"/>
                <w:sz w:val="20"/>
                <w:szCs w:val="20"/>
                <w:lang w:eastAsia="en-AU"/>
              </w:rPr>
            </w:pPr>
            <w:r w:rsidRPr="00956BA3">
              <w:rPr>
                <w:rFonts w:ascii="Open Sans" w:hAnsi="Open Sans" w:cs="Open Sans"/>
                <w:color w:val="000000"/>
                <w:sz w:val="20"/>
                <w:szCs w:val="20"/>
                <w:lang w:eastAsia="en-AU"/>
              </w:rPr>
              <w:t>VIC</w:t>
            </w:r>
          </w:p>
        </w:tc>
      </w:tr>
      <w:tr w:rsidR="009E33FF" w:rsidRPr="00596FB5" w14:paraId="73218DA5" w14:textId="77777777" w:rsidTr="00EE2BC5">
        <w:trPr>
          <w:trHeight w:val="340"/>
        </w:trPr>
        <w:tc>
          <w:tcPr>
            <w:tcW w:w="1434" w:type="pct"/>
            <w:noWrap/>
            <w:vAlign w:val="center"/>
          </w:tcPr>
          <w:p w14:paraId="1B97B5F7" w14:textId="77777777" w:rsidR="009E33FF" w:rsidRPr="002141FA"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Fred Lijauco</w:t>
            </w:r>
          </w:p>
        </w:tc>
        <w:tc>
          <w:tcPr>
            <w:tcW w:w="1927" w:type="pct"/>
            <w:noWrap/>
            <w:vAlign w:val="center"/>
          </w:tcPr>
          <w:p w14:paraId="262C7895" w14:textId="77777777" w:rsidR="009E33FF" w:rsidRPr="002141FA"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TBCITB</w:t>
            </w:r>
          </w:p>
        </w:tc>
        <w:tc>
          <w:tcPr>
            <w:tcW w:w="901" w:type="pct"/>
            <w:vAlign w:val="center"/>
          </w:tcPr>
          <w:p w14:paraId="131ABA48" w14:textId="77777777" w:rsidR="009E33FF" w:rsidRPr="006E5DD1"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Peak body</w:t>
            </w:r>
          </w:p>
        </w:tc>
        <w:tc>
          <w:tcPr>
            <w:tcW w:w="737" w:type="pct"/>
            <w:vAlign w:val="center"/>
          </w:tcPr>
          <w:p w14:paraId="036920F2" w14:textId="77777777" w:rsidR="009E33FF" w:rsidRPr="006E5DD1"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TAS</w:t>
            </w:r>
          </w:p>
        </w:tc>
      </w:tr>
      <w:tr w:rsidR="009E33FF" w:rsidRPr="00596FB5" w14:paraId="24B2527D" w14:textId="77777777" w:rsidTr="00EE2BC5">
        <w:trPr>
          <w:trHeight w:val="340"/>
        </w:trPr>
        <w:tc>
          <w:tcPr>
            <w:tcW w:w="1434" w:type="pct"/>
            <w:noWrap/>
            <w:vAlign w:val="center"/>
          </w:tcPr>
          <w:p w14:paraId="6943F9CF" w14:textId="77777777" w:rsidR="009E33FF" w:rsidRPr="002141FA"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Allan Jeffrey</w:t>
            </w:r>
          </w:p>
        </w:tc>
        <w:tc>
          <w:tcPr>
            <w:tcW w:w="1927" w:type="pct"/>
            <w:noWrap/>
            <w:vAlign w:val="center"/>
          </w:tcPr>
          <w:p w14:paraId="6FD3789A" w14:textId="77777777" w:rsidR="009E33FF" w:rsidRPr="002141FA"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TBCITB BIM</w:t>
            </w:r>
            <w:r>
              <w:rPr>
                <w:rFonts w:ascii="Open Sans" w:hAnsi="Open Sans" w:cs="Open Sans"/>
                <w:color w:val="000000"/>
                <w:sz w:val="20"/>
                <w:szCs w:val="20"/>
                <w:lang w:eastAsia="en-AU"/>
              </w:rPr>
              <w:t xml:space="preserve"> </w:t>
            </w:r>
            <w:r w:rsidRPr="006944D0">
              <w:rPr>
                <w:rFonts w:ascii="Open Sans" w:hAnsi="Open Sans" w:cs="Open Sans"/>
                <w:color w:val="000000"/>
                <w:sz w:val="20"/>
                <w:szCs w:val="20"/>
                <w:lang w:eastAsia="en-AU"/>
              </w:rPr>
              <w:t>Board</w:t>
            </w:r>
          </w:p>
        </w:tc>
        <w:tc>
          <w:tcPr>
            <w:tcW w:w="901" w:type="pct"/>
            <w:vAlign w:val="center"/>
          </w:tcPr>
          <w:p w14:paraId="1EC69632" w14:textId="77777777" w:rsidR="009E33FF" w:rsidRPr="006E5DD1" w:rsidRDefault="009E33FF" w:rsidP="009E33FF">
            <w:pPr>
              <w:rPr>
                <w:rFonts w:ascii="Open Sans" w:hAnsi="Open Sans" w:cs="Open Sans"/>
                <w:color w:val="000000"/>
                <w:sz w:val="20"/>
                <w:szCs w:val="20"/>
                <w:lang w:eastAsia="en-AU"/>
              </w:rPr>
            </w:pPr>
            <w:r w:rsidRPr="006944D0">
              <w:rPr>
                <w:rFonts w:ascii="Open Sans" w:hAnsi="Open Sans" w:cs="Open Sans"/>
                <w:color w:val="000000"/>
                <w:sz w:val="20"/>
                <w:szCs w:val="20"/>
                <w:lang w:eastAsia="en-AU"/>
              </w:rPr>
              <w:t>Peak body</w:t>
            </w:r>
          </w:p>
        </w:tc>
        <w:tc>
          <w:tcPr>
            <w:tcW w:w="737" w:type="pct"/>
            <w:vAlign w:val="center"/>
          </w:tcPr>
          <w:p w14:paraId="437CC585"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TAS</w:t>
            </w:r>
          </w:p>
        </w:tc>
      </w:tr>
      <w:tr w:rsidR="009E33FF" w:rsidRPr="00596FB5" w14:paraId="1282183B" w14:textId="77777777" w:rsidTr="00EE2BC5">
        <w:trPr>
          <w:trHeight w:val="340"/>
        </w:trPr>
        <w:tc>
          <w:tcPr>
            <w:tcW w:w="1434" w:type="pct"/>
            <w:noWrap/>
            <w:vAlign w:val="center"/>
          </w:tcPr>
          <w:p w14:paraId="0796FED7" w14:textId="77777777" w:rsidR="009E33FF" w:rsidRPr="006944D0" w:rsidRDefault="009E33FF" w:rsidP="009E33FF">
            <w:pPr>
              <w:rPr>
                <w:color w:val="000000"/>
                <w:lang w:eastAsia="en-AU"/>
              </w:rPr>
            </w:pPr>
            <w:r w:rsidRPr="006944D0">
              <w:rPr>
                <w:rFonts w:ascii="Open Sans" w:hAnsi="Open Sans" w:cs="Open Sans"/>
                <w:color w:val="000000"/>
                <w:sz w:val="20"/>
                <w:szCs w:val="20"/>
                <w:lang w:eastAsia="en-AU"/>
              </w:rPr>
              <w:t>Sharon Lameris</w:t>
            </w:r>
          </w:p>
        </w:tc>
        <w:tc>
          <w:tcPr>
            <w:tcW w:w="1927" w:type="pct"/>
            <w:noWrap/>
            <w:vAlign w:val="center"/>
          </w:tcPr>
          <w:p w14:paraId="46BB248B" w14:textId="77777777" w:rsidR="009E33FF" w:rsidRPr="006944D0" w:rsidRDefault="009E33FF" w:rsidP="009E33FF">
            <w:pPr>
              <w:rPr>
                <w:color w:val="000000"/>
              </w:rPr>
            </w:pPr>
            <w:r w:rsidRPr="006944D0">
              <w:rPr>
                <w:rFonts w:ascii="Open Sans" w:hAnsi="Open Sans" w:cs="Open Sans"/>
                <w:color w:val="000000"/>
                <w:sz w:val="20"/>
                <w:szCs w:val="20"/>
              </w:rPr>
              <w:t>Strata Community Australia</w:t>
            </w:r>
          </w:p>
        </w:tc>
        <w:tc>
          <w:tcPr>
            <w:tcW w:w="901" w:type="pct"/>
            <w:vAlign w:val="center"/>
          </w:tcPr>
          <w:p w14:paraId="1475C94E"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Association</w:t>
            </w:r>
          </w:p>
        </w:tc>
        <w:tc>
          <w:tcPr>
            <w:tcW w:w="737" w:type="pct"/>
            <w:vAlign w:val="center"/>
          </w:tcPr>
          <w:p w14:paraId="05B882E4"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VIC</w:t>
            </w:r>
          </w:p>
        </w:tc>
      </w:tr>
      <w:tr w:rsidR="009E33FF" w:rsidRPr="00596FB5" w14:paraId="14437A51" w14:textId="77777777" w:rsidTr="00EE2BC5">
        <w:trPr>
          <w:trHeight w:val="340"/>
        </w:trPr>
        <w:tc>
          <w:tcPr>
            <w:tcW w:w="1434" w:type="pct"/>
            <w:noWrap/>
            <w:vAlign w:val="center"/>
          </w:tcPr>
          <w:p w14:paraId="23E85A24" w14:textId="77777777" w:rsidR="009E33FF" w:rsidRPr="006944D0" w:rsidRDefault="009E33FF" w:rsidP="009E33FF">
            <w:pPr>
              <w:rPr>
                <w:color w:val="000000"/>
                <w:lang w:eastAsia="en-AU"/>
              </w:rPr>
            </w:pPr>
            <w:r>
              <w:rPr>
                <w:color w:val="000000"/>
                <w:lang w:eastAsia="en-AU"/>
              </w:rPr>
              <w:t>-</w:t>
            </w:r>
          </w:p>
        </w:tc>
        <w:tc>
          <w:tcPr>
            <w:tcW w:w="1927" w:type="pct"/>
            <w:noWrap/>
            <w:vAlign w:val="center"/>
          </w:tcPr>
          <w:p w14:paraId="23D6CE3A" w14:textId="77777777" w:rsidR="009E33FF" w:rsidRPr="006944D0" w:rsidRDefault="009E33FF" w:rsidP="009E33FF">
            <w:pPr>
              <w:rPr>
                <w:color w:val="000000"/>
              </w:rPr>
            </w:pPr>
            <w:r w:rsidRPr="006944D0">
              <w:rPr>
                <w:rFonts w:ascii="Open Sans" w:hAnsi="Open Sans" w:cs="Open Sans"/>
                <w:color w:val="000000"/>
                <w:sz w:val="20"/>
                <w:szCs w:val="20"/>
              </w:rPr>
              <w:t>Australian Procurement and Construction Council</w:t>
            </w:r>
          </w:p>
        </w:tc>
        <w:tc>
          <w:tcPr>
            <w:tcW w:w="901" w:type="pct"/>
            <w:vAlign w:val="center"/>
          </w:tcPr>
          <w:p w14:paraId="02B254ED" w14:textId="77777777" w:rsidR="009E33FF" w:rsidRPr="006E5DD1" w:rsidRDefault="009E33FF" w:rsidP="009E33FF">
            <w:pPr>
              <w:rPr>
                <w:rFonts w:ascii="Open Sans" w:hAnsi="Open Sans" w:cs="Open Sans"/>
                <w:color w:val="000000"/>
                <w:sz w:val="20"/>
                <w:szCs w:val="20"/>
              </w:rPr>
            </w:pPr>
            <w:r w:rsidRPr="006944D0">
              <w:rPr>
                <w:rFonts w:ascii="Open Sans" w:hAnsi="Open Sans" w:cs="Open Sans"/>
                <w:color w:val="000000"/>
                <w:sz w:val="20"/>
                <w:szCs w:val="20"/>
              </w:rPr>
              <w:t>Association</w:t>
            </w:r>
          </w:p>
        </w:tc>
        <w:tc>
          <w:tcPr>
            <w:tcW w:w="737" w:type="pct"/>
            <w:vAlign w:val="center"/>
          </w:tcPr>
          <w:p w14:paraId="0E70B103" w14:textId="77777777" w:rsidR="009E33FF" w:rsidRPr="006E5DD1" w:rsidRDefault="009E33FF" w:rsidP="009E33FF">
            <w:pPr>
              <w:rPr>
                <w:rFonts w:ascii="Open Sans" w:hAnsi="Open Sans" w:cs="Open Sans"/>
                <w:color w:val="000000"/>
                <w:sz w:val="20"/>
                <w:szCs w:val="20"/>
              </w:rPr>
            </w:pPr>
            <w:r>
              <w:rPr>
                <w:rFonts w:ascii="Open Sans" w:hAnsi="Open Sans" w:cs="Open Sans"/>
                <w:color w:val="000000"/>
                <w:sz w:val="20"/>
                <w:szCs w:val="20"/>
              </w:rPr>
              <w:t>National</w:t>
            </w:r>
          </w:p>
        </w:tc>
      </w:tr>
    </w:tbl>
    <w:p w14:paraId="07D2FA99" w14:textId="77777777" w:rsidR="009243F7" w:rsidRDefault="009243F7" w:rsidP="00F67F91">
      <w:pPr>
        <w:pStyle w:val="AIBodyText"/>
      </w:pPr>
    </w:p>
    <w:p w14:paraId="2A79E125" w14:textId="77777777" w:rsidR="00AB17B4" w:rsidRDefault="00AB17B4" w:rsidP="00EE2BC5">
      <w:pPr>
        <w:pStyle w:val="AIBodyText"/>
        <w:ind w:left="0"/>
        <w:sectPr w:rsidR="00AB17B4" w:rsidSect="001C2233">
          <w:footerReference w:type="first" r:id="rId22"/>
          <w:type w:val="continuous"/>
          <w:pgSz w:w="11906" w:h="16838"/>
          <w:pgMar w:top="1440" w:right="1440" w:bottom="1440" w:left="1440" w:header="708" w:footer="340" w:gutter="0"/>
          <w:pgNumType w:start="45"/>
          <w:cols w:space="708"/>
          <w:titlePg/>
          <w:docGrid w:linePitch="360"/>
        </w:sectPr>
      </w:pPr>
    </w:p>
    <w:p w14:paraId="43E4712F" w14:textId="2BE461EC" w:rsidR="00503A5D" w:rsidRDefault="00503A5D" w:rsidP="00EE2BC5">
      <w:pPr>
        <w:pStyle w:val="AIBodyText"/>
        <w:ind w:left="0"/>
      </w:pPr>
    </w:p>
    <w:p w14:paraId="126DD7B8" w14:textId="033BAA83" w:rsidR="00AB17B4" w:rsidRDefault="00AB17B4" w:rsidP="00247208">
      <w:pPr>
        <w:pStyle w:val="AIHeading1"/>
      </w:pPr>
      <w:bookmarkStart w:id="22" w:name="_Toc47969923"/>
      <w:r>
        <w:t>Appendix B: Stakeholder feedback and SSO response</w:t>
      </w:r>
      <w:bookmarkEnd w:id="22"/>
    </w:p>
    <w:tbl>
      <w:tblPr>
        <w:tblStyle w:val="TableGrid"/>
        <w:tblW w:w="14034"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418"/>
        <w:gridCol w:w="6237"/>
        <w:gridCol w:w="3685"/>
        <w:gridCol w:w="2694"/>
      </w:tblGrid>
      <w:tr w:rsidR="00AB17B4" w:rsidRPr="00D44A7E" w14:paraId="53110E37" w14:textId="77777777" w:rsidTr="00EE2BC5">
        <w:trPr>
          <w:trHeight w:val="70"/>
          <w:tblHeader/>
        </w:trPr>
        <w:tc>
          <w:tcPr>
            <w:tcW w:w="1418" w:type="dxa"/>
            <w:shd w:val="clear" w:color="auto" w:fill="808080" w:themeFill="background1" w:themeFillShade="80"/>
          </w:tcPr>
          <w:p w14:paraId="063C95A7" w14:textId="197C79A2" w:rsidR="00AB17B4" w:rsidRPr="00D44A7E" w:rsidRDefault="004742DF" w:rsidP="00AB17B4">
            <w:pPr>
              <w:pStyle w:val="AITablecolumnheading"/>
              <w:rPr>
                <w:rFonts w:ascii="Open Sans" w:hAnsi="Open Sans" w:cs="Open Sans"/>
                <w:sz w:val="20"/>
                <w:szCs w:val="20"/>
              </w:rPr>
            </w:pPr>
            <w:r>
              <w:rPr>
                <w:rFonts w:ascii="Open Sans" w:hAnsi="Open Sans" w:cs="Open Sans"/>
                <w:sz w:val="20"/>
                <w:szCs w:val="20"/>
              </w:rPr>
              <w:t>Stakeholder</w:t>
            </w:r>
          </w:p>
        </w:tc>
        <w:tc>
          <w:tcPr>
            <w:tcW w:w="6237" w:type="dxa"/>
            <w:shd w:val="clear" w:color="auto" w:fill="808080" w:themeFill="background1" w:themeFillShade="80"/>
          </w:tcPr>
          <w:p w14:paraId="5D45EDF3" w14:textId="48B67C05" w:rsidR="00AB17B4" w:rsidRPr="00D44A7E" w:rsidRDefault="004742DF" w:rsidP="00AB17B4">
            <w:pPr>
              <w:pStyle w:val="AITablecolumnheading"/>
              <w:rPr>
                <w:rFonts w:ascii="Open Sans" w:hAnsi="Open Sans" w:cs="Open Sans"/>
                <w:sz w:val="20"/>
                <w:szCs w:val="20"/>
              </w:rPr>
            </w:pPr>
            <w:r>
              <w:rPr>
                <w:rFonts w:ascii="Open Sans" w:hAnsi="Open Sans" w:cs="Open Sans"/>
                <w:sz w:val="20"/>
                <w:szCs w:val="20"/>
              </w:rPr>
              <w:t>Feedback/issue</w:t>
            </w:r>
          </w:p>
        </w:tc>
        <w:tc>
          <w:tcPr>
            <w:tcW w:w="3685" w:type="dxa"/>
            <w:shd w:val="clear" w:color="auto" w:fill="808080" w:themeFill="background1" w:themeFillShade="80"/>
          </w:tcPr>
          <w:p w14:paraId="5EC66BA7" w14:textId="77777777" w:rsidR="00AB17B4" w:rsidRPr="00D44A7E" w:rsidRDefault="00AB17B4" w:rsidP="00AB17B4">
            <w:pPr>
              <w:pStyle w:val="AITablecolumnheading"/>
              <w:rPr>
                <w:rFonts w:ascii="Open Sans" w:hAnsi="Open Sans" w:cs="Open Sans"/>
                <w:sz w:val="20"/>
                <w:szCs w:val="20"/>
              </w:rPr>
            </w:pPr>
            <w:r w:rsidRPr="00D44A7E">
              <w:rPr>
                <w:rFonts w:ascii="Open Sans" w:hAnsi="Open Sans" w:cs="Open Sans"/>
                <w:sz w:val="20"/>
                <w:szCs w:val="20"/>
              </w:rPr>
              <w:t>Treatment of feedback and recommendation</w:t>
            </w:r>
          </w:p>
        </w:tc>
        <w:tc>
          <w:tcPr>
            <w:tcW w:w="2694" w:type="dxa"/>
            <w:shd w:val="clear" w:color="auto" w:fill="808080" w:themeFill="background1" w:themeFillShade="80"/>
          </w:tcPr>
          <w:p w14:paraId="7D1CC07A" w14:textId="77777777" w:rsidR="00AB17B4" w:rsidRPr="00D44A7E" w:rsidRDefault="00AB17B4" w:rsidP="00AB17B4">
            <w:pPr>
              <w:pStyle w:val="AITablecolumnheading"/>
              <w:rPr>
                <w:rFonts w:ascii="Open Sans" w:hAnsi="Open Sans" w:cs="Open Sans"/>
                <w:sz w:val="20"/>
                <w:szCs w:val="20"/>
              </w:rPr>
            </w:pPr>
            <w:r w:rsidRPr="00D44A7E">
              <w:rPr>
                <w:rFonts w:ascii="Open Sans" w:hAnsi="Open Sans" w:cs="Open Sans"/>
                <w:sz w:val="20"/>
                <w:szCs w:val="20"/>
              </w:rPr>
              <w:t>Rationale</w:t>
            </w:r>
          </w:p>
        </w:tc>
      </w:tr>
      <w:tr w:rsidR="00AB17B4" w:rsidRPr="00D44A7E" w14:paraId="27970BFA" w14:textId="77777777" w:rsidTr="00EE2BC5">
        <w:tc>
          <w:tcPr>
            <w:tcW w:w="1418" w:type="dxa"/>
          </w:tcPr>
          <w:p w14:paraId="505B4499" w14:textId="05529189" w:rsidR="00AB17B4" w:rsidRPr="00D44A7E" w:rsidRDefault="004742DF" w:rsidP="00AB17B4">
            <w:pPr>
              <w:ind w:left="34"/>
              <w:rPr>
                <w:rFonts w:ascii="Open Sans" w:hAnsi="Open Sans" w:cs="Open Sans"/>
                <w:sz w:val="20"/>
                <w:szCs w:val="20"/>
              </w:rPr>
            </w:pPr>
            <w:r>
              <w:rPr>
                <w:rFonts w:ascii="Open Sans" w:hAnsi="Open Sans" w:cs="Open Sans"/>
                <w:sz w:val="20"/>
                <w:szCs w:val="20"/>
              </w:rPr>
              <w:t>Employer</w:t>
            </w:r>
          </w:p>
        </w:tc>
        <w:tc>
          <w:tcPr>
            <w:tcW w:w="6237" w:type="dxa"/>
          </w:tcPr>
          <w:p w14:paraId="58637BA5" w14:textId="77777777" w:rsidR="00AB17B4" w:rsidRPr="00D44A7E" w:rsidRDefault="00AB17B4" w:rsidP="00AB17B4">
            <w:pPr>
              <w:ind w:left="34"/>
              <w:rPr>
                <w:rFonts w:ascii="Open Sans" w:hAnsi="Open Sans" w:cs="Open Sans"/>
                <w:sz w:val="20"/>
                <w:szCs w:val="20"/>
              </w:rPr>
            </w:pPr>
            <w:r w:rsidRPr="00D44A7E">
              <w:rPr>
                <w:rFonts w:ascii="Open Sans" w:hAnsi="Open Sans" w:cs="Open Sans"/>
                <w:i/>
                <w:iCs/>
                <w:sz w:val="20"/>
                <w:szCs w:val="20"/>
              </w:rPr>
              <w:t xml:space="preserve">Identified as a possible omission: </w:t>
            </w:r>
            <w:r w:rsidRPr="00D44A7E">
              <w:rPr>
                <w:rFonts w:ascii="Open Sans" w:hAnsi="Open Sans" w:cs="Open Sans"/>
                <w:sz w:val="20"/>
                <w:szCs w:val="20"/>
              </w:rPr>
              <w:t xml:space="preserve">4D programming </w:t>
            </w:r>
          </w:p>
        </w:tc>
        <w:tc>
          <w:tcPr>
            <w:tcW w:w="3685" w:type="dxa"/>
          </w:tcPr>
          <w:p w14:paraId="2A766E58" w14:textId="32EB737B" w:rsidR="00AB17B4" w:rsidRPr="00D44A7E" w:rsidRDefault="00B33076" w:rsidP="00B33076">
            <w:pPr>
              <w:ind w:left="34"/>
              <w:rPr>
                <w:rFonts w:ascii="Open Sans" w:hAnsi="Open Sans" w:cs="Open Sans"/>
                <w:sz w:val="20"/>
                <w:szCs w:val="20"/>
              </w:rPr>
            </w:pPr>
            <w:r>
              <w:rPr>
                <w:rFonts w:ascii="Open Sans" w:hAnsi="Open Sans" w:cs="Open Sans"/>
                <w:sz w:val="20"/>
                <w:szCs w:val="20"/>
              </w:rPr>
              <w:t>TAG a</w:t>
            </w:r>
            <w:r w:rsidR="00AB17B4" w:rsidRPr="00D44A7E">
              <w:rPr>
                <w:rFonts w:ascii="Open Sans" w:hAnsi="Open Sans" w:cs="Open Sans"/>
                <w:sz w:val="20"/>
                <w:szCs w:val="20"/>
              </w:rPr>
              <w:t>greed no further action required.</w:t>
            </w:r>
          </w:p>
        </w:tc>
        <w:tc>
          <w:tcPr>
            <w:tcW w:w="2694" w:type="dxa"/>
          </w:tcPr>
          <w:p w14:paraId="1C73F552" w14:textId="5DCAB7A1" w:rsidR="00AB17B4" w:rsidRPr="00D44A7E" w:rsidRDefault="00AB17B4" w:rsidP="00AB17B4">
            <w:pPr>
              <w:ind w:left="34"/>
              <w:rPr>
                <w:rFonts w:ascii="Open Sans" w:hAnsi="Open Sans" w:cs="Open Sans"/>
                <w:sz w:val="20"/>
                <w:szCs w:val="20"/>
              </w:rPr>
            </w:pPr>
            <w:r w:rsidRPr="00D44A7E">
              <w:rPr>
                <w:rFonts w:ascii="Open Sans" w:hAnsi="Open Sans" w:cs="Open Sans"/>
                <w:sz w:val="20"/>
                <w:szCs w:val="20"/>
              </w:rPr>
              <w:t xml:space="preserve">Only a basic understanding of the concepts of 3D and 4D is required </w:t>
            </w:r>
            <w:r w:rsidR="004742DF">
              <w:rPr>
                <w:rFonts w:ascii="Open Sans" w:hAnsi="Open Sans" w:cs="Open Sans"/>
                <w:sz w:val="20"/>
                <w:szCs w:val="20"/>
              </w:rPr>
              <w:t xml:space="preserve">at this introductory stage and </w:t>
            </w:r>
            <w:r w:rsidRPr="00D44A7E">
              <w:rPr>
                <w:rFonts w:ascii="Open Sans" w:hAnsi="Open Sans" w:cs="Open Sans"/>
                <w:sz w:val="20"/>
                <w:szCs w:val="20"/>
              </w:rPr>
              <w:t>this is already covered.</w:t>
            </w:r>
            <w:r w:rsidR="004742DF">
              <w:rPr>
                <w:rFonts w:ascii="Open Sans" w:hAnsi="Open Sans" w:cs="Open Sans"/>
                <w:sz w:val="20"/>
                <w:szCs w:val="20"/>
              </w:rPr>
              <w:t xml:space="preserve"> Noted for future work.</w:t>
            </w:r>
          </w:p>
        </w:tc>
      </w:tr>
      <w:tr w:rsidR="00B33076" w:rsidRPr="00D44A7E" w14:paraId="46965244" w14:textId="77777777" w:rsidTr="00EE2BC5">
        <w:tc>
          <w:tcPr>
            <w:tcW w:w="1418" w:type="dxa"/>
          </w:tcPr>
          <w:p w14:paraId="68B350B5" w14:textId="1D207318" w:rsidR="00B33076" w:rsidRPr="00D44A7E" w:rsidRDefault="00B33076" w:rsidP="00B33076">
            <w:pPr>
              <w:ind w:left="34"/>
              <w:rPr>
                <w:rFonts w:ascii="Open Sans" w:hAnsi="Open Sans" w:cs="Open Sans"/>
                <w:sz w:val="20"/>
                <w:szCs w:val="20"/>
              </w:rPr>
            </w:pPr>
            <w:r>
              <w:rPr>
                <w:rFonts w:ascii="Open Sans" w:hAnsi="Open Sans" w:cs="Open Sans"/>
                <w:sz w:val="20"/>
                <w:szCs w:val="20"/>
              </w:rPr>
              <w:t>Employer</w:t>
            </w:r>
          </w:p>
        </w:tc>
        <w:tc>
          <w:tcPr>
            <w:tcW w:w="6237" w:type="dxa"/>
          </w:tcPr>
          <w:p w14:paraId="422C1642" w14:textId="7479E815" w:rsidR="00B33076" w:rsidRPr="00D44A7E" w:rsidRDefault="00B33076" w:rsidP="00B33076">
            <w:pPr>
              <w:ind w:left="34"/>
              <w:rPr>
                <w:rFonts w:ascii="Open Sans" w:hAnsi="Open Sans" w:cs="Open Sans"/>
                <w:sz w:val="20"/>
                <w:szCs w:val="20"/>
              </w:rPr>
            </w:pPr>
            <w:r w:rsidRPr="00D44A7E">
              <w:rPr>
                <w:rFonts w:ascii="Open Sans" w:hAnsi="Open Sans" w:cs="Open Sans"/>
                <w:sz w:val="20"/>
                <w:szCs w:val="20"/>
              </w:rPr>
              <w:t>A baseline understanding of the front-end modelling work required to achieve the different LOD is critical for everyone across the industry. Without an understanding of what model will be provided (i</w:t>
            </w:r>
            <w:r w:rsidR="00FF02BA">
              <w:rPr>
                <w:rFonts w:ascii="Open Sans" w:hAnsi="Open Sans" w:cs="Open Sans"/>
                <w:sz w:val="20"/>
                <w:szCs w:val="20"/>
              </w:rPr>
              <w:t>.</w:t>
            </w:r>
            <w:r w:rsidRPr="00D44A7E">
              <w:rPr>
                <w:rFonts w:ascii="Open Sans" w:hAnsi="Open Sans" w:cs="Open Sans"/>
                <w:sz w:val="20"/>
                <w:szCs w:val="20"/>
              </w:rPr>
              <w:t>e</w:t>
            </w:r>
            <w:r w:rsidR="00FF02BA">
              <w:rPr>
                <w:rFonts w:ascii="Open Sans" w:hAnsi="Open Sans" w:cs="Open Sans"/>
                <w:sz w:val="20"/>
                <w:szCs w:val="20"/>
              </w:rPr>
              <w:t>.</w:t>
            </w:r>
            <w:r w:rsidRPr="00D44A7E">
              <w:rPr>
                <w:rFonts w:ascii="Open Sans" w:hAnsi="Open Sans" w:cs="Open Sans"/>
                <w:sz w:val="20"/>
                <w:szCs w:val="20"/>
              </w:rPr>
              <w:t xml:space="preserve"> LOD-100 vs LOD-500) it is difficult to identify which BIM technologies can be effectively implemented from a construction perspective.</w:t>
            </w:r>
          </w:p>
          <w:p w14:paraId="305EA809" w14:textId="77777777" w:rsidR="00B33076" w:rsidRPr="00D44A7E" w:rsidRDefault="00B33076" w:rsidP="00B33076">
            <w:pPr>
              <w:ind w:left="34"/>
              <w:rPr>
                <w:rFonts w:ascii="Open Sans" w:hAnsi="Open Sans" w:cs="Open Sans"/>
                <w:sz w:val="20"/>
                <w:szCs w:val="20"/>
              </w:rPr>
            </w:pPr>
            <w:r w:rsidRPr="00D44A7E">
              <w:rPr>
                <w:rFonts w:ascii="Open Sans" w:hAnsi="Open Sans" w:cs="Open Sans"/>
                <w:sz w:val="20"/>
                <w:szCs w:val="20"/>
              </w:rPr>
              <w:t>One of the biggest challenges in implementing BIM is in the quality of models available and the willingness of the industry to invest in accurate models. Just like drawings, not all models are created equal.</w:t>
            </w:r>
          </w:p>
        </w:tc>
        <w:tc>
          <w:tcPr>
            <w:tcW w:w="3685" w:type="dxa"/>
          </w:tcPr>
          <w:p w14:paraId="7D527926" w14:textId="6D594DA7" w:rsidR="00B33076" w:rsidRPr="00B33076" w:rsidRDefault="00B33076" w:rsidP="00B3307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 xml:space="preserve">greed to include a new knowledge point in </w:t>
            </w:r>
            <w:r>
              <w:rPr>
                <w:rFonts w:ascii="Open Sans" w:hAnsi="Open Sans" w:cs="Open Sans"/>
                <w:sz w:val="20"/>
                <w:szCs w:val="20"/>
              </w:rPr>
              <w:t>relevant units to incorporate this feedback.</w:t>
            </w:r>
          </w:p>
        </w:tc>
        <w:tc>
          <w:tcPr>
            <w:tcW w:w="2694" w:type="dxa"/>
          </w:tcPr>
          <w:p w14:paraId="5FFEA1E9" w14:textId="77777777" w:rsidR="00B33076" w:rsidRPr="00D44A7E" w:rsidRDefault="00B33076" w:rsidP="00B33076">
            <w:pPr>
              <w:ind w:left="34"/>
              <w:rPr>
                <w:rFonts w:ascii="Open Sans" w:hAnsi="Open Sans" w:cs="Open Sans"/>
                <w:sz w:val="20"/>
                <w:szCs w:val="20"/>
              </w:rPr>
            </w:pPr>
            <w:r w:rsidRPr="00D44A7E">
              <w:rPr>
                <w:rFonts w:ascii="Open Sans" w:hAnsi="Open Sans" w:cs="Open Sans"/>
                <w:sz w:val="20"/>
                <w:szCs w:val="20"/>
              </w:rPr>
              <w:t>Learners need to understand levels of development in models relevant to the work they are doing.</w:t>
            </w:r>
          </w:p>
        </w:tc>
      </w:tr>
      <w:tr w:rsidR="00AB17B4" w:rsidRPr="00D44A7E" w14:paraId="2D484FF4" w14:textId="77777777" w:rsidTr="00EE2BC5">
        <w:tc>
          <w:tcPr>
            <w:tcW w:w="1418" w:type="dxa"/>
          </w:tcPr>
          <w:p w14:paraId="0FDEE6C1" w14:textId="1353A876" w:rsidR="00AB17B4" w:rsidRPr="00D44A7E" w:rsidRDefault="006F562F" w:rsidP="00AB17B4">
            <w:pPr>
              <w:ind w:left="34"/>
              <w:rPr>
                <w:rFonts w:ascii="Open Sans" w:hAnsi="Open Sans" w:cs="Open Sans"/>
                <w:sz w:val="20"/>
                <w:szCs w:val="20"/>
              </w:rPr>
            </w:pPr>
            <w:r>
              <w:rPr>
                <w:rFonts w:ascii="Open Sans" w:hAnsi="Open Sans" w:cs="Open Sans"/>
                <w:sz w:val="20"/>
                <w:szCs w:val="20"/>
              </w:rPr>
              <w:t>Employer</w:t>
            </w:r>
          </w:p>
        </w:tc>
        <w:tc>
          <w:tcPr>
            <w:tcW w:w="6237" w:type="dxa"/>
          </w:tcPr>
          <w:p w14:paraId="75472ABD" w14:textId="1FFAA394" w:rsidR="00AB17B4" w:rsidRPr="00D44A7E" w:rsidRDefault="00AB17B4" w:rsidP="00AB17B4">
            <w:pPr>
              <w:ind w:left="34"/>
              <w:rPr>
                <w:rFonts w:ascii="Open Sans" w:hAnsi="Open Sans" w:cs="Open Sans"/>
                <w:sz w:val="20"/>
                <w:szCs w:val="20"/>
              </w:rPr>
            </w:pPr>
            <w:r w:rsidRPr="00D44A7E">
              <w:rPr>
                <w:rFonts w:ascii="Open Sans" w:hAnsi="Open Sans" w:cs="Open Sans"/>
                <w:i/>
                <w:iCs/>
                <w:sz w:val="20"/>
                <w:szCs w:val="20"/>
              </w:rPr>
              <w:t>Identified as a possible omission:</w:t>
            </w:r>
            <w:r w:rsidRPr="00D44A7E">
              <w:rPr>
                <w:rFonts w:ascii="Open Sans" w:hAnsi="Open Sans" w:cs="Open Sans"/>
                <w:sz w:val="20"/>
                <w:szCs w:val="20"/>
              </w:rPr>
              <w:t xml:space="preserve"> Simple skills may</w:t>
            </w:r>
            <w:r w:rsidR="00B36EC3">
              <w:rPr>
                <w:rFonts w:ascii="Open Sans" w:hAnsi="Open Sans" w:cs="Open Sans"/>
                <w:sz w:val="20"/>
                <w:szCs w:val="20"/>
              </w:rPr>
              <w:t xml:space="preserve"> </w:t>
            </w:r>
            <w:r w:rsidRPr="00D44A7E">
              <w:rPr>
                <w:rFonts w:ascii="Open Sans" w:hAnsi="Open Sans" w:cs="Open Sans"/>
                <w:sz w:val="20"/>
                <w:szCs w:val="20"/>
              </w:rPr>
              <w:t>be like pulling dimensions from FSL/RLs of pipework etc</w:t>
            </w:r>
          </w:p>
        </w:tc>
        <w:tc>
          <w:tcPr>
            <w:tcW w:w="3685" w:type="dxa"/>
          </w:tcPr>
          <w:p w14:paraId="0F951B97" w14:textId="6ED344C0" w:rsidR="00AB17B4" w:rsidRPr="00D44A7E" w:rsidRDefault="006F562F" w:rsidP="00AB17B4">
            <w:pPr>
              <w:ind w:left="34"/>
              <w:rPr>
                <w:rFonts w:ascii="Open Sans" w:hAnsi="Open Sans" w:cs="Open Sans"/>
                <w:sz w:val="20"/>
                <w:szCs w:val="20"/>
              </w:rPr>
            </w:pPr>
            <w:r>
              <w:rPr>
                <w:rFonts w:ascii="Open Sans" w:hAnsi="Open Sans" w:cs="Open Sans"/>
                <w:sz w:val="20"/>
                <w:szCs w:val="20"/>
              </w:rPr>
              <w:t>TAG a</w:t>
            </w:r>
            <w:r w:rsidR="00AB17B4" w:rsidRPr="00D44A7E">
              <w:rPr>
                <w:rFonts w:ascii="Open Sans" w:hAnsi="Open Sans" w:cs="Open Sans"/>
                <w:sz w:val="20"/>
                <w:szCs w:val="20"/>
              </w:rPr>
              <w:t>greed to update CPCBIM4001, performance criterion 3.2 to explicitly require measurements to be conducted.</w:t>
            </w:r>
          </w:p>
        </w:tc>
        <w:tc>
          <w:tcPr>
            <w:tcW w:w="2694" w:type="dxa"/>
          </w:tcPr>
          <w:p w14:paraId="66502FD8" w14:textId="77777777" w:rsidR="00AB17B4" w:rsidRPr="00D44A7E" w:rsidRDefault="00AB17B4" w:rsidP="00AB17B4">
            <w:pPr>
              <w:ind w:left="34"/>
              <w:rPr>
                <w:rFonts w:ascii="Open Sans" w:hAnsi="Open Sans" w:cs="Open Sans"/>
                <w:sz w:val="20"/>
                <w:szCs w:val="20"/>
              </w:rPr>
            </w:pPr>
            <w:r w:rsidRPr="00D44A7E">
              <w:rPr>
                <w:rFonts w:ascii="Open Sans" w:hAnsi="Open Sans" w:cs="Open Sans"/>
                <w:sz w:val="20"/>
                <w:szCs w:val="20"/>
              </w:rPr>
              <w:t>Important to make it clear that accessing information from drawings and models requires more than just dimensioning.</w:t>
            </w:r>
          </w:p>
        </w:tc>
      </w:tr>
      <w:tr w:rsidR="00AB17B4" w:rsidRPr="00D44A7E" w14:paraId="350287BA" w14:textId="77777777" w:rsidTr="00EE2BC5">
        <w:tc>
          <w:tcPr>
            <w:tcW w:w="1418" w:type="dxa"/>
          </w:tcPr>
          <w:p w14:paraId="4A301F5A" w14:textId="2658DDBB" w:rsidR="00AB17B4" w:rsidRPr="00D44A7E" w:rsidRDefault="00623D2D" w:rsidP="00AB17B4">
            <w:pPr>
              <w:ind w:left="34"/>
              <w:rPr>
                <w:rFonts w:ascii="Open Sans" w:hAnsi="Open Sans" w:cs="Open Sans"/>
                <w:sz w:val="20"/>
                <w:szCs w:val="20"/>
              </w:rPr>
            </w:pPr>
            <w:r>
              <w:rPr>
                <w:rFonts w:ascii="Open Sans" w:hAnsi="Open Sans" w:cs="Open Sans"/>
                <w:sz w:val="20"/>
                <w:szCs w:val="20"/>
              </w:rPr>
              <w:t>Employer</w:t>
            </w:r>
          </w:p>
        </w:tc>
        <w:tc>
          <w:tcPr>
            <w:tcW w:w="6237" w:type="dxa"/>
          </w:tcPr>
          <w:p w14:paraId="332FA620" w14:textId="0EACAFB1" w:rsidR="00AB17B4" w:rsidRPr="00D44A7E" w:rsidRDefault="00AB17B4" w:rsidP="00AB17B4">
            <w:pPr>
              <w:ind w:left="34"/>
              <w:rPr>
                <w:rFonts w:ascii="Open Sans" w:hAnsi="Open Sans" w:cs="Open Sans"/>
                <w:sz w:val="20"/>
                <w:szCs w:val="20"/>
              </w:rPr>
            </w:pPr>
            <w:r w:rsidRPr="00D44A7E">
              <w:rPr>
                <w:rFonts w:ascii="Open Sans" w:hAnsi="Open Sans" w:cs="Open Sans"/>
                <w:i/>
                <w:iCs/>
                <w:sz w:val="20"/>
                <w:szCs w:val="20"/>
              </w:rPr>
              <w:t>Identified as a possible omission:</w:t>
            </w:r>
            <w:r w:rsidRPr="00D44A7E">
              <w:rPr>
                <w:rFonts w:ascii="Open Sans" w:hAnsi="Open Sans" w:cs="Open Sans"/>
                <w:sz w:val="20"/>
                <w:szCs w:val="20"/>
              </w:rPr>
              <w:t xml:space="preserve"> Integration with services, </w:t>
            </w:r>
            <w:r w:rsidR="00623D2D">
              <w:rPr>
                <w:rFonts w:ascii="Open Sans" w:hAnsi="Open Sans" w:cs="Open Sans"/>
                <w:sz w:val="20"/>
                <w:szCs w:val="20"/>
              </w:rPr>
              <w:t>virtual reality (</w:t>
            </w:r>
            <w:r w:rsidRPr="00D44A7E">
              <w:rPr>
                <w:rFonts w:ascii="Open Sans" w:hAnsi="Open Sans" w:cs="Open Sans"/>
                <w:sz w:val="20"/>
                <w:szCs w:val="20"/>
              </w:rPr>
              <w:t>VR</w:t>
            </w:r>
            <w:r w:rsidR="00623D2D">
              <w:rPr>
                <w:rFonts w:ascii="Open Sans" w:hAnsi="Open Sans" w:cs="Open Sans"/>
                <w:sz w:val="20"/>
                <w:szCs w:val="20"/>
              </w:rPr>
              <w:t>)</w:t>
            </w:r>
            <w:r w:rsidRPr="00D44A7E">
              <w:rPr>
                <w:rFonts w:ascii="Open Sans" w:hAnsi="Open Sans" w:cs="Open Sans"/>
                <w:sz w:val="20"/>
                <w:szCs w:val="20"/>
              </w:rPr>
              <w:t xml:space="preserve"> and </w:t>
            </w:r>
            <w:r w:rsidR="00623D2D">
              <w:rPr>
                <w:rFonts w:ascii="Open Sans" w:hAnsi="Open Sans" w:cs="Open Sans"/>
                <w:sz w:val="20"/>
                <w:szCs w:val="20"/>
              </w:rPr>
              <w:t>augmented reality (</w:t>
            </w:r>
            <w:r w:rsidRPr="00D44A7E">
              <w:rPr>
                <w:rFonts w:ascii="Open Sans" w:hAnsi="Open Sans" w:cs="Open Sans"/>
                <w:sz w:val="20"/>
                <w:szCs w:val="20"/>
              </w:rPr>
              <w:t>AR</w:t>
            </w:r>
            <w:r w:rsidR="00623D2D">
              <w:rPr>
                <w:rFonts w:ascii="Open Sans" w:hAnsi="Open Sans" w:cs="Open Sans"/>
                <w:sz w:val="20"/>
                <w:szCs w:val="20"/>
              </w:rPr>
              <w:t>)</w:t>
            </w:r>
            <w:r w:rsidRPr="00D44A7E">
              <w:rPr>
                <w:rFonts w:ascii="Open Sans" w:hAnsi="Open Sans" w:cs="Open Sans"/>
                <w:sz w:val="20"/>
                <w:szCs w:val="20"/>
              </w:rPr>
              <w:t xml:space="preserve"> usage, precinct modelling for planning and usability for statutory regulatory authorities. VR and AR are critical, but no mention.</w:t>
            </w:r>
          </w:p>
        </w:tc>
        <w:tc>
          <w:tcPr>
            <w:tcW w:w="3685" w:type="dxa"/>
          </w:tcPr>
          <w:p w14:paraId="42FABC12" w14:textId="53F19AEF" w:rsidR="00AB17B4" w:rsidRPr="00D44A7E" w:rsidRDefault="00623D2D" w:rsidP="00AB17B4">
            <w:pPr>
              <w:ind w:left="34"/>
              <w:rPr>
                <w:rFonts w:ascii="Open Sans" w:hAnsi="Open Sans" w:cs="Open Sans"/>
                <w:sz w:val="20"/>
                <w:szCs w:val="20"/>
              </w:rPr>
            </w:pPr>
            <w:r>
              <w:rPr>
                <w:rFonts w:ascii="Open Sans" w:hAnsi="Open Sans" w:cs="Open Sans"/>
                <w:sz w:val="20"/>
                <w:szCs w:val="20"/>
              </w:rPr>
              <w:t>TAG a</w:t>
            </w:r>
            <w:r w:rsidR="00AB17B4" w:rsidRPr="00D44A7E">
              <w:rPr>
                <w:rFonts w:ascii="Open Sans" w:hAnsi="Open Sans" w:cs="Open Sans"/>
                <w:sz w:val="20"/>
                <w:szCs w:val="20"/>
              </w:rPr>
              <w:t>greed:</w:t>
            </w:r>
          </w:p>
          <w:p w14:paraId="280DE558" w14:textId="77777777" w:rsidR="00AB17B4" w:rsidRPr="00D44A7E" w:rsidRDefault="00AB17B4" w:rsidP="00131706">
            <w:pPr>
              <w:pStyle w:val="ListParagraph"/>
              <w:numPr>
                <w:ilvl w:val="0"/>
                <w:numId w:val="5"/>
              </w:numPr>
              <w:tabs>
                <w:tab w:val="clear" w:pos="737"/>
                <w:tab w:val="left" w:pos="353"/>
              </w:tabs>
              <w:ind w:left="353" w:hanging="353"/>
              <w:rPr>
                <w:rFonts w:ascii="Open Sans" w:hAnsi="Open Sans" w:cs="Open Sans"/>
                <w:bCs/>
                <w:sz w:val="20"/>
                <w:szCs w:val="20"/>
              </w:rPr>
            </w:pPr>
            <w:r w:rsidRPr="00D44A7E">
              <w:rPr>
                <w:rFonts w:ascii="Open Sans" w:hAnsi="Open Sans" w:cs="Open Sans"/>
                <w:bCs/>
                <w:sz w:val="20"/>
                <w:szCs w:val="20"/>
              </w:rPr>
              <w:t>no further action related to integration with services</w:t>
            </w:r>
          </w:p>
          <w:p w14:paraId="38241C8A" w14:textId="5532603E" w:rsidR="00AB17B4" w:rsidRPr="00D44A7E" w:rsidRDefault="00AB17B4" w:rsidP="00131706">
            <w:pPr>
              <w:pStyle w:val="ListParagraph"/>
              <w:numPr>
                <w:ilvl w:val="0"/>
                <w:numId w:val="5"/>
              </w:numPr>
              <w:tabs>
                <w:tab w:val="clear" w:pos="737"/>
                <w:tab w:val="left" w:pos="353"/>
              </w:tabs>
              <w:ind w:left="353" w:hanging="353"/>
              <w:rPr>
                <w:rFonts w:ascii="Open Sans" w:hAnsi="Open Sans" w:cs="Open Sans"/>
                <w:bCs/>
                <w:sz w:val="20"/>
                <w:szCs w:val="20"/>
              </w:rPr>
            </w:pPr>
            <w:r w:rsidRPr="00D44A7E">
              <w:rPr>
                <w:rFonts w:ascii="Open Sans" w:hAnsi="Open Sans" w:cs="Open Sans"/>
                <w:bCs/>
                <w:sz w:val="20"/>
                <w:szCs w:val="20"/>
              </w:rPr>
              <w:lastRenderedPageBreak/>
              <w:t>include a new knowledge point in all units</w:t>
            </w:r>
            <w:r w:rsidR="00623D2D">
              <w:rPr>
                <w:rFonts w:ascii="Open Sans" w:hAnsi="Open Sans" w:cs="Open Sans"/>
                <w:bCs/>
                <w:sz w:val="20"/>
                <w:szCs w:val="20"/>
              </w:rPr>
              <w:t xml:space="preserve"> associated with the meaning and benefits of visual communication and extended reality technologies during the construction phase of BIM projects</w:t>
            </w:r>
            <w:r w:rsidR="00132118">
              <w:rPr>
                <w:rFonts w:ascii="Open Sans" w:hAnsi="Open Sans" w:cs="Open Sans"/>
                <w:bCs/>
                <w:sz w:val="20"/>
                <w:szCs w:val="20"/>
              </w:rPr>
              <w:t>.</w:t>
            </w:r>
          </w:p>
        </w:tc>
        <w:tc>
          <w:tcPr>
            <w:tcW w:w="2694" w:type="dxa"/>
          </w:tcPr>
          <w:p w14:paraId="5C679D1E" w14:textId="77777777" w:rsidR="00AB17B4" w:rsidRPr="00D44A7E" w:rsidRDefault="00AB17B4" w:rsidP="00AB17B4">
            <w:pPr>
              <w:ind w:left="34"/>
              <w:rPr>
                <w:rFonts w:ascii="Open Sans" w:hAnsi="Open Sans" w:cs="Open Sans"/>
                <w:sz w:val="20"/>
                <w:szCs w:val="20"/>
              </w:rPr>
            </w:pPr>
            <w:r w:rsidRPr="00D44A7E">
              <w:rPr>
                <w:rFonts w:ascii="Open Sans" w:hAnsi="Open Sans" w:cs="Open Sans"/>
                <w:sz w:val="20"/>
                <w:szCs w:val="20"/>
              </w:rPr>
              <w:lastRenderedPageBreak/>
              <w:t xml:space="preserve">Integration with services is covered in the units where collaboration, communication, </w:t>
            </w:r>
            <w:r w:rsidRPr="00D44A7E">
              <w:rPr>
                <w:rFonts w:ascii="Open Sans" w:hAnsi="Open Sans" w:cs="Open Sans"/>
                <w:sz w:val="20"/>
                <w:szCs w:val="20"/>
              </w:rPr>
              <w:lastRenderedPageBreak/>
              <w:t xml:space="preserve">sequencing etc. is required. </w:t>
            </w:r>
          </w:p>
          <w:p w14:paraId="0E037094" w14:textId="08A30EC8" w:rsidR="00AB17B4" w:rsidRPr="00D44A7E" w:rsidRDefault="00AB17B4" w:rsidP="00AB17B4">
            <w:pPr>
              <w:ind w:left="34"/>
              <w:rPr>
                <w:rFonts w:ascii="Open Sans" w:hAnsi="Open Sans" w:cs="Open Sans"/>
                <w:sz w:val="20"/>
                <w:szCs w:val="20"/>
              </w:rPr>
            </w:pPr>
            <w:r w:rsidRPr="00D44A7E">
              <w:rPr>
                <w:rFonts w:ascii="Open Sans" w:hAnsi="Open Sans" w:cs="Open Sans"/>
                <w:sz w:val="20"/>
                <w:szCs w:val="20"/>
              </w:rPr>
              <w:t>Knowledge of VR and AR is important, however</w:t>
            </w:r>
            <w:r w:rsidR="00132118">
              <w:rPr>
                <w:rFonts w:ascii="Open Sans" w:hAnsi="Open Sans" w:cs="Open Sans"/>
                <w:sz w:val="20"/>
                <w:szCs w:val="20"/>
              </w:rPr>
              <w:t>,</w:t>
            </w:r>
            <w:r w:rsidRPr="00D44A7E">
              <w:rPr>
                <w:rFonts w:ascii="Open Sans" w:hAnsi="Open Sans" w:cs="Open Sans"/>
                <w:sz w:val="20"/>
                <w:szCs w:val="20"/>
              </w:rPr>
              <w:t xml:space="preserve"> more general terminology should be used as terminologies are constantly changing.</w:t>
            </w:r>
          </w:p>
        </w:tc>
      </w:tr>
      <w:tr w:rsidR="00AB17B4" w:rsidRPr="00D44A7E" w14:paraId="3D0043AF" w14:textId="77777777" w:rsidTr="00EE2BC5">
        <w:tc>
          <w:tcPr>
            <w:tcW w:w="1418" w:type="dxa"/>
          </w:tcPr>
          <w:p w14:paraId="3D1DB99F" w14:textId="74808E06" w:rsidR="00AB17B4" w:rsidRPr="00D44A7E" w:rsidRDefault="007E1CCC" w:rsidP="00AB17B4">
            <w:pPr>
              <w:ind w:left="34"/>
              <w:rPr>
                <w:rFonts w:ascii="Open Sans" w:hAnsi="Open Sans" w:cs="Open Sans"/>
                <w:sz w:val="20"/>
                <w:szCs w:val="20"/>
              </w:rPr>
            </w:pPr>
            <w:r>
              <w:rPr>
                <w:rFonts w:ascii="Open Sans" w:hAnsi="Open Sans" w:cs="Open Sans"/>
                <w:sz w:val="20"/>
                <w:szCs w:val="20"/>
              </w:rPr>
              <w:lastRenderedPageBreak/>
              <w:t>Employer</w:t>
            </w:r>
          </w:p>
        </w:tc>
        <w:tc>
          <w:tcPr>
            <w:tcW w:w="6237" w:type="dxa"/>
          </w:tcPr>
          <w:p w14:paraId="3866D471" w14:textId="77777777" w:rsidR="00AB17B4" w:rsidRPr="00D44A7E" w:rsidRDefault="00AB17B4" w:rsidP="00AB17B4">
            <w:pPr>
              <w:ind w:left="34"/>
              <w:rPr>
                <w:rFonts w:ascii="Open Sans" w:hAnsi="Open Sans" w:cs="Open Sans"/>
                <w:sz w:val="20"/>
                <w:szCs w:val="20"/>
              </w:rPr>
            </w:pPr>
            <w:r w:rsidRPr="00D44A7E">
              <w:rPr>
                <w:rFonts w:ascii="Open Sans" w:hAnsi="Open Sans" w:cs="Open Sans"/>
                <w:sz w:val="20"/>
                <w:szCs w:val="20"/>
              </w:rPr>
              <w:t>Need to address current systems in use, the failures and the potential advantages or differences. The required expertise, relevance to types, complexity and size of projects.</w:t>
            </w:r>
          </w:p>
        </w:tc>
        <w:tc>
          <w:tcPr>
            <w:tcW w:w="3685" w:type="dxa"/>
          </w:tcPr>
          <w:p w14:paraId="5BF0B80F" w14:textId="77777777" w:rsidR="00AB17B4" w:rsidRPr="00D44A7E" w:rsidRDefault="00AB17B4" w:rsidP="00AB17B4">
            <w:pPr>
              <w:ind w:left="34"/>
              <w:rPr>
                <w:rFonts w:ascii="Open Sans" w:hAnsi="Open Sans" w:cs="Open Sans"/>
                <w:sz w:val="20"/>
                <w:szCs w:val="20"/>
              </w:rPr>
            </w:pPr>
            <w:r w:rsidRPr="00D44A7E">
              <w:rPr>
                <w:rFonts w:ascii="Open Sans" w:hAnsi="Open Sans" w:cs="Open Sans"/>
                <w:sz w:val="20"/>
                <w:szCs w:val="20"/>
              </w:rPr>
              <w:t xml:space="preserve">Referred for TAG consideration. </w:t>
            </w:r>
          </w:p>
          <w:p w14:paraId="3CD1FC74" w14:textId="77777777" w:rsidR="00AB17B4" w:rsidRPr="00D44A7E" w:rsidRDefault="00AB17B4" w:rsidP="00AB17B4">
            <w:pPr>
              <w:ind w:left="34"/>
              <w:rPr>
                <w:rFonts w:ascii="Open Sans" w:hAnsi="Open Sans" w:cs="Open Sans"/>
                <w:sz w:val="20"/>
                <w:szCs w:val="20"/>
              </w:rPr>
            </w:pPr>
            <w:r w:rsidRPr="00D44A7E">
              <w:rPr>
                <w:rFonts w:ascii="Open Sans" w:hAnsi="Open Sans" w:cs="Open Sans"/>
                <w:sz w:val="20"/>
                <w:szCs w:val="20"/>
              </w:rPr>
              <w:t>Agreed no further action required.</w:t>
            </w:r>
          </w:p>
        </w:tc>
        <w:tc>
          <w:tcPr>
            <w:tcW w:w="2694" w:type="dxa"/>
          </w:tcPr>
          <w:p w14:paraId="5ECEC249" w14:textId="57B27EF6" w:rsidR="00AB17B4" w:rsidRPr="00D44A7E" w:rsidRDefault="00AB17B4" w:rsidP="00AB17B4">
            <w:pPr>
              <w:ind w:left="34"/>
              <w:rPr>
                <w:rFonts w:ascii="Open Sans" w:hAnsi="Open Sans" w:cs="Open Sans"/>
                <w:sz w:val="20"/>
                <w:szCs w:val="20"/>
              </w:rPr>
            </w:pPr>
            <w:r w:rsidRPr="00D44A7E">
              <w:rPr>
                <w:rFonts w:ascii="Open Sans" w:hAnsi="Open Sans" w:cs="Open Sans"/>
                <w:sz w:val="20"/>
                <w:szCs w:val="20"/>
              </w:rPr>
              <w:t>Relates to contextualisation during implementation. Benefits, limitations of BIM, tools and technologies etc. are well covered in the units</w:t>
            </w:r>
            <w:r w:rsidR="007E1CCC">
              <w:rPr>
                <w:rFonts w:ascii="Open Sans" w:hAnsi="Open Sans" w:cs="Open Sans"/>
                <w:sz w:val="20"/>
                <w:szCs w:val="20"/>
              </w:rPr>
              <w:t>.</w:t>
            </w:r>
          </w:p>
        </w:tc>
      </w:tr>
      <w:tr w:rsidR="004876F6" w:rsidRPr="00D44A7E" w14:paraId="368118A5" w14:textId="77777777" w:rsidTr="00EE2BC5">
        <w:tc>
          <w:tcPr>
            <w:tcW w:w="1418" w:type="dxa"/>
          </w:tcPr>
          <w:p w14:paraId="4E317042" w14:textId="20EC5833" w:rsidR="004876F6" w:rsidRPr="00D44A7E" w:rsidRDefault="004876F6" w:rsidP="004876F6">
            <w:pPr>
              <w:ind w:left="34"/>
              <w:rPr>
                <w:rFonts w:ascii="Open Sans" w:hAnsi="Open Sans" w:cs="Open Sans"/>
                <w:sz w:val="20"/>
                <w:szCs w:val="20"/>
              </w:rPr>
            </w:pPr>
            <w:r>
              <w:rPr>
                <w:rFonts w:ascii="Open Sans" w:hAnsi="Open Sans" w:cs="Open Sans"/>
                <w:sz w:val="20"/>
                <w:szCs w:val="20"/>
              </w:rPr>
              <w:t>RTO</w:t>
            </w:r>
          </w:p>
        </w:tc>
        <w:tc>
          <w:tcPr>
            <w:tcW w:w="6237" w:type="dxa"/>
          </w:tcPr>
          <w:p w14:paraId="59AC6C17" w14:textId="5E5E0353"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Would like to introduce BIM to the building course but only at the Diploma level. Low literacy levels in Western Sydney means that students in the Certificate IV qualification won’t be able to achieve these units. Students at the Diploma would be more likely to take up the units.</w:t>
            </w:r>
          </w:p>
        </w:tc>
        <w:tc>
          <w:tcPr>
            <w:tcW w:w="3685" w:type="dxa"/>
          </w:tcPr>
          <w:p w14:paraId="46BB9F92" w14:textId="2183B4FC" w:rsidR="004876F6" w:rsidRPr="007E1CCC" w:rsidRDefault="004876F6" w:rsidP="004876F6">
            <w:pPr>
              <w:ind w:left="34"/>
              <w:rPr>
                <w:rFonts w:ascii="Open Sans" w:hAnsi="Open Sans" w:cs="Open Sans"/>
                <w:sz w:val="20"/>
                <w:szCs w:val="20"/>
              </w:rPr>
            </w:pPr>
            <w:r>
              <w:rPr>
                <w:rFonts w:ascii="Open Sans" w:hAnsi="Open Sans" w:cs="Open Sans"/>
                <w:sz w:val="20"/>
                <w:szCs w:val="20"/>
              </w:rPr>
              <w:t xml:space="preserve">TAG agreed no further action required. </w:t>
            </w:r>
          </w:p>
        </w:tc>
        <w:tc>
          <w:tcPr>
            <w:tcW w:w="2694" w:type="dxa"/>
          </w:tcPr>
          <w:p w14:paraId="529B63E0" w14:textId="77777777" w:rsidR="004876F6" w:rsidRPr="007E1CCC" w:rsidRDefault="004876F6" w:rsidP="004876F6">
            <w:pPr>
              <w:ind w:left="34"/>
              <w:rPr>
                <w:rFonts w:ascii="Open Sans" w:hAnsi="Open Sans" w:cs="Open Sans"/>
                <w:sz w:val="20"/>
                <w:szCs w:val="20"/>
              </w:rPr>
            </w:pPr>
            <w:r>
              <w:rPr>
                <w:rFonts w:ascii="Open Sans" w:hAnsi="Open Sans" w:cs="Open Sans"/>
                <w:sz w:val="20"/>
                <w:szCs w:val="20"/>
              </w:rPr>
              <w:t xml:space="preserve">This issue relates mainly to implementation with concerns relating to students at the Certificate IV level with low levels of literacy. </w:t>
            </w:r>
          </w:p>
          <w:p w14:paraId="2E537612" w14:textId="578847BE" w:rsidR="004876F6" w:rsidRDefault="004876F6" w:rsidP="004876F6">
            <w:pPr>
              <w:ind w:left="34"/>
              <w:rPr>
                <w:rFonts w:ascii="Open Sans" w:hAnsi="Open Sans" w:cs="Open Sans"/>
                <w:sz w:val="20"/>
                <w:szCs w:val="20"/>
              </w:rPr>
            </w:pPr>
            <w:r>
              <w:rPr>
                <w:rFonts w:ascii="Open Sans" w:hAnsi="Open Sans" w:cs="Open Sans"/>
                <w:sz w:val="20"/>
                <w:szCs w:val="20"/>
              </w:rPr>
              <w:t xml:space="preserve">The units will be presented as a skill set and as general elective units at the Certificate IV and Diploma levels. Consultation confirmed </w:t>
            </w:r>
            <w:r w:rsidR="00B20E00">
              <w:rPr>
                <w:rFonts w:ascii="Open Sans" w:hAnsi="Open Sans" w:cs="Open Sans"/>
                <w:sz w:val="20"/>
                <w:szCs w:val="20"/>
              </w:rPr>
              <w:t xml:space="preserve">AQF 4 </w:t>
            </w:r>
            <w:r>
              <w:rPr>
                <w:rFonts w:ascii="Open Sans" w:hAnsi="Open Sans" w:cs="Open Sans"/>
                <w:sz w:val="20"/>
                <w:szCs w:val="20"/>
              </w:rPr>
              <w:t xml:space="preserve">as an appropriate level for the </w:t>
            </w:r>
            <w:r w:rsidR="00B20E00">
              <w:rPr>
                <w:rFonts w:ascii="Open Sans" w:hAnsi="Open Sans" w:cs="Open Sans"/>
                <w:sz w:val="20"/>
                <w:szCs w:val="20"/>
              </w:rPr>
              <w:t>units</w:t>
            </w:r>
            <w:r>
              <w:rPr>
                <w:rFonts w:ascii="Open Sans" w:hAnsi="Open Sans" w:cs="Open Sans"/>
                <w:sz w:val="20"/>
                <w:szCs w:val="20"/>
              </w:rPr>
              <w:t>.</w:t>
            </w:r>
          </w:p>
          <w:p w14:paraId="5875B3D7" w14:textId="52E56761" w:rsidR="004876F6" w:rsidRPr="007E1CCC" w:rsidRDefault="004876F6" w:rsidP="004876F6">
            <w:pPr>
              <w:ind w:left="34"/>
              <w:rPr>
                <w:rFonts w:ascii="Open Sans" w:hAnsi="Open Sans" w:cs="Open Sans"/>
                <w:sz w:val="20"/>
                <w:szCs w:val="20"/>
              </w:rPr>
            </w:pPr>
            <w:r>
              <w:rPr>
                <w:rFonts w:ascii="Open Sans" w:hAnsi="Open Sans" w:cs="Open Sans"/>
                <w:sz w:val="20"/>
                <w:szCs w:val="20"/>
              </w:rPr>
              <w:t xml:space="preserve">Proposed packaging will assist RTOs and ensure </w:t>
            </w:r>
            <w:r>
              <w:rPr>
                <w:rFonts w:ascii="Open Sans" w:hAnsi="Open Sans" w:cs="Open Sans"/>
                <w:sz w:val="20"/>
                <w:szCs w:val="20"/>
              </w:rPr>
              <w:lastRenderedPageBreak/>
              <w:t>maximum opportunity for industry to access the units of competency.</w:t>
            </w:r>
          </w:p>
        </w:tc>
      </w:tr>
      <w:tr w:rsidR="004876F6" w:rsidRPr="00D44A7E" w14:paraId="343BFF0F" w14:textId="77777777" w:rsidTr="00EE2BC5">
        <w:tc>
          <w:tcPr>
            <w:tcW w:w="1418" w:type="dxa"/>
          </w:tcPr>
          <w:p w14:paraId="119B4E1B" w14:textId="219108B7" w:rsidR="004876F6" w:rsidRPr="00D44A7E" w:rsidRDefault="004876F6" w:rsidP="004876F6">
            <w:pPr>
              <w:ind w:left="34"/>
              <w:rPr>
                <w:rFonts w:ascii="Open Sans" w:hAnsi="Open Sans" w:cs="Open Sans"/>
                <w:sz w:val="20"/>
                <w:szCs w:val="20"/>
              </w:rPr>
            </w:pPr>
            <w:r>
              <w:rPr>
                <w:rFonts w:ascii="Open Sans" w:hAnsi="Open Sans" w:cs="Open Sans"/>
                <w:sz w:val="20"/>
                <w:szCs w:val="20"/>
              </w:rPr>
              <w:lastRenderedPageBreak/>
              <w:t>Property Association</w:t>
            </w:r>
          </w:p>
        </w:tc>
        <w:tc>
          <w:tcPr>
            <w:tcW w:w="6237" w:type="dxa"/>
          </w:tcPr>
          <w:p w14:paraId="0E102553" w14:textId="14D7BC99"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A new unit is required for the end user of the building: “Use and interpret BIM files”</w:t>
            </w:r>
            <w:r w:rsidR="00590F4C">
              <w:rPr>
                <w:rFonts w:ascii="Open Sans" w:hAnsi="Open Sans" w:cs="Open Sans"/>
                <w:sz w:val="20"/>
                <w:szCs w:val="20"/>
              </w:rPr>
              <w:t>.</w:t>
            </w:r>
          </w:p>
          <w:p w14:paraId="1C748785" w14:textId="6D62332C"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Element 1 of CPCBIM4003 should reference the SCA Australian Building Manual Guideline which responds to the Shergold Weir Report recommendation 20. Purpose is to capture information and documented evidence that enables building users to safely use, operate, maintain, replace and, if needed, demolish the building over the design life</w:t>
            </w:r>
            <w:r w:rsidR="005D4B92">
              <w:rPr>
                <w:rFonts w:ascii="Open Sans" w:hAnsi="Open Sans" w:cs="Open Sans"/>
                <w:sz w:val="20"/>
                <w:szCs w:val="20"/>
              </w:rPr>
              <w:t xml:space="preserve"> </w:t>
            </w:r>
            <w:r w:rsidRPr="00D44A7E">
              <w:rPr>
                <w:rFonts w:ascii="Open Sans" w:hAnsi="Open Sans" w:cs="Open Sans"/>
                <w:sz w:val="20"/>
                <w:szCs w:val="20"/>
              </w:rPr>
              <w:t>cycle and demonstrate compliance with regulations and other obligations. It stands to reason that the particulars included should also be reflected in the records, files captured by the BIM technology.</w:t>
            </w:r>
          </w:p>
        </w:tc>
        <w:tc>
          <w:tcPr>
            <w:tcW w:w="3685" w:type="dxa"/>
          </w:tcPr>
          <w:p w14:paraId="6614B96A" w14:textId="158A22B9" w:rsidR="004876F6" w:rsidRPr="00D44A7E" w:rsidRDefault="004876F6" w:rsidP="004876F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greed no further action required.</w:t>
            </w:r>
          </w:p>
          <w:p w14:paraId="441A1743" w14:textId="77777777" w:rsidR="004876F6" w:rsidRPr="00D44A7E" w:rsidRDefault="004876F6" w:rsidP="004876F6">
            <w:pPr>
              <w:ind w:left="34"/>
              <w:rPr>
                <w:rFonts w:ascii="Open Sans" w:hAnsi="Open Sans" w:cs="Open Sans"/>
                <w:sz w:val="20"/>
                <w:szCs w:val="20"/>
              </w:rPr>
            </w:pPr>
          </w:p>
          <w:p w14:paraId="37FB3391"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Request for new unit referred within Artibus Innovation as a matter related to the property services industry.</w:t>
            </w:r>
          </w:p>
          <w:p w14:paraId="3AF60D6E" w14:textId="77777777" w:rsidR="004876F6" w:rsidRPr="00D44A7E" w:rsidRDefault="004876F6" w:rsidP="004876F6">
            <w:pPr>
              <w:ind w:left="34"/>
              <w:rPr>
                <w:rFonts w:ascii="Open Sans" w:hAnsi="Open Sans" w:cs="Open Sans"/>
                <w:sz w:val="20"/>
                <w:szCs w:val="20"/>
              </w:rPr>
            </w:pPr>
          </w:p>
          <w:p w14:paraId="0C6E00F1" w14:textId="77777777" w:rsidR="004876F6" w:rsidRPr="00D44A7E" w:rsidRDefault="004876F6" w:rsidP="004876F6">
            <w:pPr>
              <w:ind w:left="34"/>
              <w:rPr>
                <w:rFonts w:ascii="Open Sans" w:hAnsi="Open Sans" w:cs="Open Sans"/>
                <w:sz w:val="20"/>
                <w:szCs w:val="20"/>
              </w:rPr>
            </w:pPr>
          </w:p>
        </w:tc>
        <w:tc>
          <w:tcPr>
            <w:tcW w:w="2694" w:type="dxa"/>
          </w:tcPr>
          <w:p w14:paraId="7326D811" w14:textId="452F1C03"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Requiring learners to understand obligations associated with end users of buildings is beyond the role </w:t>
            </w:r>
            <w:r>
              <w:rPr>
                <w:rFonts w:ascii="Open Sans" w:hAnsi="Open Sans" w:cs="Open Sans"/>
                <w:sz w:val="20"/>
                <w:szCs w:val="20"/>
              </w:rPr>
              <w:t xml:space="preserve">of the intended audience </w:t>
            </w:r>
            <w:r w:rsidRPr="00D44A7E">
              <w:rPr>
                <w:rFonts w:ascii="Open Sans" w:hAnsi="Open Sans" w:cs="Open Sans"/>
                <w:sz w:val="20"/>
                <w:szCs w:val="20"/>
              </w:rPr>
              <w:t xml:space="preserve">and scope of the units. </w:t>
            </w:r>
            <w:r>
              <w:rPr>
                <w:rFonts w:ascii="Open Sans" w:hAnsi="Open Sans" w:cs="Open Sans"/>
                <w:sz w:val="20"/>
                <w:szCs w:val="20"/>
              </w:rPr>
              <w:t xml:space="preserve">CPCBIM4003 well covers learner </w:t>
            </w:r>
            <w:r w:rsidRPr="00D44A7E">
              <w:rPr>
                <w:rFonts w:ascii="Open Sans" w:hAnsi="Open Sans" w:cs="Open Sans"/>
                <w:sz w:val="20"/>
                <w:szCs w:val="20"/>
              </w:rPr>
              <w:t>obligations to comply with handover requirements and regulations within the scope of their role.</w:t>
            </w:r>
          </w:p>
        </w:tc>
      </w:tr>
      <w:tr w:rsidR="004876F6" w:rsidRPr="00D44A7E" w14:paraId="75696946" w14:textId="77777777" w:rsidTr="00EE2BC5">
        <w:tc>
          <w:tcPr>
            <w:tcW w:w="1418" w:type="dxa"/>
          </w:tcPr>
          <w:p w14:paraId="7CB4B817" w14:textId="5E0D4FD6" w:rsidR="004876F6" w:rsidRPr="00D44A7E" w:rsidRDefault="004876F6" w:rsidP="004876F6">
            <w:pPr>
              <w:ind w:left="34"/>
              <w:rPr>
                <w:rFonts w:ascii="Open Sans" w:hAnsi="Open Sans" w:cs="Open Sans"/>
                <w:sz w:val="20"/>
                <w:szCs w:val="20"/>
              </w:rPr>
            </w:pPr>
            <w:r>
              <w:rPr>
                <w:rFonts w:ascii="Open Sans" w:hAnsi="Open Sans" w:cs="Open Sans"/>
                <w:sz w:val="20"/>
                <w:szCs w:val="20"/>
              </w:rPr>
              <w:t>Employers through MBA</w:t>
            </w:r>
          </w:p>
        </w:tc>
        <w:tc>
          <w:tcPr>
            <w:tcW w:w="6237" w:type="dxa"/>
          </w:tcPr>
          <w:p w14:paraId="3C073BCC"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Reference to the ‘Digital Twin’ should be included in the knowledge evidence of CPCBIM4003.</w:t>
            </w:r>
          </w:p>
          <w:p w14:paraId="7C8DDB3F"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The Digital Twin is common terminology and, as the name suggests, is a digital version of the built asset. It is a live digital model of a building during its operational life cycle. It is handed over to the client at the end of construction and provides ongoing value for asset management and maintenance, and captures real-time data about asset performance, such as energy use and other metrics.</w:t>
            </w:r>
          </w:p>
          <w:p w14:paraId="6920ED6E"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BIM is a key source of data for the Digital Twin and as such it is important that the BIM model and the built asset are identical. Builders and tradies need to understand the importance of ensuring that any variations to the built asset during construction are accurately captured in the BIM model.</w:t>
            </w:r>
          </w:p>
        </w:tc>
        <w:tc>
          <w:tcPr>
            <w:tcW w:w="3685" w:type="dxa"/>
          </w:tcPr>
          <w:p w14:paraId="7A2C0557" w14:textId="1B6BC3F0" w:rsidR="004876F6" w:rsidRPr="0096736B" w:rsidRDefault="004876F6" w:rsidP="004876F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 xml:space="preserve">greed to include </w:t>
            </w:r>
            <w:r>
              <w:rPr>
                <w:rFonts w:ascii="Open Sans" w:hAnsi="Open Sans" w:cs="Open Sans"/>
                <w:sz w:val="20"/>
                <w:szCs w:val="20"/>
              </w:rPr>
              <w:t xml:space="preserve">a </w:t>
            </w:r>
            <w:r w:rsidRPr="00D44A7E">
              <w:rPr>
                <w:rFonts w:ascii="Open Sans" w:hAnsi="Open Sans" w:cs="Open Sans"/>
                <w:sz w:val="20"/>
                <w:szCs w:val="20"/>
              </w:rPr>
              <w:t xml:space="preserve">new knowledge </w:t>
            </w:r>
            <w:r>
              <w:rPr>
                <w:rFonts w:ascii="Open Sans" w:hAnsi="Open Sans" w:cs="Open Sans"/>
                <w:sz w:val="20"/>
                <w:szCs w:val="20"/>
              </w:rPr>
              <w:t>in relevant units to incorporate this feedback.</w:t>
            </w:r>
          </w:p>
        </w:tc>
        <w:tc>
          <w:tcPr>
            <w:tcW w:w="2694" w:type="dxa"/>
          </w:tcPr>
          <w:p w14:paraId="05D5C814" w14:textId="3D01D3FC"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This is an important concept noting that there is a difference between BIM and the </w:t>
            </w:r>
            <w:r w:rsidR="00DF40C6">
              <w:rPr>
                <w:rFonts w:ascii="Open Sans" w:hAnsi="Open Sans" w:cs="Open Sans"/>
                <w:sz w:val="20"/>
                <w:szCs w:val="20"/>
              </w:rPr>
              <w:t>D</w:t>
            </w:r>
            <w:r w:rsidR="00DF40C6" w:rsidRPr="00D44A7E">
              <w:rPr>
                <w:rFonts w:ascii="Open Sans" w:hAnsi="Open Sans" w:cs="Open Sans"/>
                <w:sz w:val="20"/>
                <w:szCs w:val="20"/>
              </w:rPr>
              <w:t xml:space="preserve">igital </w:t>
            </w:r>
            <w:r w:rsidR="00DF40C6">
              <w:rPr>
                <w:rFonts w:ascii="Open Sans" w:hAnsi="Open Sans" w:cs="Open Sans"/>
                <w:sz w:val="20"/>
                <w:szCs w:val="20"/>
              </w:rPr>
              <w:t>T</w:t>
            </w:r>
            <w:r w:rsidR="00DF40C6" w:rsidRPr="00D44A7E">
              <w:rPr>
                <w:rFonts w:ascii="Open Sans" w:hAnsi="Open Sans" w:cs="Open Sans"/>
                <w:sz w:val="20"/>
                <w:szCs w:val="20"/>
              </w:rPr>
              <w:t>win</w:t>
            </w:r>
            <w:r w:rsidRPr="00D44A7E">
              <w:rPr>
                <w:rFonts w:ascii="Open Sans" w:hAnsi="Open Sans" w:cs="Open Sans"/>
                <w:sz w:val="20"/>
                <w:szCs w:val="20"/>
              </w:rPr>
              <w:t>.</w:t>
            </w:r>
          </w:p>
        </w:tc>
      </w:tr>
      <w:tr w:rsidR="004876F6" w:rsidRPr="00D44A7E" w14:paraId="2E514AB2" w14:textId="77777777" w:rsidTr="00EE2BC5">
        <w:tc>
          <w:tcPr>
            <w:tcW w:w="1418" w:type="dxa"/>
          </w:tcPr>
          <w:p w14:paraId="67F8A39B" w14:textId="6495D1B5" w:rsidR="004876F6" w:rsidRPr="00D44A7E" w:rsidRDefault="004876F6" w:rsidP="004876F6">
            <w:pPr>
              <w:ind w:left="34"/>
              <w:rPr>
                <w:rFonts w:ascii="Open Sans" w:hAnsi="Open Sans" w:cs="Open Sans"/>
                <w:sz w:val="20"/>
                <w:szCs w:val="20"/>
              </w:rPr>
            </w:pPr>
            <w:r>
              <w:rPr>
                <w:rFonts w:ascii="Open Sans" w:hAnsi="Open Sans" w:cs="Open Sans"/>
                <w:sz w:val="20"/>
                <w:szCs w:val="20"/>
              </w:rPr>
              <w:lastRenderedPageBreak/>
              <w:t>Employers through MBA</w:t>
            </w:r>
          </w:p>
        </w:tc>
        <w:tc>
          <w:tcPr>
            <w:tcW w:w="6237" w:type="dxa"/>
          </w:tcPr>
          <w:p w14:paraId="48A950D8"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The Performance Evidence should require participants to use a minimum of two different BIM technologies.</w:t>
            </w:r>
          </w:p>
          <w:p w14:paraId="228F38A6"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The BIM technology used for a construction project is typically selected in the design stage and as such builders and tradies need the confidence and flexibility to be able to use different BIM technologies.</w:t>
            </w:r>
          </w:p>
          <w:p w14:paraId="6B7D0B66" w14:textId="44FE1EB1"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While the Knowledge Evidence requires understanding of different BIM technologies, the </w:t>
            </w:r>
            <w:r w:rsidR="00F82630">
              <w:rPr>
                <w:rFonts w:ascii="Open Sans" w:hAnsi="Open Sans" w:cs="Open Sans"/>
                <w:sz w:val="20"/>
                <w:szCs w:val="20"/>
              </w:rPr>
              <w:t>P</w:t>
            </w:r>
            <w:r w:rsidR="00F82630" w:rsidRPr="00D44A7E">
              <w:rPr>
                <w:rFonts w:ascii="Open Sans" w:hAnsi="Open Sans" w:cs="Open Sans"/>
                <w:sz w:val="20"/>
                <w:szCs w:val="20"/>
              </w:rPr>
              <w:t xml:space="preserve">erformance </w:t>
            </w:r>
            <w:r w:rsidR="00F82630">
              <w:rPr>
                <w:rFonts w:ascii="Open Sans" w:hAnsi="Open Sans" w:cs="Open Sans"/>
                <w:sz w:val="20"/>
                <w:szCs w:val="20"/>
              </w:rPr>
              <w:t>E</w:t>
            </w:r>
            <w:r w:rsidR="00F82630" w:rsidRPr="00D44A7E">
              <w:rPr>
                <w:rFonts w:ascii="Open Sans" w:hAnsi="Open Sans" w:cs="Open Sans"/>
                <w:sz w:val="20"/>
                <w:szCs w:val="20"/>
              </w:rPr>
              <w:t xml:space="preserve">vidence </w:t>
            </w:r>
            <w:r w:rsidRPr="00D44A7E">
              <w:rPr>
                <w:rFonts w:ascii="Open Sans" w:hAnsi="Open Sans" w:cs="Open Sans"/>
                <w:sz w:val="20"/>
                <w:szCs w:val="20"/>
              </w:rPr>
              <w:t>does not. Requiring participants to learn using more than one BIM technology will increase the adaptability of skills and reduce discomfort/barriers to using unknown technologies after training is complete.</w:t>
            </w:r>
          </w:p>
        </w:tc>
        <w:tc>
          <w:tcPr>
            <w:tcW w:w="3685" w:type="dxa"/>
          </w:tcPr>
          <w:p w14:paraId="0F46E2C5" w14:textId="29283C7D" w:rsidR="004876F6" w:rsidRPr="00D44A7E" w:rsidRDefault="004876F6" w:rsidP="004876F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 xml:space="preserve">greed to update the </w:t>
            </w:r>
            <w:r w:rsidR="00774D57">
              <w:rPr>
                <w:rFonts w:ascii="Open Sans" w:hAnsi="Open Sans" w:cs="Open Sans"/>
                <w:sz w:val="20"/>
                <w:szCs w:val="20"/>
              </w:rPr>
              <w:t>P</w:t>
            </w:r>
            <w:r w:rsidR="00774D57" w:rsidRPr="00D44A7E">
              <w:rPr>
                <w:rFonts w:ascii="Open Sans" w:hAnsi="Open Sans" w:cs="Open Sans"/>
                <w:sz w:val="20"/>
                <w:szCs w:val="20"/>
              </w:rPr>
              <w:t xml:space="preserve">erformance </w:t>
            </w:r>
            <w:r w:rsidR="00774D57">
              <w:rPr>
                <w:rFonts w:ascii="Open Sans" w:hAnsi="Open Sans" w:cs="Open Sans"/>
                <w:sz w:val="20"/>
                <w:szCs w:val="20"/>
              </w:rPr>
              <w:t>E</w:t>
            </w:r>
            <w:r w:rsidR="00774D57" w:rsidRPr="00D44A7E">
              <w:rPr>
                <w:rFonts w:ascii="Open Sans" w:hAnsi="Open Sans" w:cs="Open Sans"/>
                <w:sz w:val="20"/>
                <w:szCs w:val="20"/>
              </w:rPr>
              <w:t xml:space="preserve">vidence </w:t>
            </w:r>
            <w:r w:rsidRPr="00D44A7E">
              <w:rPr>
                <w:rFonts w:ascii="Open Sans" w:hAnsi="Open Sans" w:cs="Open Sans"/>
                <w:sz w:val="20"/>
                <w:szCs w:val="20"/>
              </w:rPr>
              <w:t xml:space="preserve">requirements </w:t>
            </w:r>
            <w:r>
              <w:rPr>
                <w:rFonts w:ascii="Open Sans" w:hAnsi="Open Sans" w:cs="Open Sans"/>
                <w:sz w:val="20"/>
                <w:szCs w:val="20"/>
              </w:rPr>
              <w:t xml:space="preserve">of the units </w:t>
            </w:r>
            <w:r w:rsidRPr="00D44A7E">
              <w:rPr>
                <w:rFonts w:ascii="Open Sans" w:hAnsi="Open Sans" w:cs="Open Sans"/>
                <w:sz w:val="20"/>
                <w:szCs w:val="20"/>
              </w:rPr>
              <w:t xml:space="preserve">to ensure </w:t>
            </w:r>
            <w:r>
              <w:rPr>
                <w:rFonts w:ascii="Open Sans" w:hAnsi="Open Sans" w:cs="Open Sans"/>
                <w:sz w:val="20"/>
                <w:szCs w:val="20"/>
              </w:rPr>
              <w:t xml:space="preserve">learners are required to use </w:t>
            </w:r>
            <w:r w:rsidRPr="00D44A7E">
              <w:rPr>
                <w:rFonts w:ascii="Open Sans" w:hAnsi="Open Sans" w:cs="Open Sans"/>
                <w:sz w:val="20"/>
                <w:szCs w:val="20"/>
              </w:rPr>
              <w:t xml:space="preserve">two different types of BIM </w:t>
            </w:r>
            <w:r>
              <w:rPr>
                <w:rFonts w:ascii="Open Sans" w:hAnsi="Open Sans" w:cs="Open Sans"/>
                <w:sz w:val="20"/>
                <w:szCs w:val="20"/>
              </w:rPr>
              <w:t>for each unit</w:t>
            </w:r>
            <w:r w:rsidRPr="00D44A7E">
              <w:rPr>
                <w:rFonts w:ascii="Open Sans" w:hAnsi="Open Sans" w:cs="Open Sans"/>
                <w:sz w:val="20"/>
                <w:szCs w:val="20"/>
              </w:rPr>
              <w:t>.</w:t>
            </w:r>
          </w:p>
        </w:tc>
        <w:tc>
          <w:tcPr>
            <w:tcW w:w="2694" w:type="dxa"/>
          </w:tcPr>
          <w:p w14:paraId="2D764C13" w14:textId="0AB15EBB"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It is important that the learner does the same thing using different technologies or platforms so that this does</w:t>
            </w:r>
            <w:r>
              <w:rPr>
                <w:rFonts w:ascii="Open Sans" w:hAnsi="Open Sans" w:cs="Open Sans"/>
                <w:sz w:val="20"/>
                <w:szCs w:val="20"/>
              </w:rPr>
              <w:t xml:space="preserve"> </w:t>
            </w:r>
            <w:r w:rsidRPr="00D44A7E">
              <w:rPr>
                <w:rFonts w:ascii="Open Sans" w:hAnsi="Open Sans" w:cs="Open Sans"/>
                <w:sz w:val="20"/>
                <w:szCs w:val="20"/>
              </w:rPr>
              <w:t>n</w:t>
            </w:r>
            <w:r>
              <w:rPr>
                <w:rFonts w:ascii="Open Sans" w:hAnsi="Open Sans" w:cs="Open Sans"/>
                <w:sz w:val="20"/>
                <w:szCs w:val="20"/>
              </w:rPr>
              <w:t>o</w:t>
            </w:r>
            <w:r w:rsidRPr="00D44A7E">
              <w:rPr>
                <w:rFonts w:ascii="Open Sans" w:hAnsi="Open Sans" w:cs="Open Sans"/>
                <w:sz w:val="20"/>
                <w:szCs w:val="20"/>
              </w:rPr>
              <w:t xml:space="preserve">t </w:t>
            </w:r>
            <w:r>
              <w:rPr>
                <w:rFonts w:ascii="Open Sans" w:hAnsi="Open Sans" w:cs="Open Sans"/>
                <w:sz w:val="20"/>
                <w:szCs w:val="20"/>
              </w:rPr>
              <w:t xml:space="preserve">pose </w:t>
            </w:r>
            <w:r w:rsidRPr="00D44A7E">
              <w:rPr>
                <w:rFonts w:ascii="Open Sans" w:hAnsi="Open Sans" w:cs="Open Sans"/>
                <w:sz w:val="20"/>
                <w:szCs w:val="20"/>
              </w:rPr>
              <w:t>a barrier when working on site and faced with unfamiliar software.</w:t>
            </w:r>
          </w:p>
        </w:tc>
      </w:tr>
      <w:tr w:rsidR="004876F6" w:rsidRPr="00D44A7E" w14:paraId="1DDA9784" w14:textId="77777777" w:rsidTr="00EE2BC5">
        <w:tc>
          <w:tcPr>
            <w:tcW w:w="1418" w:type="dxa"/>
          </w:tcPr>
          <w:p w14:paraId="7FAB67AD" w14:textId="2FBC4452" w:rsidR="004876F6" w:rsidRPr="00D44A7E" w:rsidRDefault="004876F6" w:rsidP="004876F6">
            <w:pPr>
              <w:ind w:left="34"/>
              <w:rPr>
                <w:rFonts w:ascii="Open Sans" w:hAnsi="Open Sans" w:cs="Open Sans"/>
                <w:sz w:val="20"/>
                <w:szCs w:val="20"/>
              </w:rPr>
            </w:pPr>
            <w:r>
              <w:rPr>
                <w:rFonts w:ascii="Open Sans" w:hAnsi="Open Sans" w:cs="Open Sans"/>
                <w:sz w:val="20"/>
                <w:szCs w:val="20"/>
              </w:rPr>
              <w:t>Employers through MBA</w:t>
            </w:r>
          </w:p>
        </w:tc>
        <w:tc>
          <w:tcPr>
            <w:tcW w:w="6237" w:type="dxa"/>
          </w:tcPr>
          <w:p w14:paraId="6DB54FF5"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Knowledge Evidence of CPCBIM4001 related to ‘benefits of BIM’: suggest rewording the second sub-point to hiring and coordinating services and trades and also adding a new sub-point along the lines of ordering accurate quantities of materials.</w:t>
            </w:r>
          </w:p>
        </w:tc>
        <w:tc>
          <w:tcPr>
            <w:tcW w:w="3685" w:type="dxa"/>
          </w:tcPr>
          <w:p w14:paraId="0DA64A8E" w14:textId="7FE848CB" w:rsidR="004876F6" w:rsidRPr="00D21504" w:rsidRDefault="004876F6" w:rsidP="004876F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greed to</w:t>
            </w:r>
            <w:r>
              <w:rPr>
                <w:rFonts w:ascii="Open Sans" w:hAnsi="Open Sans" w:cs="Open Sans"/>
                <w:sz w:val="20"/>
                <w:szCs w:val="20"/>
              </w:rPr>
              <w:t xml:space="preserve"> update </w:t>
            </w:r>
            <w:r w:rsidR="00FF4B11">
              <w:rPr>
                <w:rFonts w:ascii="Open Sans" w:hAnsi="Open Sans" w:cs="Open Sans"/>
                <w:sz w:val="20"/>
                <w:szCs w:val="20"/>
              </w:rPr>
              <w:t xml:space="preserve">Knowledge Evidence </w:t>
            </w:r>
            <w:r>
              <w:rPr>
                <w:rFonts w:ascii="Open Sans" w:hAnsi="Open Sans" w:cs="Open Sans"/>
                <w:sz w:val="20"/>
                <w:szCs w:val="20"/>
              </w:rPr>
              <w:t>and performance criterion 3.2 to incorporate this feedback.</w:t>
            </w:r>
          </w:p>
        </w:tc>
        <w:tc>
          <w:tcPr>
            <w:tcW w:w="2694" w:type="dxa"/>
          </w:tcPr>
          <w:p w14:paraId="3F86F2B7" w14:textId="680BC644"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Trades hire and coordination are two different issues: i.e. coordination and resource procurement.</w:t>
            </w:r>
          </w:p>
          <w:p w14:paraId="045A78D8" w14:textId="335349D4" w:rsidR="004876F6" w:rsidRPr="00D44A7E" w:rsidRDefault="004876F6" w:rsidP="004876F6">
            <w:pPr>
              <w:ind w:left="34"/>
              <w:rPr>
                <w:rFonts w:ascii="Open Sans" w:hAnsi="Open Sans" w:cs="Open Sans"/>
                <w:sz w:val="20"/>
                <w:szCs w:val="20"/>
              </w:rPr>
            </w:pPr>
            <w:r>
              <w:rPr>
                <w:rFonts w:ascii="Open Sans" w:hAnsi="Open Sans" w:cs="Open Sans"/>
                <w:sz w:val="20"/>
                <w:szCs w:val="20"/>
              </w:rPr>
              <w:t>The b</w:t>
            </w:r>
            <w:r w:rsidRPr="00D44A7E">
              <w:rPr>
                <w:rFonts w:ascii="Open Sans" w:hAnsi="Open Sans" w:cs="Open Sans"/>
                <w:sz w:val="20"/>
                <w:szCs w:val="20"/>
              </w:rPr>
              <w:t>enefits of BIM associated with procurement and quantities are important concepts.</w:t>
            </w:r>
          </w:p>
        </w:tc>
      </w:tr>
      <w:tr w:rsidR="004876F6" w:rsidRPr="00D44A7E" w14:paraId="1D0E7AC2" w14:textId="77777777" w:rsidTr="00EE2BC5">
        <w:tc>
          <w:tcPr>
            <w:tcW w:w="1418" w:type="dxa"/>
          </w:tcPr>
          <w:p w14:paraId="65F35A66" w14:textId="034EF209" w:rsidR="004876F6" w:rsidRPr="00D44A7E" w:rsidRDefault="004876F6" w:rsidP="004876F6">
            <w:pPr>
              <w:ind w:left="34"/>
              <w:rPr>
                <w:rFonts w:ascii="Open Sans" w:hAnsi="Open Sans" w:cs="Open Sans"/>
                <w:sz w:val="20"/>
                <w:szCs w:val="20"/>
              </w:rPr>
            </w:pPr>
            <w:r>
              <w:rPr>
                <w:rFonts w:ascii="Open Sans" w:hAnsi="Open Sans" w:cs="Open Sans"/>
                <w:sz w:val="20"/>
                <w:szCs w:val="20"/>
              </w:rPr>
              <w:t>MBA</w:t>
            </w:r>
          </w:p>
        </w:tc>
        <w:tc>
          <w:tcPr>
            <w:tcW w:w="6237" w:type="dxa"/>
          </w:tcPr>
          <w:p w14:paraId="43DFE4C7" w14:textId="78E734C9"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Reference to state and territory BIM strategies should be included in the </w:t>
            </w:r>
            <w:r w:rsidR="00AC24E8">
              <w:rPr>
                <w:rFonts w:ascii="Open Sans" w:hAnsi="Open Sans" w:cs="Open Sans"/>
                <w:sz w:val="20"/>
                <w:szCs w:val="20"/>
              </w:rPr>
              <w:t>K</w:t>
            </w:r>
            <w:r w:rsidR="00AC24E8" w:rsidRPr="00D44A7E">
              <w:rPr>
                <w:rFonts w:ascii="Open Sans" w:hAnsi="Open Sans" w:cs="Open Sans"/>
                <w:sz w:val="20"/>
                <w:szCs w:val="20"/>
              </w:rPr>
              <w:t xml:space="preserve">nowledge </w:t>
            </w:r>
            <w:r w:rsidR="00AC24E8">
              <w:rPr>
                <w:rFonts w:ascii="Open Sans" w:hAnsi="Open Sans" w:cs="Open Sans"/>
                <w:sz w:val="20"/>
                <w:szCs w:val="20"/>
              </w:rPr>
              <w:t>E</w:t>
            </w:r>
            <w:r w:rsidR="00AC24E8" w:rsidRPr="00D44A7E">
              <w:rPr>
                <w:rFonts w:ascii="Open Sans" w:hAnsi="Open Sans" w:cs="Open Sans"/>
                <w:sz w:val="20"/>
                <w:szCs w:val="20"/>
              </w:rPr>
              <w:t xml:space="preserve">vidence </w:t>
            </w:r>
            <w:r w:rsidRPr="00D44A7E">
              <w:rPr>
                <w:rFonts w:ascii="Open Sans" w:hAnsi="Open Sans" w:cs="Open Sans"/>
                <w:sz w:val="20"/>
                <w:szCs w:val="20"/>
              </w:rPr>
              <w:t>for all three units of competency.</w:t>
            </w:r>
          </w:p>
        </w:tc>
        <w:tc>
          <w:tcPr>
            <w:tcW w:w="3685" w:type="dxa"/>
          </w:tcPr>
          <w:p w14:paraId="02EA7680" w14:textId="1FC1C2E4" w:rsidR="004876F6" w:rsidRPr="00D44A7E" w:rsidRDefault="004876F6" w:rsidP="004876F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greed no further action required.</w:t>
            </w:r>
          </w:p>
        </w:tc>
        <w:tc>
          <w:tcPr>
            <w:tcW w:w="2694" w:type="dxa"/>
          </w:tcPr>
          <w:p w14:paraId="77D0B722" w14:textId="5B6FEB84"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It is difficult to specify the assessment requirements associated with knowledge of state/territory BIM strategies. Consultation with the Australasian BIM Advisory Board (ABAB) </w:t>
            </w:r>
            <w:r w:rsidRPr="00D44A7E">
              <w:rPr>
                <w:rFonts w:ascii="Open Sans" w:hAnsi="Open Sans" w:cs="Open Sans"/>
                <w:sz w:val="20"/>
                <w:szCs w:val="20"/>
              </w:rPr>
              <w:lastRenderedPageBreak/>
              <w:t xml:space="preserve">(and through ABAB, the Australasian Procurement and Construction Council (APCC) and Australian Construction Industry Forum (ACIF)) confirmed </w:t>
            </w:r>
            <w:r>
              <w:rPr>
                <w:rFonts w:ascii="Open Sans" w:hAnsi="Open Sans" w:cs="Open Sans"/>
                <w:sz w:val="20"/>
                <w:szCs w:val="20"/>
              </w:rPr>
              <w:t>the units cover these requirements</w:t>
            </w:r>
            <w:r w:rsidRPr="00D44A7E">
              <w:rPr>
                <w:rFonts w:ascii="Open Sans" w:hAnsi="Open Sans" w:cs="Open Sans"/>
                <w:sz w:val="20"/>
                <w:szCs w:val="20"/>
              </w:rPr>
              <w:t>.</w:t>
            </w:r>
          </w:p>
        </w:tc>
      </w:tr>
      <w:tr w:rsidR="004876F6" w:rsidRPr="00D44A7E" w14:paraId="1805C963" w14:textId="77777777" w:rsidTr="00EE2BC5">
        <w:tc>
          <w:tcPr>
            <w:tcW w:w="1418" w:type="dxa"/>
          </w:tcPr>
          <w:p w14:paraId="4F882224" w14:textId="1636CCBE" w:rsidR="004876F6" w:rsidRPr="00D44A7E" w:rsidRDefault="004876F6" w:rsidP="004876F6">
            <w:pPr>
              <w:ind w:left="34"/>
              <w:rPr>
                <w:rFonts w:ascii="Open Sans" w:hAnsi="Open Sans" w:cs="Open Sans"/>
                <w:sz w:val="20"/>
                <w:szCs w:val="20"/>
              </w:rPr>
            </w:pPr>
            <w:r>
              <w:rPr>
                <w:rFonts w:ascii="Open Sans" w:hAnsi="Open Sans" w:cs="Open Sans"/>
                <w:sz w:val="20"/>
                <w:szCs w:val="20"/>
              </w:rPr>
              <w:lastRenderedPageBreak/>
              <w:t>MBA QLD</w:t>
            </w:r>
          </w:p>
        </w:tc>
        <w:tc>
          <w:tcPr>
            <w:tcW w:w="6237" w:type="dxa"/>
          </w:tcPr>
          <w:p w14:paraId="3492ABBA" w14:textId="450C9C34"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The TAG needs to show caution because the federal government has not fully articulated the various dimension</w:t>
            </w:r>
            <w:r w:rsidR="0011100B">
              <w:rPr>
                <w:rFonts w:ascii="Open Sans" w:hAnsi="Open Sans" w:cs="Open Sans"/>
                <w:sz w:val="20"/>
                <w:szCs w:val="20"/>
              </w:rPr>
              <w:t>,</w:t>
            </w:r>
            <w:r w:rsidRPr="00D44A7E">
              <w:rPr>
                <w:rFonts w:ascii="Open Sans" w:hAnsi="Open Sans" w:cs="Open Sans"/>
                <w:sz w:val="20"/>
                <w:szCs w:val="20"/>
              </w:rPr>
              <w:t xml:space="preserve"> </w:t>
            </w:r>
            <w:r w:rsidR="0011100B">
              <w:rPr>
                <w:rFonts w:ascii="Open Sans" w:hAnsi="Open Sans" w:cs="Open Sans"/>
                <w:sz w:val="20"/>
                <w:szCs w:val="20"/>
              </w:rPr>
              <w:t>e</w:t>
            </w:r>
            <w:r w:rsidRPr="00D44A7E">
              <w:rPr>
                <w:rFonts w:ascii="Open Sans" w:hAnsi="Open Sans" w:cs="Open Sans"/>
                <w:sz w:val="20"/>
                <w:szCs w:val="20"/>
              </w:rPr>
              <w:t xml:space="preserve">.g. </w:t>
            </w:r>
            <w:r w:rsidR="00832DB7" w:rsidRPr="00D44A7E">
              <w:rPr>
                <w:rFonts w:ascii="Open Sans" w:hAnsi="Open Sans" w:cs="Open Sans"/>
                <w:sz w:val="20"/>
                <w:szCs w:val="20"/>
              </w:rPr>
              <w:t>1</w:t>
            </w:r>
            <w:r w:rsidR="00832DB7">
              <w:rPr>
                <w:rFonts w:ascii="Open Sans" w:hAnsi="Open Sans" w:cs="Open Sans"/>
                <w:sz w:val="20"/>
                <w:szCs w:val="20"/>
              </w:rPr>
              <w:t>D</w:t>
            </w:r>
            <w:r w:rsidRPr="00D44A7E">
              <w:rPr>
                <w:rFonts w:ascii="Open Sans" w:hAnsi="Open Sans" w:cs="Open Sans"/>
                <w:sz w:val="20"/>
                <w:szCs w:val="20"/>
              </w:rPr>
              <w:t>-</w:t>
            </w:r>
            <w:r w:rsidR="00832DB7" w:rsidRPr="00D44A7E">
              <w:rPr>
                <w:rFonts w:ascii="Open Sans" w:hAnsi="Open Sans" w:cs="Open Sans"/>
                <w:sz w:val="20"/>
                <w:szCs w:val="20"/>
              </w:rPr>
              <w:t>7</w:t>
            </w:r>
            <w:r w:rsidR="00832DB7">
              <w:rPr>
                <w:rFonts w:ascii="Open Sans" w:hAnsi="Open Sans" w:cs="Open Sans"/>
                <w:sz w:val="20"/>
                <w:szCs w:val="20"/>
              </w:rPr>
              <w:t>D</w:t>
            </w:r>
            <w:r w:rsidR="00832DB7" w:rsidRPr="00D44A7E">
              <w:rPr>
                <w:rFonts w:ascii="Open Sans" w:hAnsi="Open Sans" w:cs="Open Sans"/>
                <w:sz w:val="20"/>
                <w:szCs w:val="20"/>
              </w:rPr>
              <w:t xml:space="preserve"> </w:t>
            </w:r>
            <w:r w:rsidRPr="00D44A7E">
              <w:rPr>
                <w:rFonts w:ascii="Open Sans" w:hAnsi="Open Sans" w:cs="Open Sans"/>
                <w:sz w:val="20"/>
                <w:szCs w:val="20"/>
              </w:rPr>
              <w:t>and what they mean and the plan on how to get there. The BMF will need to make some of these decisions. Also</w:t>
            </w:r>
            <w:r w:rsidR="00AC24E8">
              <w:rPr>
                <w:rFonts w:ascii="Open Sans" w:hAnsi="Open Sans" w:cs="Open Sans"/>
                <w:sz w:val="20"/>
                <w:szCs w:val="20"/>
              </w:rPr>
              <w:t>,</w:t>
            </w:r>
            <w:r w:rsidRPr="00D44A7E">
              <w:rPr>
                <w:rFonts w:ascii="Open Sans" w:hAnsi="Open Sans" w:cs="Open Sans"/>
                <w:sz w:val="20"/>
                <w:szCs w:val="20"/>
              </w:rPr>
              <w:t xml:space="preserve"> Shergold Weir will assist in pushing this forward.</w:t>
            </w:r>
          </w:p>
          <w:p w14:paraId="79D2C094" w14:textId="77777777" w:rsidR="004876F6" w:rsidRPr="00D44A7E" w:rsidRDefault="0004670F" w:rsidP="004876F6">
            <w:pPr>
              <w:ind w:left="34"/>
              <w:rPr>
                <w:rFonts w:ascii="Open Sans" w:hAnsi="Open Sans" w:cs="Open Sans"/>
                <w:sz w:val="20"/>
                <w:szCs w:val="20"/>
              </w:rPr>
            </w:pPr>
            <w:hyperlink r:id="rId23" w:history="1">
              <w:r w:rsidR="004876F6" w:rsidRPr="00D44A7E">
                <w:rPr>
                  <w:rFonts w:ascii="Open Sans" w:hAnsi="Open Sans" w:cs="Open Sans"/>
                  <w:sz w:val="20"/>
                  <w:szCs w:val="20"/>
                </w:rPr>
                <w:t>https://www.united-bim.com/what-are-bim-dimensions-3d-4d-5d-6d-7d-bim-explained-definition-benefits/</w:t>
              </w:r>
            </w:hyperlink>
            <w:r w:rsidR="004876F6" w:rsidRPr="00D44A7E">
              <w:rPr>
                <w:rFonts w:ascii="Open Sans" w:hAnsi="Open Sans" w:cs="Open Sans"/>
                <w:sz w:val="20"/>
                <w:szCs w:val="20"/>
              </w:rPr>
              <w:t xml:space="preserve"> </w:t>
            </w:r>
          </w:p>
          <w:p w14:paraId="2532EEF2" w14:textId="6CD65ECF"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Some countries go to 8D as they also include a </w:t>
            </w:r>
            <w:r w:rsidR="004B3149">
              <w:rPr>
                <w:rFonts w:ascii="Open Sans" w:hAnsi="Open Sans" w:cs="Open Sans"/>
                <w:sz w:val="20"/>
                <w:szCs w:val="20"/>
              </w:rPr>
              <w:t>s</w:t>
            </w:r>
            <w:r w:rsidR="004B3149" w:rsidRPr="00D44A7E">
              <w:rPr>
                <w:rFonts w:ascii="Open Sans" w:hAnsi="Open Sans" w:cs="Open Sans"/>
                <w:sz w:val="20"/>
                <w:szCs w:val="20"/>
              </w:rPr>
              <w:t xml:space="preserve">afety </w:t>
            </w:r>
            <w:r w:rsidRPr="00D44A7E">
              <w:rPr>
                <w:rFonts w:ascii="Open Sans" w:hAnsi="Open Sans" w:cs="Open Sans"/>
                <w:sz w:val="20"/>
                <w:szCs w:val="20"/>
              </w:rPr>
              <w:t>dimension along the way. Other countries do 10D:</w:t>
            </w:r>
          </w:p>
          <w:p w14:paraId="2E057316" w14:textId="77777777" w:rsidR="004876F6" w:rsidRPr="00D44A7E" w:rsidRDefault="0004670F" w:rsidP="004876F6">
            <w:pPr>
              <w:ind w:left="34"/>
              <w:rPr>
                <w:rFonts w:ascii="Open Sans" w:hAnsi="Open Sans" w:cs="Open Sans"/>
                <w:sz w:val="20"/>
                <w:szCs w:val="20"/>
              </w:rPr>
            </w:pPr>
            <w:hyperlink r:id="rId24" w:history="1">
              <w:r w:rsidR="004876F6" w:rsidRPr="00D44A7E">
                <w:rPr>
                  <w:rFonts w:ascii="Open Sans" w:hAnsi="Open Sans" w:cs="Open Sans"/>
                  <w:sz w:val="20"/>
                  <w:szCs w:val="20"/>
                </w:rPr>
                <w:t>https://centrelinestudio.com/bim-standards/</w:t>
              </w:r>
            </w:hyperlink>
            <w:r w:rsidR="004876F6" w:rsidRPr="00D44A7E">
              <w:rPr>
                <w:rFonts w:ascii="Open Sans" w:hAnsi="Open Sans" w:cs="Open Sans"/>
                <w:sz w:val="20"/>
                <w:szCs w:val="20"/>
              </w:rPr>
              <w:t xml:space="preserve"> </w:t>
            </w:r>
          </w:p>
        </w:tc>
        <w:tc>
          <w:tcPr>
            <w:tcW w:w="3685" w:type="dxa"/>
          </w:tcPr>
          <w:p w14:paraId="485DB414" w14:textId="55B82EC2" w:rsidR="004876F6" w:rsidRPr="00D44A7E" w:rsidRDefault="004876F6" w:rsidP="004876F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greed no further action required.</w:t>
            </w:r>
          </w:p>
        </w:tc>
        <w:tc>
          <w:tcPr>
            <w:tcW w:w="2694" w:type="dxa"/>
          </w:tcPr>
          <w:p w14:paraId="4DD24DF7"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There is no universally accepted framework and with the current framework ever-changing, units need to remain broad.</w:t>
            </w:r>
          </w:p>
        </w:tc>
      </w:tr>
      <w:tr w:rsidR="004876F6" w:rsidRPr="00D44A7E" w14:paraId="76518151" w14:textId="77777777" w:rsidTr="00EE2BC5">
        <w:tc>
          <w:tcPr>
            <w:tcW w:w="1418" w:type="dxa"/>
          </w:tcPr>
          <w:p w14:paraId="310B8779" w14:textId="66EC32AA" w:rsidR="004876F6" w:rsidRPr="00D44A7E" w:rsidRDefault="004876F6" w:rsidP="004876F6">
            <w:pPr>
              <w:ind w:left="34"/>
              <w:rPr>
                <w:rFonts w:ascii="Open Sans" w:hAnsi="Open Sans" w:cs="Open Sans"/>
                <w:sz w:val="20"/>
                <w:szCs w:val="20"/>
              </w:rPr>
            </w:pPr>
            <w:r>
              <w:rPr>
                <w:rFonts w:ascii="Open Sans" w:hAnsi="Open Sans" w:cs="Open Sans"/>
                <w:sz w:val="20"/>
                <w:szCs w:val="20"/>
              </w:rPr>
              <w:t>Employer</w:t>
            </w:r>
          </w:p>
        </w:tc>
        <w:tc>
          <w:tcPr>
            <w:tcW w:w="6237" w:type="dxa"/>
          </w:tcPr>
          <w:p w14:paraId="225902C1"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Ideally the introduction/base unit is simple and suited to kids that may have at best completed grade 10.</w:t>
            </w:r>
          </w:p>
        </w:tc>
        <w:tc>
          <w:tcPr>
            <w:tcW w:w="3685" w:type="dxa"/>
          </w:tcPr>
          <w:p w14:paraId="531928F3" w14:textId="471F9751" w:rsidR="004876F6" w:rsidRPr="00D44A7E" w:rsidRDefault="004876F6" w:rsidP="004876F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greed no further action required.</w:t>
            </w:r>
          </w:p>
        </w:tc>
        <w:tc>
          <w:tcPr>
            <w:tcW w:w="2694" w:type="dxa"/>
          </w:tcPr>
          <w:p w14:paraId="0744D2A4" w14:textId="75BD8E36" w:rsidR="004876F6" w:rsidRPr="00CB5C65" w:rsidRDefault="004876F6" w:rsidP="004876F6">
            <w:pPr>
              <w:ind w:left="34"/>
              <w:rPr>
                <w:rFonts w:ascii="Open Sans" w:hAnsi="Open Sans" w:cs="Open Sans"/>
                <w:sz w:val="20"/>
                <w:szCs w:val="20"/>
              </w:rPr>
            </w:pPr>
            <w:r w:rsidRPr="00CB5C65">
              <w:rPr>
                <w:rFonts w:ascii="Open Sans" w:hAnsi="Open Sans" w:cs="Open Sans"/>
                <w:sz w:val="20"/>
                <w:szCs w:val="20"/>
              </w:rPr>
              <w:t xml:space="preserve">The units have been pitched at AQF level 4 with the target audience of construction workers, tradespersons, site and project managers, builders etc. They can be accessed by any learners wishing to gain BIM skills and knowledge through the skill set or Certificate IV and Diploma </w:t>
            </w:r>
            <w:r w:rsidRPr="00CB5C65">
              <w:rPr>
                <w:rFonts w:ascii="Open Sans" w:hAnsi="Open Sans" w:cs="Open Sans"/>
                <w:sz w:val="20"/>
                <w:szCs w:val="20"/>
              </w:rPr>
              <w:lastRenderedPageBreak/>
              <w:t>qualifications in which they are packaged.</w:t>
            </w:r>
          </w:p>
        </w:tc>
      </w:tr>
      <w:tr w:rsidR="004876F6" w:rsidRPr="00D44A7E" w14:paraId="6972C5F5" w14:textId="77777777" w:rsidTr="00EE2BC5">
        <w:tc>
          <w:tcPr>
            <w:tcW w:w="1418" w:type="dxa"/>
          </w:tcPr>
          <w:p w14:paraId="2FDAF2EB" w14:textId="590835F3" w:rsidR="004876F6" w:rsidRPr="00D44A7E" w:rsidRDefault="004876F6" w:rsidP="004876F6">
            <w:pPr>
              <w:ind w:left="34"/>
              <w:rPr>
                <w:rFonts w:ascii="Open Sans" w:hAnsi="Open Sans" w:cs="Open Sans"/>
                <w:sz w:val="20"/>
                <w:szCs w:val="20"/>
              </w:rPr>
            </w:pPr>
            <w:r>
              <w:rPr>
                <w:rFonts w:ascii="Open Sans" w:hAnsi="Open Sans" w:cs="Open Sans"/>
                <w:sz w:val="20"/>
                <w:szCs w:val="20"/>
              </w:rPr>
              <w:lastRenderedPageBreak/>
              <w:t>RTO</w:t>
            </w:r>
          </w:p>
        </w:tc>
        <w:tc>
          <w:tcPr>
            <w:tcW w:w="6237" w:type="dxa"/>
          </w:tcPr>
          <w:p w14:paraId="7DA5E9D3"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Probably needs a more basic introductory BIM course(s) for technical staff, managers, directors, and others who may not be at the level described.</w:t>
            </w:r>
          </w:p>
        </w:tc>
        <w:tc>
          <w:tcPr>
            <w:tcW w:w="3685" w:type="dxa"/>
          </w:tcPr>
          <w:p w14:paraId="1317B1CB" w14:textId="09C1E7CB" w:rsidR="004876F6" w:rsidRPr="00D44A7E" w:rsidRDefault="004876F6" w:rsidP="004876F6">
            <w:pPr>
              <w:ind w:left="34"/>
              <w:rPr>
                <w:rFonts w:ascii="Open Sans" w:hAnsi="Open Sans" w:cs="Open Sans"/>
                <w:sz w:val="20"/>
                <w:szCs w:val="20"/>
              </w:rPr>
            </w:pPr>
            <w:r>
              <w:rPr>
                <w:rFonts w:ascii="Open Sans" w:hAnsi="Open Sans" w:cs="Open Sans"/>
                <w:sz w:val="20"/>
                <w:szCs w:val="20"/>
              </w:rPr>
              <w:t>TAG a</w:t>
            </w:r>
            <w:r w:rsidRPr="00D44A7E">
              <w:rPr>
                <w:rFonts w:ascii="Open Sans" w:hAnsi="Open Sans" w:cs="Open Sans"/>
                <w:sz w:val="20"/>
                <w:szCs w:val="20"/>
              </w:rPr>
              <w:t>greed no further action required.</w:t>
            </w:r>
          </w:p>
        </w:tc>
        <w:tc>
          <w:tcPr>
            <w:tcW w:w="2694" w:type="dxa"/>
          </w:tcPr>
          <w:p w14:paraId="0F0C645C" w14:textId="30F86F21"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Consultation for this project identified </w:t>
            </w:r>
            <w:r w:rsidR="00AB7DFD">
              <w:rPr>
                <w:rFonts w:ascii="Open Sans" w:hAnsi="Open Sans" w:cs="Open Sans"/>
                <w:sz w:val="20"/>
                <w:szCs w:val="20"/>
              </w:rPr>
              <w:t xml:space="preserve">AQF 4 </w:t>
            </w:r>
            <w:r w:rsidRPr="00D44A7E">
              <w:rPr>
                <w:rFonts w:ascii="Open Sans" w:hAnsi="Open Sans" w:cs="Open Sans"/>
                <w:sz w:val="20"/>
                <w:szCs w:val="20"/>
              </w:rPr>
              <w:t xml:space="preserve">as the appropriate level for the </w:t>
            </w:r>
            <w:r w:rsidR="00AB7DFD">
              <w:rPr>
                <w:rFonts w:ascii="Open Sans" w:hAnsi="Open Sans" w:cs="Open Sans"/>
                <w:sz w:val="20"/>
                <w:szCs w:val="20"/>
              </w:rPr>
              <w:t>units</w:t>
            </w:r>
            <w:r w:rsidRPr="00D44A7E">
              <w:rPr>
                <w:rFonts w:ascii="Open Sans" w:hAnsi="Open Sans" w:cs="Open Sans"/>
                <w:sz w:val="20"/>
                <w:szCs w:val="20"/>
              </w:rPr>
              <w:t xml:space="preserve">. </w:t>
            </w:r>
          </w:p>
        </w:tc>
      </w:tr>
      <w:tr w:rsidR="004876F6" w:rsidRPr="00D44A7E" w14:paraId="62B9085B" w14:textId="77777777" w:rsidTr="00EE2BC5">
        <w:tc>
          <w:tcPr>
            <w:tcW w:w="1418" w:type="dxa"/>
          </w:tcPr>
          <w:p w14:paraId="73212C1B" w14:textId="2F50BD1B" w:rsidR="004876F6" w:rsidRPr="00D44A7E" w:rsidRDefault="004876F6" w:rsidP="004876F6">
            <w:pPr>
              <w:ind w:left="34"/>
              <w:rPr>
                <w:rFonts w:ascii="Open Sans" w:hAnsi="Open Sans" w:cs="Open Sans"/>
                <w:sz w:val="20"/>
                <w:szCs w:val="20"/>
              </w:rPr>
            </w:pPr>
            <w:r>
              <w:rPr>
                <w:rFonts w:ascii="Open Sans" w:hAnsi="Open Sans" w:cs="Open Sans"/>
                <w:sz w:val="20"/>
                <w:szCs w:val="20"/>
              </w:rPr>
              <w:t>Employer</w:t>
            </w:r>
          </w:p>
        </w:tc>
        <w:tc>
          <w:tcPr>
            <w:tcW w:w="6237" w:type="dxa"/>
          </w:tcPr>
          <w:p w14:paraId="5AA5FB6C"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It is important to emphasise that BIM is more about the workflow than the software. Hence, the differences between BIM planning, pre-construction BIM, construction BIM, asset management BIM.</w:t>
            </w:r>
          </w:p>
        </w:tc>
        <w:tc>
          <w:tcPr>
            <w:tcW w:w="3685" w:type="dxa"/>
          </w:tcPr>
          <w:p w14:paraId="41257078" w14:textId="7EEB49AC" w:rsidR="004876F6" w:rsidRPr="00D44A7E" w:rsidRDefault="004876F6" w:rsidP="004876F6">
            <w:pPr>
              <w:ind w:left="34"/>
              <w:rPr>
                <w:rFonts w:ascii="Open Sans" w:hAnsi="Open Sans" w:cs="Open Sans"/>
                <w:sz w:val="20"/>
                <w:szCs w:val="20"/>
              </w:rPr>
            </w:pPr>
            <w:r>
              <w:rPr>
                <w:rFonts w:ascii="Open Sans" w:hAnsi="Open Sans" w:cs="Open Sans"/>
                <w:sz w:val="20"/>
                <w:szCs w:val="20"/>
              </w:rPr>
              <w:t xml:space="preserve">TAG agreed </w:t>
            </w:r>
            <w:r w:rsidRPr="00D44A7E">
              <w:rPr>
                <w:rFonts w:ascii="Open Sans" w:hAnsi="Open Sans" w:cs="Open Sans"/>
                <w:sz w:val="20"/>
                <w:szCs w:val="20"/>
              </w:rPr>
              <w:t>no further action required.</w:t>
            </w:r>
          </w:p>
        </w:tc>
        <w:tc>
          <w:tcPr>
            <w:tcW w:w="2694" w:type="dxa"/>
          </w:tcPr>
          <w:p w14:paraId="5458837C" w14:textId="0EC07EAF" w:rsidR="004876F6" w:rsidRPr="00D44A7E" w:rsidRDefault="004876F6" w:rsidP="004876F6">
            <w:pPr>
              <w:ind w:left="34"/>
              <w:rPr>
                <w:rFonts w:ascii="Open Sans" w:hAnsi="Open Sans" w:cs="Open Sans"/>
                <w:sz w:val="20"/>
                <w:szCs w:val="20"/>
              </w:rPr>
            </w:pPr>
            <w:r>
              <w:rPr>
                <w:rFonts w:ascii="Open Sans" w:hAnsi="Open Sans" w:cs="Open Sans"/>
                <w:sz w:val="20"/>
                <w:szCs w:val="20"/>
              </w:rPr>
              <w:t xml:space="preserve">Important concepts that are </w:t>
            </w:r>
            <w:r w:rsidRPr="00D44A7E">
              <w:rPr>
                <w:rFonts w:ascii="Open Sans" w:hAnsi="Open Sans" w:cs="Open Sans"/>
                <w:sz w:val="20"/>
                <w:szCs w:val="20"/>
              </w:rPr>
              <w:t xml:space="preserve">well covered in the </w:t>
            </w:r>
            <w:r w:rsidR="0075271C">
              <w:rPr>
                <w:rFonts w:ascii="Open Sans" w:hAnsi="Open Sans" w:cs="Open Sans"/>
                <w:sz w:val="20"/>
                <w:szCs w:val="20"/>
              </w:rPr>
              <w:t>K</w:t>
            </w:r>
            <w:r w:rsidR="0075271C" w:rsidRPr="00D44A7E">
              <w:rPr>
                <w:rFonts w:ascii="Open Sans" w:hAnsi="Open Sans" w:cs="Open Sans"/>
                <w:sz w:val="20"/>
                <w:szCs w:val="20"/>
              </w:rPr>
              <w:t xml:space="preserve">nowledge </w:t>
            </w:r>
            <w:r w:rsidR="0075271C">
              <w:rPr>
                <w:rFonts w:ascii="Open Sans" w:hAnsi="Open Sans" w:cs="Open Sans"/>
                <w:sz w:val="20"/>
                <w:szCs w:val="20"/>
              </w:rPr>
              <w:t>E</w:t>
            </w:r>
            <w:r w:rsidR="0075271C" w:rsidRPr="00D44A7E">
              <w:rPr>
                <w:rFonts w:ascii="Open Sans" w:hAnsi="Open Sans" w:cs="Open Sans"/>
                <w:sz w:val="20"/>
                <w:szCs w:val="20"/>
              </w:rPr>
              <w:t xml:space="preserve">vidence </w:t>
            </w:r>
            <w:r w:rsidRPr="00D44A7E">
              <w:rPr>
                <w:rFonts w:ascii="Open Sans" w:hAnsi="Open Sans" w:cs="Open Sans"/>
                <w:sz w:val="20"/>
                <w:szCs w:val="20"/>
              </w:rPr>
              <w:t>of the units.</w:t>
            </w:r>
          </w:p>
        </w:tc>
      </w:tr>
      <w:tr w:rsidR="004876F6" w:rsidRPr="00D44A7E" w14:paraId="6A27DAF4" w14:textId="77777777" w:rsidTr="00EE2BC5">
        <w:tc>
          <w:tcPr>
            <w:tcW w:w="1418" w:type="dxa"/>
          </w:tcPr>
          <w:p w14:paraId="6F8282DE" w14:textId="218CFBB9" w:rsidR="004876F6" w:rsidRPr="00D44A7E" w:rsidRDefault="004876F6" w:rsidP="004876F6">
            <w:pPr>
              <w:ind w:left="34"/>
              <w:rPr>
                <w:rFonts w:ascii="Open Sans" w:hAnsi="Open Sans" w:cs="Open Sans"/>
                <w:sz w:val="20"/>
                <w:szCs w:val="20"/>
              </w:rPr>
            </w:pPr>
            <w:r>
              <w:rPr>
                <w:rFonts w:ascii="Open Sans" w:hAnsi="Open Sans" w:cs="Open Sans"/>
                <w:sz w:val="20"/>
                <w:szCs w:val="20"/>
              </w:rPr>
              <w:t>Employer</w:t>
            </w:r>
          </w:p>
        </w:tc>
        <w:tc>
          <w:tcPr>
            <w:tcW w:w="6237" w:type="dxa"/>
          </w:tcPr>
          <w:p w14:paraId="7CE3697E"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Would like to review all assessment tasks (projects and knowledge tests) that will ultimately be used to assess the performance criteria in these units. From past experience, the current course material (resources and assessment methodology) fails to meet unit descriptions and industry expectations.</w:t>
            </w:r>
          </w:p>
        </w:tc>
        <w:tc>
          <w:tcPr>
            <w:tcW w:w="3685" w:type="dxa"/>
          </w:tcPr>
          <w:p w14:paraId="7B61F503" w14:textId="68D3A581" w:rsidR="004876F6" w:rsidRPr="00D44A7E" w:rsidRDefault="004876F6" w:rsidP="004876F6">
            <w:pPr>
              <w:ind w:left="34"/>
              <w:rPr>
                <w:rFonts w:ascii="Open Sans" w:hAnsi="Open Sans" w:cs="Open Sans"/>
                <w:sz w:val="20"/>
                <w:szCs w:val="20"/>
              </w:rPr>
            </w:pPr>
            <w:r>
              <w:rPr>
                <w:rFonts w:ascii="Open Sans" w:hAnsi="Open Sans" w:cs="Open Sans"/>
                <w:sz w:val="20"/>
                <w:szCs w:val="20"/>
              </w:rPr>
              <w:t xml:space="preserve">TAG agreed </w:t>
            </w:r>
            <w:r w:rsidRPr="00D44A7E">
              <w:rPr>
                <w:rFonts w:ascii="Open Sans" w:hAnsi="Open Sans" w:cs="Open Sans"/>
                <w:sz w:val="20"/>
                <w:szCs w:val="20"/>
              </w:rPr>
              <w:t>no further action required.</w:t>
            </w:r>
          </w:p>
        </w:tc>
        <w:tc>
          <w:tcPr>
            <w:tcW w:w="2694" w:type="dxa"/>
          </w:tcPr>
          <w:p w14:paraId="78016FB8" w14:textId="77001F43" w:rsidR="004876F6" w:rsidRPr="00D44A7E" w:rsidRDefault="004876F6" w:rsidP="004876F6">
            <w:pPr>
              <w:ind w:left="34"/>
              <w:rPr>
                <w:rFonts w:ascii="Open Sans" w:hAnsi="Open Sans" w:cs="Open Sans"/>
                <w:sz w:val="20"/>
                <w:szCs w:val="20"/>
              </w:rPr>
            </w:pPr>
            <w:r>
              <w:rPr>
                <w:rFonts w:ascii="Open Sans" w:hAnsi="Open Sans" w:cs="Open Sans"/>
                <w:sz w:val="20"/>
                <w:szCs w:val="20"/>
              </w:rPr>
              <w:t xml:space="preserve">Relates </w:t>
            </w:r>
            <w:r w:rsidRPr="00D44A7E">
              <w:rPr>
                <w:rFonts w:ascii="Open Sans" w:hAnsi="Open Sans" w:cs="Open Sans"/>
                <w:sz w:val="20"/>
                <w:szCs w:val="20"/>
              </w:rPr>
              <w:t>to implementation resources. The assessment requirements are clearly specified in the units.</w:t>
            </w:r>
          </w:p>
        </w:tc>
      </w:tr>
      <w:tr w:rsidR="004876F6" w:rsidRPr="00D44A7E" w14:paraId="2C4BC82D" w14:textId="77777777" w:rsidTr="00EE2BC5">
        <w:tc>
          <w:tcPr>
            <w:tcW w:w="1418" w:type="dxa"/>
          </w:tcPr>
          <w:p w14:paraId="1607BF40" w14:textId="242AD3E0" w:rsidR="004876F6" w:rsidRPr="00D44A7E" w:rsidRDefault="004876F6" w:rsidP="004876F6">
            <w:pPr>
              <w:ind w:left="34"/>
              <w:rPr>
                <w:rFonts w:ascii="Open Sans" w:hAnsi="Open Sans" w:cs="Open Sans"/>
                <w:sz w:val="20"/>
                <w:szCs w:val="20"/>
              </w:rPr>
            </w:pPr>
            <w:r>
              <w:rPr>
                <w:rFonts w:ascii="Open Sans" w:hAnsi="Open Sans" w:cs="Open Sans"/>
                <w:sz w:val="20"/>
                <w:szCs w:val="20"/>
              </w:rPr>
              <w:t>Employer</w:t>
            </w:r>
          </w:p>
        </w:tc>
        <w:tc>
          <w:tcPr>
            <w:tcW w:w="6237" w:type="dxa"/>
          </w:tcPr>
          <w:p w14:paraId="4240B059" w14:textId="5ABC351D"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Positive feedback on units, however</w:t>
            </w:r>
            <w:r w:rsidR="003F7DE1">
              <w:rPr>
                <w:rFonts w:ascii="Open Sans" w:hAnsi="Open Sans" w:cs="Open Sans"/>
                <w:sz w:val="20"/>
                <w:szCs w:val="20"/>
              </w:rPr>
              <w:t>,</w:t>
            </w:r>
            <w:r w:rsidRPr="00D44A7E">
              <w:rPr>
                <w:rFonts w:ascii="Open Sans" w:hAnsi="Open Sans" w:cs="Open Sans"/>
                <w:sz w:val="20"/>
                <w:szCs w:val="20"/>
              </w:rPr>
              <w:t xml:space="preserve"> want to address one issue relating to the ability of cadets to read 2D drawings. A lot of people on site are unable to read 2D drawings and this severely limits their ability to then progress into the 3D or BIM space.</w:t>
            </w:r>
          </w:p>
          <w:p w14:paraId="46BA25B7" w14:textId="0405AE93"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The issue is with reading the drawings. Many cadets can’t navigate their way from plans to sections, associate tags with notes, read RLs on plan views etc.</w:t>
            </w:r>
          </w:p>
        </w:tc>
        <w:tc>
          <w:tcPr>
            <w:tcW w:w="3685" w:type="dxa"/>
          </w:tcPr>
          <w:p w14:paraId="673B67CB" w14:textId="1ED0A64C" w:rsidR="004876F6" w:rsidRPr="00D44A7E" w:rsidRDefault="004876F6" w:rsidP="004876F6">
            <w:pPr>
              <w:ind w:left="0"/>
              <w:rPr>
                <w:rFonts w:ascii="Open Sans" w:hAnsi="Open Sans" w:cs="Open Sans"/>
                <w:sz w:val="20"/>
                <w:szCs w:val="20"/>
                <w:highlight w:val="green"/>
              </w:rPr>
            </w:pPr>
            <w:r>
              <w:rPr>
                <w:rFonts w:ascii="Open Sans" w:hAnsi="Open Sans" w:cs="Open Sans"/>
                <w:sz w:val="20"/>
                <w:szCs w:val="20"/>
              </w:rPr>
              <w:t xml:space="preserve">TAG agreed </w:t>
            </w:r>
            <w:r w:rsidRPr="00D44A7E">
              <w:rPr>
                <w:rFonts w:ascii="Open Sans" w:hAnsi="Open Sans" w:cs="Open Sans"/>
                <w:sz w:val="20"/>
                <w:szCs w:val="20"/>
              </w:rPr>
              <w:t>no further action required.</w:t>
            </w:r>
          </w:p>
        </w:tc>
        <w:tc>
          <w:tcPr>
            <w:tcW w:w="2694" w:type="dxa"/>
          </w:tcPr>
          <w:p w14:paraId="6D09CEB4" w14:textId="6F5D00E1" w:rsidR="004876F6" w:rsidRPr="00D44A7E" w:rsidRDefault="004876F6" w:rsidP="004876F6">
            <w:pPr>
              <w:ind w:left="34"/>
              <w:rPr>
                <w:rFonts w:ascii="Open Sans" w:hAnsi="Open Sans" w:cs="Open Sans"/>
                <w:sz w:val="20"/>
                <w:szCs w:val="20"/>
                <w:highlight w:val="green"/>
              </w:rPr>
            </w:pPr>
            <w:r>
              <w:rPr>
                <w:rFonts w:ascii="Open Sans" w:hAnsi="Open Sans" w:cs="Open Sans"/>
                <w:sz w:val="20"/>
                <w:szCs w:val="20"/>
              </w:rPr>
              <w:t xml:space="preserve">The requirement to interpret 2D drawings is specified as a mandatory component of the units in </w:t>
            </w:r>
            <w:r w:rsidR="00C97BD2">
              <w:rPr>
                <w:rFonts w:ascii="Open Sans" w:hAnsi="Open Sans" w:cs="Open Sans"/>
                <w:sz w:val="20"/>
                <w:szCs w:val="20"/>
              </w:rPr>
              <w:t xml:space="preserve">Performance Criteria </w:t>
            </w:r>
            <w:r>
              <w:rPr>
                <w:rFonts w:ascii="Open Sans" w:hAnsi="Open Sans" w:cs="Open Sans"/>
                <w:sz w:val="20"/>
                <w:szCs w:val="20"/>
              </w:rPr>
              <w:t xml:space="preserve">and </w:t>
            </w:r>
            <w:r w:rsidR="00C97BD2">
              <w:rPr>
                <w:rFonts w:ascii="Open Sans" w:hAnsi="Open Sans" w:cs="Open Sans"/>
                <w:sz w:val="20"/>
                <w:szCs w:val="20"/>
              </w:rPr>
              <w:t>Knowledge Evidence</w:t>
            </w:r>
            <w:r>
              <w:rPr>
                <w:rFonts w:ascii="Open Sans" w:hAnsi="Open Sans" w:cs="Open Sans"/>
                <w:sz w:val="20"/>
                <w:szCs w:val="20"/>
              </w:rPr>
              <w:t>.</w:t>
            </w:r>
          </w:p>
        </w:tc>
      </w:tr>
      <w:tr w:rsidR="004876F6" w:rsidRPr="00D44A7E" w14:paraId="7F701F33" w14:textId="77777777" w:rsidTr="00EE2BC5">
        <w:tc>
          <w:tcPr>
            <w:tcW w:w="1418" w:type="dxa"/>
          </w:tcPr>
          <w:p w14:paraId="724B38B1" w14:textId="6372018C" w:rsidR="004876F6" w:rsidRPr="00D44A7E" w:rsidRDefault="004876F6" w:rsidP="004876F6">
            <w:pPr>
              <w:ind w:left="34"/>
              <w:rPr>
                <w:rFonts w:ascii="Open Sans" w:hAnsi="Open Sans" w:cs="Open Sans"/>
                <w:sz w:val="20"/>
                <w:szCs w:val="20"/>
              </w:rPr>
            </w:pPr>
            <w:r>
              <w:rPr>
                <w:rFonts w:ascii="Open Sans" w:hAnsi="Open Sans" w:cs="Open Sans"/>
                <w:sz w:val="20"/>
                <w:szCs w:val="20"/>
              </w:rPr>
              <w:t>Employer</w:t>
            </w:r>
          </w:p>
        </w:tc>
        <w:tc>
          <w:tcPr>
            <w:tcW w:w="6237" w:type="dxa"/>
          </w:tcPr>
          <w:p w14:paraId="4ACAD00B"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Looking good. Like the fact that the units are practical and basic for a start.  </w:t>
            </w:r>
          </w:p>
          <w:p w14:paraId="619C05A5"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A little apprehensive on the focus on Open Standards but it looks like a great effort and good start.</w:t>
            </w:r>
          </w:p>
        </w:tc>
        <w:tc>
          <w:tcPr>
            <w:tcW w:w="3685" w:type="dxa"/>
          </w:tcPr>
          <w:p w14:paraId="39916801" w14:textId="022A97F5" w:rsidR="004876F6" w:rsidRPr="00D44A7E" w:rsidRDefault="004876F6" w:rsidP="004876F6">
            <w:pPr>
              <w:ind w:left="34"/>
              <w:rPr>
                <w:rFonts w:ascii="Open Sans" w:hAnsi="Open Sans" w:cs="Open Sans"/>
                <w:sz w:val="20"/>
                <w:szCs w:val="20"/>
              </w:rPr>
            </w:pPr>
            <w:r>
              <w:rPr>
                <w:rFonts w:ascii="Open Sans" w:hAnsi="Open Sans" w:cs="Open Sans"/>
                <w:sz w:val="20"/>
                <w:szCs w:val="20"/>
              </w:rPr>
              <w:t xml:space="preserve">TAG agreed to incorporate this feedback in the </w:t>
            </w:r>
            <w:r w:rsidR="00C97BD2">
              <w:rPr>
                <w:rFonts w:ascii="Open Sans" w:hAnsi="Open Sans" w:cs="Open Sans"/>
                <w:sz w:val="20"/>
                <w:szCs w:val="20"/>
              </w:rPr>
              <w:t xml:space="preserve">Knowledge Evidence </w:t>
            </w:r>
            <w:r>
              <w:rPr>
                <w:rFonts w:ascii="Open Sans" w:hAnsi="Open Sans" w:cs="Open Sans"/>
                <w:sz w:val="20"/>
                <w:szCs w:val="20"/>
              </w:rPr>
              <w:t>of relevant units.</w:t>
            </w:r>
          </w:p>
        </w:tc>
        <w:tc>
          <w:tcPr>
            <w:tcW w:w="2694" w:type="dxa"/>
          </w:tcPr>
          <w:p w14:paraId="1A4FB8C5" w14:textId="5797C093" w:rsidR="004876F6" w:rsidRPr="00D44A7E" w:rsidRDefault="004876F6" w:rsidP="004876F6">
            <w:pPr>
              <w:ind w:left="34"/>
              <w:rPr>
                <w:rFonts w:ascii="Open Sans" w:hAnsi="Open Sans" w:cs="Open Sans"/>
                <w:sz w:val="20"/>
                <w:szCs w:val="20"/>
              </w:rPr>
            </w:pPr>
            <w:r>
              <w:rPr>
                <w:rFonts w:ascii="Open Sans" w:hAnsi="Open Sans" w:cs="Open Sans"/>
                <w:sz w:val="20"/>
                <w:szCs w:val="20"/>
              </w:rPr>
              <w:t xml:space="preserve">It is important that learners understand the </w:t>
            </w:r>
            <w:r w:rsidRPr="004A2778">
              <w:rPr>
                <w:rFonts w:ascii="Open Sans" w:hAnsi="Open Sans" w:cs="Open Sans"/>
                <w:sz w:val="20"/>
                <w:szCs w:val="20"/>
              </w:rPr>
              <w:t xml:space="preserve">meaning of open formats as distinct from proprietary formats and their role in interoperability and </w:t>
            </w:r>
            <w:r w:rsidRPr="004A2778">
              <w:rPr>
                <w:rFonts w:ascii="Open Sans" w:hAnsi="Open Sans" w:cs="Open Sans"/>
                <w:sz w:val="20"/>
                <w:szCs w:val="20"/>
              </w:rPr>
              <w:lastRenderedPageBreak/>
              <w:t>archiving of project information</w:t>
            </w:r>
            <w:r>
              <w:rPr>
                <w:rFonts w:ascii="Open Sans" w:hAnsi="Open Sans" w:cs="Open Sans"/>
                <w:sz w:val="20"/>
                <w:szCs w:val="20"/>
              </w:rPr>
              <w:t>.</w:t>
            </w:r>
          </w:p>
        </w:tc>
      </w:tr>
      <w:tr w:rsidR="004876F6" w:rsidRPr="00D44A7E" w14:paraId="65758629" w14:textId="77777777" w:rsidTr="00EE2BC5">
        <w:tc>
          <w:tcPr>
            <w:tcW w:w="1418" w:type="dxa"/>
          </w:tcPr>
          <w:p w14:paraId="0B69EC3B" w14:textId="57937927" w:rsidR="004876F6" w:rsidRPr="00D44A7E" w:rsidRDefault="004876F6" w:rsidP="004876F6">
            <w:pPr>
              <w:ind w:left="34"/>
              <w:rPr>
                <w:rFonts w:ascii="Open Sans" w:hAnsi="Open Sans" w:cs="Open Sans"/>
                <w:sz w:val="20"/>
                <w:szCs w:val="20"/>
              </w:rPr>
            </w:pPr>
            <w:r>
              <w:rPr>
                <w:rFonts w:ascii="Open Sans" w:hAnsi="Open Sans" w:cs="Open Sans"/>
                <w:sz w:val="20"/>
                <w:szCs w:val="20"/>
              </w:rPr>
              <w:lastRenderedPageBreak/>
              <w:t>Employer</w:t>
            </w:r>
          </w:p>
        </w:tc>
        <w:tc>
          <w:tcPr>
            <w:tcW w:w="6237" w:type="dxa"/>
          </w:tcPr>
          <w:p w14:paraId="79983AEB" w14:textId="480F1389"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Very supportive of units - only concern is that many highly experienced construction workers will not have even basic technology skills (e.g. to use Excel) and have trouble with working with a remote desktop, working online etc. Those workers might need some IT training first. They need to be comfortable with mobiles, tablets and desktop environments.</w:t>
            </w:r>
          </w:p>
        </w:tc>
        <w:tc>
          <w:tcPr>
            <w:tcW w:w="3685" w:type="dxa"/>
          </w:tcPr>
          <w:p w14:paraId="7BEB4572" w14:textId="75E7F00A" w:rsidR="004876F6" w:rsidRPr="0042435E" w:rsidRDefault="004876F6" w:rsidP="004876F6">
            <w:pPr>
              <w:ind w:left="0"/>
              <w:rPr>
                <w:rFonts w:ascii="Open Sans" w:hAnsi="Open Sans" w:cs="Open Sans"/>
                <w:sz w:val="20"/>
                <w:szCs w:val="20"/>
              </w:rPr>
            </w:pPr>
            <w:r>
              <w:rPr>
                <w:rFonts w:ascii="Open Sans" w:hAnsi="Open Sans" w:cs="Open Sans"/>
                <w:sz w:val="20"/>
                <w:szCs w:val="20"/>
              </w:rPr>
              <w:t>TAG agreed to specify digital literacy requirements in the application and foundation skills sections of units.</w:t>
            </w:r>
          </w:p>
        </w:tc>
        <w:tc>
          <w:tcPr>
            <w:tcW w:w="2694" w:type="dxa"/>
          </w:tcPr>
          <w:p w14:paraId="0BD42AAA" w14:textId="014E8968" w:rsidR="004876F6" w:rsidRPr="0042435E" w:rsidRDefault="004876F6" w:rsidP="004876F6">
            <w:pPr>
              <w:ind w:left="34"/>
              <w:rPr>
                <w:rFonts w:ascii="Open Sans" w:hAnsi="Open Sans" w:cs="Open Sans"/>
                <w:sz w:val="20"/>
                <w:szCs w:val="20"/>
              </w:rPr>
            </w:pPr>
            <w:r w:rsidRPr="0042435E">
              <w:rPr>
                <w:rFonts w:ascii="Open Sans" w:hAnsi="Open Sans" w:cs="Open Sans"/>
                <w:sz w:val="20"/>
                <w:szCs w:val="20"/>
              </w:rPr>
              <w:t>Some experienced workers may have difficulty with the technologies, however</w:t>
            </w:r>
            <w:r w:rsidR="00957620">
              <w:rPr>
                <w:rFonts w:ascii="Open Sans" w:hAnsi="Open Sans" w:cs="Open Sans"/>
                <w:sz w:val="20"/>
                <w:szCs w:val="20"/>
              </w:rPr>
              <w:t>,</w:t>
            </w:r>
            <w:r w:rsidRPr="0042435E">
              <w:rPr>
                <w:rFonts w:ascii="Open Sans" w:hAnsi="Open Sans" w:cs="Open Sans"/>
                <w:sz w:val="20"/>
                <w:szCs w:val="20"/>
              </w:rPr>
              <w:t xml:space="preserve"> feedback has confirmed that the majority of the construction workforce will be able to handle the digital literacy demands of the units. Specifying digital literacy requirements in the foundation skills will ensure appropriate training and assessment support.</w:t>
            </w:r>
          </w:p>
        </w:tc>
      </w:tr>
      <w:tr w:rsidR="00EA58BD" w:rsidRPr="00D44A7E" w14:paraId="6D672E9B" w14:textId="77777777" w:rsidTr="00EE2BC5">
        <w:tc>
          <w:tcPr>
            <w:tcW w:w="1418" w:type="dxa"/>
          </w:tcPr>
          <w:p w14:paraId="271D5593" w14:textId="77777777" w:rsidR="00EA58BD" w:rsidRPr="00D44A7E" w:rsidRDefault="00EA58BD" w:rsidP="00E16455">
            <w:pPr>
              <w:ind w:left="34"/>
              <w:rPr>
                <w:rFonts w:ascii="Open Sans" w:hAnsi="Open Sans" w:cs="Open Sans"/>
                <w:sz w:val="20"/>
                <w:szCs w:val="20"/>
              </w:rPr>
            </w:pPr>
            <w:r>
              <w:rPr>
                <w:rFonts w:ascii="Open Sans" w:hAnsi="Open Sans" w:cs="Open Sans"/>
                <w:sz w:val="20"/>
                <w:szCs w:val="20"/>
              </w:rPr>
              <w:t>RTO</w:t>
            </w:r>
          </w:p>
        </w:tc>
        <w:tc>
          <w:tcPr>
            <w:tcW w:w="6237" w:type="dxa"/>
          </w:tcPr>
          <w:p w14:paraId="2B68A1A6" w14:textId="77777777" w:rsidR="00EA58BD" w:rsidRPr="00D44A7E" w:rsidRDefault="00EA58BD" w:rsidP="00E16455">
            <w:pPr>
              <w:ind w:left="0"/>
              <w:rPr>
                <w:rFonts w:ascii="Open Sans" w:hAnsi="Open Sans" w:cs="Open Sans"/>
                <w:sz w:val="20"/>
                <w:szCs w:val="20"/>
              </w:rPr>
            </w:pPr>
            <w:r w:rsidRPr="00D44A7E">
              <w:rPr>
                <w:rFonts w:ascii="Open Sans" w:hAnsi="Open Sans" w:cs="Open Sans"/>
                <w:sz w:val="20"/>
                <w:szCs w:val="20"/>
              </w:rPr>
              <w:t>Unit CPCBIM4003 may be too difficult to deliver/assess at this stage – will identify specific issues for TAG consideration.</w:t>
            </w:r>
          </w:p>
        </w:tc>
        <w:tc>
          <w:tcPr>
            <w:tcW w:w="3685" w:type="dxa"/>
          </w:tcPr>
          <w:p w14:paraId="680E2E73" w14:textId="267148EE" w:rsidR="00EA58BD" w:rsidRPr="00D44A7E" w:rsidRDefault="00EA58BD" w:rsidP="00E16455">
            <w:pPr>
              <w:ind w:left="34"/>
              <w:rPr>
                <w:rFonts w:ascii="Open Sans" w:hAnsi="Open Sans" w:cs="Open Sans"/>
                <w:sz w:val="20"/>
                <w:szCs w:val="20"/>
              </w:rPr>
            </w:pPr>
            <w:r>
              <w:rPr>
                <w:rFonts w:ascii="Open Sans" w:hAnsi="Open Sans" w:cs="Open Sans"/>
                <w:sz w:val="20"/>
                <w:szCs w:val="20"/>
              </w:rPr>
              <w:t xml:space="preserve">TAG agreed to modify Element 3 and related </w:t>
            </w:r>
            <w:r w:rsidR="00FB5CB5">
              <w:rPr>
                <w:rFonts w:ascii="Open Sans" w:hAnsi="Open Sans" w:cs="Open Sans"/>
                <w:sz w:val="20"/>
                <w:szCs w:val="20"/>
              </w:rPr>
              <w:t xml:space="preserve">Performance Criteria </w:t>
            </w:r>
            <w:r>
              <w:rPr>
                <w:rFonts w:ascii="Open Sans" w:hAnsi="Open Sans" w:cs="Open Sans"/>
                <w:sz w:val="20"/>
                <w:szCs w:val="20"/>
              </w:rPr>
              <w:t>to ensure requirements did not exceed that expected of the job role.</w:t>
            </w:r>
          </w:p>
        </w:tc>
        <w:tc>
          <w:tcPr>
            <w:tcW w:w="2694" w:type="dxa"/>
          </w:tcPr>
          <w:p w14:paraId="0318E71E" w14:textId="77777777" w:rsidR="00EA58BD" w:rsidRPr="00D44A7E" w:rsidRDefault="00EA58BD" w:rsidP="00E16455">
            <w:pPr>
              <w:ind w:left="34"/>
              <w:rPr>
                <w:rFonts w:ascii="Open Sans" w:hAnsi="Open Sans" w:cs="Open Sans"/>
                <w:sz w:val="20"/>
                <w:szCs w:val="20"/>
              </w:rPr>
            </w:pPr>
            <w:r>
              <w:rPr>
                <w:rFonts w:ascii="Open Sans" w:hAnsi="Open Sans" w:cs="Open Sans"/>
                <w:sz w:val="20"/>
                <w:szCs w:val="20"/>
              </w:rPr>
              <w:t>It is important to ensure the unit is relevant to role of the construction worker in participating in a digital handover.</w:t>
            </w:r>
          </w:p>
        </w:tc>
      </w:tr>
      <w:tr w:rsidR="00EA58BD" w:rsidRPr="00D44A7E" w14:paraId="73CAA7CB" w14:textId="77777777" w:rsidTr="00EE2BC5">
        <w:tc>
          <w:tcPr>
            <w:tcW w:w="1418" w:type="dxa"/>
          </w:tcPr>
          <w:p w14:paraId="2A73DFCE" w14:textId="77777777" w:rsidR="00EA58BD" w:rsidRPr="00D44A7E" w:rsidRDefault="00EA58BD" w:rsidP="00E16455">
            <w:pPr>
              <w:ind w:left="34"/>
              <w:rPr>
                <w:rFonts w:ascii="Open Sans" w:hAnsi="Open Sans" w:cs="Open Sans"/>
                <w:sz w:val="20"/>
                <w:szCs w:val="20"/>
              </w:rPr>
            </w:pPr>
            <w:r>
              <w:rPr>
                <w:rFonts w:ascii="Open Sans" w:hAnsi="Open Sans" w:cs="Open Sans"/>
                <w:sz w:val="20"/>
                <w:szCs w:val="20"/>
              </w:rPr>
              <w:t>STA WA</w:t>
            </w:r>
          </w:p>
        </w:tc>
        <w:tc>
          <w:tcPr>
            <w:tcW w:w="6237" w:type="dxa"/>
          </w:tcPr>
          <w:p w14:paraId="3A5DB72E" w14:textId="77777777" w:rsidR="00EA58BD" w:rsidRPr="00D44A7E" w:rsidRDefault="00EA58BD" w:rsidP="00E16455">
            <w:pPr>
              <w:ind w:left="34"/>
              <w:rPr>
                <w:rFonts w:ascii="Open Sans" w:hAnsi="Open Sans" w:cs="Open Sans"/>
                <w:sz w:val="20"/>
                <w:szCs w:val="20"/>
              </w:rPr>
            </w:pPr>
            <w:r w:rsidRPr="00D44A7E">
              <w:rPr>
                <w:rFonts w:ascii="Open Sans" w:hAnsi="Open Sans" w:cs="Open Sans"/>
                <w:sz w:val="20"/>
                <w:szCs w:val="20"/>
              </w:rPr>
              <w:t>It will be important to make the units accessible by listing them in more than one qualification because of packaging arrangement restrictions, i.e. Certificate IV and Diploma qualifications.</w:t>
            </w:r>
          </w:p>
        </w:tc>
        <w:tc>
          <w:tcPr>
            <w:tcW w:w="3685" w:type="dxa"/>
          </w:tcPr>
          <w:p w14:paraId="38493548" w14:textId="77777777" w:rsidR="00EA58BD" w:rsidRPr="00D44A7E" w:rsidRDefault="00EA58BD" w:rsidP="00E16455">
            <w:pPr>
              <w:ind w:left="34"/>
              <w:rPr>
                <w:rFonts w:ascii="Open Sans" w:hAnsi="Open Sans" w:cs="Open Sans"/>
                <w:sz w:val="20"/>
                <w:szCs w:val="20"/>
              </w:rPr>
            </w:pPr>
            <w:r>
              <w:rPr>
                <w:rFonts w:ascii="Open Sans" w:hAnsi="Open Sans" w:cs="Open Sans"/>
                <w:sz w:val="20"/>
                <w:szCs w:val="20"/>
              </w:rPr>
              <w:t>The units will be presented as a skill set and as general elective units at the Certificate IV and Diploma levels.</w:t>
            </w:r>
          </w:p>
        </w:tc>
        <w:tc>
          <w:tcPr>
            <w:tcW w:w="2694" w:type="dxa"/>
          </w:tcPr>
          <w:p w14:paraId="6B8DCF44" w14:textId="77777777" w:rsidR="00EA58BD" w:rsidRPr="007E1CCC" w:rsidRDefault="00EA58BD" w:rsidP="00E16455">
            <w:pPr>
              <w:ind w:left="34"/>
              <w:rPr>
                <w:rFonts w:ascii="Open Sans" w:hAnsi="Open Sans" w:cs="Open Sans"/>
                <w:sz w:val="20"/>
                <w:szCs w:val="20"/>
              </w:rPr>
            </w:pPr>
            <w:r w:rsidRPr="007E1CCC">
              <w:rPr>
                <w:rFonts w:ascii="Open Sans" w:hAnsi="Open Sans" w:cs="Open Sans"/>
                <w:sz w:val="20"/>
                <w:szCs w:val="20"/>
              </w:rPr>
              <w:t>Issue relates mainly to implementation.</w:t>
            </w:r>
          </w:p>
          <w:p w14:paraId="3A5541D0" w14:textId="77777777" w:rsidR="00EA58BD" w:rsidRPr="00D44A7E" w:rsidRDefault="00EA58BD" w:rsidP="00E16455">
            <w:pPr>
              <w:ind w:left="34"/>
              <w:rPr>
                <w:rFonts w:ascii="Open Sans" w:hAnsi="Open Sans" w:cs="Open Sans"/>
                <w:sz w:val="20"/>
                <w:szCs w:val="20"/>
              </w:rPr>
            </w:pPr>
            <w:r>
              <w:rPr>
                <w:rFonts w:ascii="Open Sans" w:hAnsi="Open Sans" w:cs="Open Sans"/>
                <w:sz w:val="20"/>
                <w:szCs w:val="20"/>
              </w:rPr>
              <w:t>Proposed packaging will assist RTOs and ensure maximum opportunity for industry to access the units of competency.</w:t>
            </w:r>
          </w:p>
        </w:tc>
      </w:tr>
      <w:tr w:rsidR="00EA58BD" w:rsidRPr="00D44A7E" w14:paraId="620CF0C3" w14:textId="77777777" w:rsidTr="00EE2BC5">
        <w:tc>
          <w:tcPr>
            <w:tcW w:w="1418" w:type="dxa"/>
            <w:vMerge w:val="restart"/>
          </w:tcPr>
          <w:p w14:paraId="477875A6" w14:textId="77777777" w:rsidR="00EA58BD" w:rsidRPr="00D44A7E" w:rsidRDefault="00EA58BD" w:rsidP="00E16455">
            <w:pPr>
              <w:ind w:left="34"/>
              <w:rPr>
                <w:rFonts w:ascii="Open Sans" w:hAnsi="Open Sans" w:cs="Open Sans"/>
                <w:sz w:val="20"/>
                <w:szCs w:val="20"/>
              </w:rPr>
            </w:pPr>
            <w:r>
              <w:rPr>
                <w:rFonts w:ascii="Open Sans" w:hAnsi="Open Sans" w:cs="Open Sans"/>
                <w:sz w:val="20"/>
                <w:szCs w:val="20"/>
              </w:rPr>
              <w:lastRenderedPageBreak/>
              <w:t>STA Victoria</w:t>
            </w:r>
          </w:p>
        </w:tc>
        <w:tc>
          <w:tcPr>
            <w:tcW w:w="6237" w:type="dxa"/>
          </w:tcPr>
          <w:p w14:paraId="734636DF" w14:textId="77777777" w:rsidR="00EA58BD" w:rsidRPr="00D44A7E" w:rsidRDefault="00EA58BD" w:rsidP="00E16455">
            <w:pPr>
              <w:ind w:left="34"/>
              <w:rPr>
                <w:rFonts w:ascii="Open Sans" w:hAnsi="Open Sans" w:cs="Open Sans"/>
                <w:sz w:val="20"/>
                <w:szCs w:val="20"/>
              </w:rPr>
            </w:pPr>
            <w:r w:rsidRPr="00D44A7E">
              <w:rPr>
                <w:rFonts w:ascii="Open Sans" w:hAnsi="Open Sans" w:cs="Open Sans"/>
                <w:sz w:val="20"/>
                <w:szCs w:val="20"/>
              </w:rPr>
              <w:t>The Victorian STA agree that digital literacy skills need to be made explicit and while they are implicit in the PCs the opportunity and solution to extrapolate could easily be realised by utilising and populating the Foundation Skills table in the unit template.</w:t>
            </w:r>
          </w:p>
          <w:p w14:paraId="67B3F37C" w14:textId="77777777" w:rsidR="00EA58BD" w:rsidRPr="00D44A7E" w:rsidRDefault="00EA58BD" w:rsidP="00E16455">
            <w:pPr>
              <w:ind w:left="34"/>
              <w:rPr>
                <w:rFonts w:ascii="Open Sans" w:hAnsi="Open Sans" w:cs="Open Sans"/>
                <w:sz w:val="20"/>
                <w:szCs w:val="20"/>
              </w:rPr>
            </w:pPr>
            <w:r w:rsidRPr="00D44A7E">
              <w:rPr>
                <w:rFonts w:ascii="Open Sans" w:hAnsi="Open Sans" w:cs="Open Sans"/>
                <w:sz w:val="20"/>
                <w:szCs w:val="20"/>
              </w:rPr>
              <w:t>Ref: TPPP 1.3.3 Foundation skill requirements, where not explicit in the performance criteria, must be stated in the ‘Foundation Skills’ field of the unit of competency template.</w:t>
            </w:r>
          </w:p>
        </w:tc>
        <w:tc>
          <w:tcPr>
            <w:tcW w:w="3685" w:type="dxa"/>
          </w:tcPr>
          <w:p w14:paraId="7D90BA3A" w14:textId="77777777" w:rsidR="00EA58BD" w:rsidRPr="00904301" w:rsidRDefault="00EA58BD" w:rsidP="00E16455">
            <w:pPr>
              <w:ind w:left="34"/>
              <w:rPr>
                <w:rFonts w:ascii="Open Sans" w:hAnsi="Open Sans" w:cs="Open Sans"/>
                <w:sz w:val="20"/>
                <w:szCs w:val="20"/>
              </w:rPr>
            </w:pPr>
            <w:r>
              <w:rPr>
                <w:rFonts w:ascii="Open Sans" w:hAnsi="Open Sans" w:cs="Open Sans"/>
                <w:sz w:val="20"/>
                <w:szCs w:val="20"/>
              </w:rPr>
              <w:t>TAG agreed to specify digital literacy requirements in the application and foundation skills sections of units.</w:t>
            </w:r>
          </w:p>
        </w:tc>
        <w:tc>
          <w:tcPr>
            <w:tcW w:w="2694" w:type="dxa"/>
          </w:tcPr>
          <w:p w14:paraId="34454FA3" w14:textId="77777777" w:rsidR="00EA58BD" w:rsidRPr="00904301" w:rsidRDefault="00EA58BD" w:rsidP="00E16455">
            <w:pPr>
              <w:ind w:left="34"/>
              <w:rPr>
                <w:rFonts w:ascii="Open Sans" w:hAnsi="Open Sans" w:cs="Open Sans"/>
                <w:sz w:val="20"/>
                <w:szCs w:val="20"/>
              </w:rPr>
            </w:pPr>
            <w:r w:rsidRPr="0042435E">
              <w:rPr>
                <w:rFonts w:ascii="Open Sans" w:hAnsi="Open Sans" w:cs="Open Sans"/>
                <w:sz w:val="20"/>
                <w:szCs w:val="20"/>
              </w:rPr>
              <w:t>Specifying digital literacy requirements in the foundation skills will ensure appropriate training and assessment support.</w:t>
            </w:r>
          </w:p>
        </w:tc>
      </w:tr>
      <w:tr w:rsidR="00EA58BD" w:rsidRPr="00D44A7E" w14:paraId="3D7BC076" w14:textId="77777777" w:rsidTr="00EE2BC5">
        <w:tc>
          <w:tcPr>
            <w:tcW w:w="1418" w:type="dxa"/>
            <w:vMerge/>
          </w:tcPr>
          <w:p w14:paraId="257D4CCC" w14:textId="77777777" w:rsidR="00EA58BD" w:rsidRPr="001F3B7C" w:rsidRDefault="00EA58BD" w:rsidP="00E16455">
            <w:pPr>
              <w:ind w:left="34"/>
              <w:rPr>
                <w:rFonts w:ascii="Open Sans" w:hAnsi="Open Sans" w:cs="Open Sans"/>
                <w:sz w:val="20"/>
                <w:szCs w:val="20"/>
              </w:rPr>
            </w:pPr>
          </w:p>
        </w:tc>
        <w:tc>
          <w:tcPr>
            <w:tcW w:w="6237" w:type="dxa"/>
          </w:tcPr>
          <w:p w14:paraId="52F7ED6C" w14:textId="77777777" w:rsidR="00EA58BD" w:rsidRPr="0009127F" w:rsidRDefault="00EA58BD" w:rsidP="00E16455">
            <w:pPr>
              <w:ind w:left="34"/>
              <w:rPr>
                <w:rFonts w:ascii="Open Sans" w:hAnsi="Open Sans" w:cs="Open Sans"/>
                <w:sz w:val="20"/>
                <w:szCs w:val="20"/>
              </w:rPr>
            </w:pPr>
            <w:r w:rsidRPr="0009127F">
              <w:rPr>
                <w:rFonts w:ascii="Open Sans" w:hAnsi="Open Sans" w:cs="Open Sans"/>
                <w:sz w:val="20"/>
                <w:szCs w:val="20"/>
              </w:rPr>
              <w:t>I await the final versions to provide an official VIC STA position, however the units do look like they are progressing well.</w:t>
            </w:r>
          </w:p>
          <w:p w14:paraId="0C5C34BC" w14:textId="1E522222" w:rsidR="00EA58BD" w:rsidRPr="001F3B7C" w:rsidRDefault="00EA58BD" w:rsidP="00E16455">
            <w:pPr>
              <w:ind w:left="34"/>
              <w:rPr>
                <w:rFonts w:ascii="Open Sans" w:hAnsi="Open Sans" w:cs="Open Sans"/>
                <w:sz w:val="20"/>
                <w:szCs w:val="20"/>
              </w:rPr>
            </w:pPr>
            <w:r w:rsidRPr="0009127F">
              <w:rPr>
                <w:rFonts w:ascii="Open Sans" w:hAnsi="Open Sans" w:cs="Open Sans"/>
                <w:sz w:val="20"/>
                <w:szCs w:val="20"/>
              </w:rPr>
              <w:t>Please find attached some brief comments in track changes</w:t>
            </w:r>
            <w:r w:rsidR="006F0DFC">
              <w:rPr>
                <w:rFonts w:ascii="Open Sans" w:hAnsi="Open Sans" w:cs="Open Sans"/>
                <w:sz w:val="20"/>
                <w:szCs w:val="20"/>
              </w:rPr>
              <w:t>.</w:t>
            </w:r>
          </w:p>
        </w:tc>
        <w:tc>
          <w:tcPr>
            <w:tcW w:w="3685" w:type="dxa"/>
          </w:tcPr>
          <w:p w14:paraId="485FC45F" w14:textId="77777777" w:rsidR="00EA58BD" w:rsidRPr="001F3B7C" w:rsidRDefault="00EA58BD" w:rsidP="00E16455">
            <w:pPr>
              <w:ind w:left="34"/>
              <w:rPr>
                <w:rFonts w:ascii="Open Sans" w:hAnsi="Open Sans" w:cs="Open Sans"/>
                <w:sz w:val="20"/>
                <w:szCs w:val="20"/>
              </w:rPr>
            </w:pPr>
            <w:r>
              <w:rPr>
                <w:rFonts w:ascii="Open Sans" w:hAnsi="Open Sans" w:cs="Open Sans"/>
                <w:sz w:val="20"/>
                <w:szCs w:val="20"/>
              </w:rPr>
              <w:t>TAG agreed to incorporate the majority of suggested edits.</w:t>
            </w:r>
          </w:p>
        </w:tc>
        <w:tc>
          <w:tcPr>
            <w:tcW w:w="2694" w:type="dxa"/>
          </w:tcPr>
          <w:p w14:paraId="1CFD5392" w14:textId="77777777" w:rsidR="00EA58BD" w:rsidRPr="001F3B7C" w:rsidRDefault="00EA58BD" w:rsidP="00E16455">
            <w:pPr>
              <w:ind w:left="34"/>
              <w:rPr>
                <w:rFonts w:ascii="Open Sans" w:hAnsi="Open Sans" w:cs="Open Sans"/>
                <w:sz w:val="20"/>
                <w:szCs w:val="20"/>
              </w:rPr>
            </w:pPr>
            <w:r>
              <w:rPr>
                <w:rFonts w:ascii="Open Sans" w:hAnsi="Open Sans" w:cs="Open Sans"/>
                <w:sz w:val="20"/>
                <w:szCs w:val="20"/>
              </w:rPr>
              <w:t>Edits were discussed with the stakeholder and updates to units agreed.</w:t>
            </w:r>
          </w:p>
        </w:tc>
      </w:tr>
      <w:tr w:rsidR="004876F6" w:rsidRPr="00D44A7E" w14:paraId="4ADCF467" w14:textId="77777777" w:rsidTr="00EE2BC5">
        <w:trPr>
          <w:trHeight w:val="2552"/>
        </w:trPr>
        <w:tc>
          <w:tcPr>
            <w:tcW w:w="1418" w:type="dxa"/>
            <w:vMerge w:val="restart"/>
          </w:tcPr>
          <w:p w14:paraId="68A8BAE5" w14:textId="007A10B9" w:rsidR="004876F6" w:rsidRPr="00D44A7E" w:rsidRDefault="004876F6" w:rsidP="004876F6">
            <w:pPr>
              <w:ind w:left="34"/>
              <w:rPr>
                <w:rFonts w:ascii="Open Sans" w:hAnsi="Open Sans" w:cs="Open Sans"/>
                <w:sz w:val="20"/>
                <w:szCs w:val="20"/>
              </w:rPr>
            </w:pPr>
            <w:r>
              <w:rPr>
                <w:rFonts w:ascii="Open Sans" w:hAnsi="Open Sans" w:cs="Open Sans"/>
                <w:sz w:val="20"/>
                <w:szCs w:val="20"/>
              </w:rPr>
              <w:t>RTO/STA Victoria</w:t>
            </w:r>
          </w:p>
        </w:tc>
        <w:tc>
          <w:tcPr>
            <w:tcW w:w="6237" w:type="dxa"/>
            <w:tcBorders>
              <w:bottom w:val="nil"/>
            </w:tcBorders>
          </w:tcPr>
          <w:p w14:paraId="2C16C187" w14:textId="056D3CA0"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It is noted that the skill set consists of three (3) new units of competency, to be housed within the draft qualification CPC40120 Certificate IV in Building and Construction, as elective units. The following comments are offered for your consideration.</w:t>
            </w:r>
          </w:p>
          <w:p w14:paraId="000B25D3" w14:textId="77777777" w:rsidR="004876F6" w:rsidRPr="00D44A7E" w:rsidRDefault="004876F6" w:rsidP="004876F6">
            <w:pPr>
              <w:ind w:left="34"/>
              <w:rPr>
                <w:rFonts w:ascii="Open Sans" w:hAnsi="Open Sans" w:cs="Open Sans"/>
                <w:sz w:val="20"/>
                <w:szCs w:val="20"/>
              </w:rPr>
            </w:pPr>
          </w:p>
          <w:p w14:paraId="2CEEE399" w14:textId="4ABB6F09"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1. Given the skill set is founded on digital literacy, is the skill set going to have an entry requirement related to this? I note each unit application states there is a requirement for ‘basic information technology skills’.</w:t>
            </w:r>
          </w:p>
        </w:tc>
        <w:tc>
          <w:tcPr>
            <w:tcW w:w="3685" w:type="dxa"/>
            <w:tcBorders>
              <w:bottom w:val="nil"/>
            </w:tcBorders>
          </w:tcPr>
          <w:p w14:paraId="09D989B6" w14:textId="77777777" w:rsidR="004876F6" w:rsidRDefault="004876F6" w:rsidP="004876F6">
            <w:pPr>
              <w:ind w:left="34"/>
              <w:rPr>
                <w:rFonts w:ascii="Open Sans" w:hAnsi="Open Sans" w:cs="Open Sans"/>
                <w:sz w:val="20"/>
                <w:szCs w:val="20"/>
              </w:rPr>
            </w:pPr>
          </w:p>
          <w:p w14:paraId="756B150F" w14:textId="77777777" w:rsidR="004876F6" w:rsidRDefault="004876F6" w:rsidP="004876F6">
            <w:pPr>
              <w:ind w:left="34"/>
              <w:rPr>
                <w:rFonts w:ascii="Open Sans" w:hAnsi="Open Sans" w:cs="Open Sans"/>
                <w:sz w:val="20"/>
                <w:szCs w:val="20"/>
              </w:rPr>
            </w:pPr>
          </w:p>
          <w:p w14:paraId="1CA143CC" w14:textId="77777777" w:rsidR="004876F6" w:rsidRDefault="004876F6" w:rsidP="004876F6">
            <w:pPr>
              <w:ind w:left="34"/>
              <w:rPr>
                <w:rFonts w:ascii="Open Sans" w:hAnsi="Open Sans" w:cs="Open Sans"/>
                <w:sz w:val="20"/>
                <w:szCs w:val="20"/>
              </w:rPr>
            </w:pPr>
          </w:p>
          <w:p w14:paraId="6FC2EEE8" w14:textId="77777777" w:rsidR="004876F6" w:rsidRDefault="004876F6" w:rsidP="004876F6">
            <w:pPr>
              <w:ind w:left="34"/>
              <w:rPr>
                <w:rFonts w:ascii="Open Sans" w:hAnsi="Open Sans" w:cs="Open Sans"/>
                <w:sz w:val="20"/>
                <w:szCs w:val="20"/>
              </w:rPr>
            </w:pPr>
          </w:p>
          <w:p w14:paraId="4CBC4B28" w14:textId="77777777" w:rsidR="004876F6" w:rsidRDefault="004876F6" w:rsidP="004876F6">
            <w:pPr>
              <w:ind w:left="34"/>
              <w:rPr>
                <w:rFonts w:ascii="Open Sans" w:hAnsi="Open Sans" w:cs="Open Sans"/>
                <w:sz w:val="20"/>
                <w:szCs w:val="20"/>
              </w:rPr>
            </w:pPr>
          </w:p>
          <w:p w14:paraId="639E3C8C" w14:textId="7683FB34" w:rsidR="004876F6" w:rsidRPr="00D44A7E" w:rsidRDefault="004876F6" w:rsidP="004876F6">
            <w:pPr>
              <w:ind w:left="34"/>
              <w:rPr>
                <w:rFonts w:ascii="Open Sans" w:hAnsi="Open Sans" w:cs="Open Sans"/>
                <w:sz w:val="20"/>
                <w:szCs w:val="20"/>
              </w:rPr>
            </w:pPr>
            <w:r>
              <w:rPr>
                <w:rFonts w:ascii="Open Sans" w:hAnsi="Open Sans" w:cs="Open Sans"/>
                <w:sz w:val="20"/>
                <w:szCs w:val="20"/>
              </w:rPr>
              <w:t>TAG agreed to specify digital literacy requirements in the application and foundation skills sections of units.</w:t>
            </w:r>
          </w:p>
        </w:tc>
        <w:tc>
          <w:tcPr>
            <w:tcW w:w="2694" w:type="dxa"/>
            <w:tcBorders>
              <w:bottom w:val="nil"/>
            </w:tcBorders>
          </w:tcPr>
          <w:p w14:paraId="77A92D1E" w14:textId="77777777" w:rsidR="004876F6" w:rsidRDefault="004876F6" w:rsidP="004876F6">
            <w:pPr>
              <w:ind w:left="34"/>
              <w:rPr>
                <w:rFonts w:ascii="Open Sans" w:hAnsi="Open Sans" w:cs="Open Sans"/>
                <w:sz w:val="20"/>
                <w:szCs w:val="20"/>
              </w:rPr>
            </w:pPr>
          </w:p>
          <w:p w14:paraId="747BC466" w14:textId="77777777" w:rsidR="004876F6" w:rsidRDefault="004876F6" w:rsidP="004876F6">
            <w:pPr>
              <w:ind w:left="34"/>
              <w:rPr>
                <w:rFonts w:ascii="Open Sans" w:hAnsi="Open Sans" w:cs="Open Sans"/>
                <w:sz w:val="20"/>
                <w:szCs w:val="20"/>
              </w:rPr>
            </w:pPr>
          </w:p>
          <w:p w14:paraId="36DACCE5" w14:textId="45BBE215" w:rsidR="004876F6" w:rsidRDefault="004876F6" w:rsidP="004876F6">
            <w:pPr>
              <w:ind w:left="34"/>
              <w:rPr>
                <w:rFonts w:ascii="Open Sans" w:hAnsi="Open Sans" w:cs="Open Sans"/>
                <w:sz w:val="20"/>
                <w:szCs w:val="20"/>
              </w:rPr>
            </w:pPr>
          </w:p>
          <w:p w14:paraId="53DD2468" w14:textId="77777777" w:rsidR="004876F6" w:rsidRDefault="004876F6" w:rsidP="004876F6">
            <w:pPr>
              <w:ind w:left="34"/>
              <w:rPr>
                <w:rFonts w:ascii="Open Sans" w:hAnsi="Open Sans" w:cs="Open Sans"/>
                <w:sz w:val="20"/>
                <w:szCs w:val="20"/>
              </w:rPr>
            </w:pPr>
          </w:p>
          <w:p w14:paraId="4A51EB92" w14:textId="77777777" w:rsidR="004876F6" w:rsidRDefault="004876F6" w:rsidP="004876F6">
            <w:pPr>
              <w:ind w:left="34"/>
              <w:rPr>
                <w:rFonts w:ascii="Open Sans" w:hAnsi="Open Sans" w:cs="Open Sans"/>
                <w:sz w:val="20"/>
                <w:szCs w:val="20"/>
              </w:rPr>
            </w:pPr>
          </w:p>
          <w:p w14:paraId="4885AA24" w14:textId="02F3495B" w:rsidR="004876F6" w:rsidRPr="00D44A7E" w:rsidRDefault="004876F6" w:rsidP="004876F6">
            <w:pPr>
              <w:ind w:left="34"/>
              <w:rPr>
                <w:rFonts w:ascii="Open Sans" w:hAnsi="Open Sans" w:cs="Open Sans"/>
                <w:sz w:val="20"/>
                <w:szCs w:val="20"/>
              </w:rPr>
            </w:pPr>
            <w:r w:rsidRPr="0042435E">
              <w:rPr>
                <w:rFonts w:ascii="Open Sans" w:hAnsi="Open Sans" w:cs="Open Sans"/>
                <w:sz w:val="20"/>
                <w:szCs w:val="20"/>
              </w:rPr>
              <w:t>Specifying digital literacy requirements in the foundation skills will ensure appropriate training and assessment support.</w:t>
            </w:r>
          </w:p>
        </w:tc>
      </w:tr>
      <w:tr w:rsidR="004876F6" w:rsidRPr="00D44A7E" w14:paraId="05A4EB4B" w14:textId="77777777" w:rsidTr="00EE2BC5">
        <w:trPr>
          <w:trHeight w:val="1544"/>
        </w:trPr>
        <w:tc>
          <w:tcPr>
            <w:tcW w:w="1418" w:type="dxa"/>
            <w:vMerge/>
          </w:tcPr>
          <w:p w14:paraId="48E4E15C" w14:textId="77777777" w:rsidR="004876F6" w:rsidRPr="00D44A7E" w:rsidRDefault="004876F6" w:rsidP="004876F6">
            <w:pPr>
              <w:ind w:left="34"/>
            </w:pPr>
          </w:p>
        </w:tc>
        <w:tc>
          <w:tcPr>
            <w:tcW w:w="6237" w:type="dxa"/>
            <w:tcBorders>
              <w:top w:val="nil"/>
              <w:bottom w:val="nil"/>
              <w:right w:val="single" w:sz="4" w:space="0" w:color="A6A6A6" w:themeColor="background1" w:themeShade="A6"/>
            </w:tcBorders>
          </w:tcPr>
          <w:p w14:paraId="0FA66882" w14:textId="7C3B42C4" w:rsidR="004876F6" w:rsidRPr="00904301" w:rsidRDefault="004876F6" w:rsidP="004876F6">
            <w:pPr>
              <w:ind w:left="34"/>
              <w:rPr>
                <w:rFonts w:ascii="Open Sans" w:hAnsi="Open Sans" w:cs="Open Sans"/>
                <w:sz w:val="20"/>
                <w:szCs w:val="20"/>
              </w:rPr>
            </w:pPr>
            <w:r w:rsidRPr="00D44A7E">
              <w:rPr>
                <w:rFonts w:ascii="Open Sans" w:hAnsi="Open Sans" w:cs="Open Sans"/>
                <w:sz w:val="20"/>
                <w:szCs w:val="20"/>
              </w:rPr>
              <w:t xml:space="preserve">2. At times the </w:t>
            </w:r>
            <w:r w:rsidR="00C67FF2">
              <w:rPr>
                <w:rFonts w:ascii="Open Sans" w:hAnsi="Open Sans" w:cs="Open Sans"/>
                <w:sz w:val="20"/>
                <w:szCs w:val="20"/>
              </w:rPr>
              <w:t>P</w:t>
            </w:r>
            <w:r w:rsidR="00C67FF2" w:rsidRPr="00D44A7E">
              <w:rPr>
                <w:rFonts w:ascii="Open Sans" w:hAnsi="Open Sans" w:cs="Open Sans"/>
                <w:sz w:val="20"/>
                <w:szCs w:val="20"/>
              </w:rPr>
              <w:t xml:space="preserve">erformance </w:t>
            </w:r>
            <w:r w:rsidR="00C67FF2">
              <w:rPr>
                <w:rFonts w:ascii="Open Sans" w:hAnsi="Open Sans" w:cs="Open Sans"/>
                <w:sz w:val="20"/>
                <w:szCs w:val="20"/>
              </w:rPr>
              <w:t>E</w:t>
            </w:r>
            <w:r w:rsidR="00C67FF2" w:rsidRPr="00D44A7E">
              <w:rPr>
                <w:rFonts w:ascii="Open Sans" w:hAnsi="Open Sans" w:cs="Open Sans"/>
                <w:sz w:val="20"/>
                <w:szCs w:val="20"/>
              </w:rPr>
              <w:t xml:space="preserve">vidence </w:t>
            </w:r>
            <w:r w:rsidRPr="00D44A7E">
              <w:rPr>
                <w:rFonts w:ascii="Open Sans" w:hAnsi="Open Sans" w:cs="Open Sans"/>
                <w:sz w:val="20"/>
                <w:szCs w:val="20"/>
              </w:rPr>
              <w:t xml:space="preserve">within the assessment requirements does not seem to reflect the actual job task e.g. CPCBIM4001 ‘identify four benefits of using BIM…’. Can you review the </w:t>
            </w:r>
            <w:r w:rsidR="00C67FF2">
              <w:rPr>
                <w:rFonts w:ascii="Open Sans" w:hAnsi="Open Sans" w:cs="Open Sans"/>
                <w:sz w:val="20"/>
                <w:szCs w:val="20"/>
              </w:rPr>
              <w:t>P</w:t>
            </w:r>
            <w:r w:rsidR="00C67FF2" w:rsidRPr="00D44A7E">
              <w:rPr>
                <w:rFonts w:ascii="Open Sans" w:hAnsi="Open Sans" w:cs="Open Sans"/>
                <w:sz w:val="20"/>
                <w:szCs w:val="20"/>
              </w:rPr>
              <w:t xml:space="preserve">erformance </w:t>
            </w:r>
            <w:r w:rsidR="00C67FF2">
              <w:rPr>
                <w:rFonts w:ascii="Open Sans" w:hAnsi="Open Sans" w:cs="Open Sans"/>
                <w:sz w:val="20"/>
                <w:szCs w:val="20"/>
              </w:rPr>
              <w:t>E</w:t>
            </w:r>
            <w:r w:rsidR="00C67FF2" w:rsidRPr="00D44A7E">
              <w:rPr>
                <w:rFonts w:ascii="Open Sans" w:hAnsi="Open Sans" w:cs="Open Sans"/>
                <w:sz w:val="20"/>
                <w:szCs w:val="20"/>
              </w:rPr>
              <w:t xml:space="preserve">vidence </w:t>
            </w:r>
            <w:r w:rsidRPr="00D44A7E">
              <w:rPr>
                <w:rFonts w:ascii="Open Sans" w:hAnsi="Open Sans" w:cs="Open Sans"/>
                <w:sz w:val="20"/>
                <w:szCs w:val="20"/>
              </w:rPr>
              <w:t>to ensure they are reflective of genuine vocational tasks.</w:t>
            </w:r>
          </w:p>
        </w:tc>
        <w:tc>
          <w:tcPr>
            <w:tcW w:w="3685" w:type="dxa"/>
            <w:tcBorders>
              <w:top w:val="nil"/>
              <w:left w:val="single" w:sz="4" w:space="0" w:color="A6A6A6" w:themeColor="background1" w:themeShade="A6"/>
              <w:bottom w:val="nil"/>
              <w:right w:val="single" w:sz="4" w:space="0" w:color="A6A6A6" w:themeColor="background1" w:themeShade="A6"/>
            </w:tcBorders>
          </w:tcPr>
          <w:p w14:paraId="7E03EDC8" w14:textId="6307A601" w:rsidR="004876F6" w:rsidRPr="00904301" w:rsidRDefault="004876F6" w:rsidP="004876F6">
            <w:pPr>
              <w:ind w:left="34"/>
              <w:rPr>
                <w:rFonts w:ascii="Open Sans" w:hAnsi="Open Sans" w:cs="Open Sans"/>
                <w:sz w:val="20"/>
                <w:szCs w:val="20"/>
              </w:rPr>
            </w:pPr>
            <w:r w:rsidRPr="00904301">
              <w:rPr>
                <w:rFonts w:ascii="Open Sans" w:hAnsi="Open Sans" w:cs="Open Sans"/>
                <w:sz w:val="20"/>
                <w:szCs w:val="20"/>
              </w:rPr>
              <w:t xml:space="preserve">Performance </w:t>
            </w:r>
            <w:r w:rsidR="00544733">
              <w:rPr>
                <w:rFonts w:ascii="Open Sans" w:hAnsi="Open Sans" w:cs="Open Sans"/>
                <w:sz w:val="20"/>
                <w:szCs w:val="20"/>
              </w:rPr>
              <w:t>E</w:t>
            </w:r>
            <w:r w:rsidR="00544733" w:rsidRPr="00904301">
              <w:rPr>
                <w:rFonts w:ascii="Open Sans" w:hAnsi="Open Sans" w:cs="Open Sans"/>
                <w:sz w:val="20"/>
                <w:szCs w:val="20"/>
              </w:rPr>
              <w:t xml:space="preserve">vidence </w:t>
            </w:r>
            <w:r w:rsidRPr="00904301">
              <w:rPr>
                <w:rFonts w:ascii="Open Sans" w:hAnsi="Open Sans" w:cs="Open Sans"/>
                <w:sz w:val="20"/>
                <w:szCs w:val="20"/>
              </w:rPr>
              <w:t>modified to ensure job relevance.</w:t>
            </w:r>
          </w:p>
        </w:tc>
        <w:tc>
          <w:tcPr>
            <w:tcW w:w="2694" w:type="dxa"/>
            <w:tcBorders>
              <w:top w:val="nil"/>
              <w:left w:val="single" w:sz="4" w:space="0" w:color="A6A6A6" w:themeColor="background1" w:themeShade="A6"/>
              <w:bottom w:val="nil"/>
            </w:tcBorders>
          </w:tcPr>
          <w:p w14:paraId="77C61873" w14:textId="7656070C" w:rsidR="004876F6" w:rsidRPr="00904301" w:rsidRDefault="004876F6" w:rsidP="004876F6">
            <w:pPr>
              <w:ind w:left="34"/>
              <w:rPr>
                <w:rFonts w:ascii="Open Sans" w:hAnsi="Open Sans" w:cs="Open Sans"/>
                <w:sz w:val="20"/>
                <w:szCs w:val="20"/>
              </w:rPr>
            </w:pPr>
            <w:r>
              <w:rPr>
                <w:rFonts w:ascii="Open Sans" w:hAnsi="Open Sans" w:cs="Open Sans"/>
                <w:sz w:val="20"/>
                <w:szCs w:val="20"/>
              </w:rPr>
              <w:t>In line with Training Package Standards 2012.</w:t>
            </w:r>
          </w:p>
        </w:tc>
      </w:tr>
      <w:tr w:rsidR="004876F6" w:rsidRPr="00D44A7E" w14:paraId="1C781716" w14:textId="77777777" w:rsidTr="00EE2BC5">
        <w:trPr>
          <w:trHeight w:val="1552"/>
        </w:trPr>
        <w:tc>
          <w:tcPr>
            <w:tcW w:w="1418" w:type="dxa"/>
            <w:vMerge/>
          </w:tcPr>
          <w:p w14:paraId="471BD226" w14:textId="77777777" w:rsidR="004876F6" w:rsidRPr="00D44A7E" w:rsidRDefault="004876F6" w:rsidP="004876F6">
            <w:pPr>
              <w:ind w:left="34"/>
            </w:pPr>
          </w:p>
        </w:tc>
        <w:tc>
          <w:tcPr>
            <w:tcW w:w="6237" w:type="dxa"/>
            <w:tcBorders>
              <w:top w:val="nil"/>
              <w:bottom w:val="nil"/>
              <w:right w:val="single" w:sz="4" w:space="0" w:color="A6A6A6" w:themeColor="background1" w:themeShade="A6"/>
            </w:tcBorders>
          </w:tcPr>
          <w:p w14:paraId="1159CC81" w14:textId="087D64A6" w:rsidR="004876F6" w:rsidRPr="00D44A7E" w:rsidRDefault="004876F6" w:rsidP="004876F6">
            <w:pPr>
              <w:ind w:left="34"/>
            </w:pPr>
            <w:r w:rsidRPr="00D44A7E">
              <w:rPr>
                <w:rFonts w:ascii="Open Sans" w:hAnsi="Open Sans" w:cs="Open Sans"/>
                <w:sz w:val="20"/>
                <w:szCs w:val="20"/>
              </w:rPr>
              <w:t xml:space="preserve">3. Knowledge </w:t>
            </w:r>
            <w:r w:rsidR="00163BEF">
              <w:rPr>
                <w:rFonts w:ascii="Open Sans" w:hAnsi="Open Sans" w:cs="Open Sans"/>
                <w:sz w:val="20"/>
                <w:szCs w:val="20"/>
              </w:rPr>
              <w:t>E</w:t>
            </w:r>
            <w:r w:rsidR="00163BEF" w:rsidRPr="00D44A7E">
              <w:rPr>
                <w:rFonts w:ascii="Open Sans" w:hAnsi="Open Sans" w:cs="Open Sans"/>
                <w:sz w:val="20"/>
                <w:szCs w:val="20"/>
              </w:rPr>
              <w:t xml:space="preserve">vidence </w:t>
            </w:r>
            <w:r w:rsidRPr="00D44A7E">
              <w:rPr>
                <w:rFonts w:ascii="Open Sans" w:hAnsi="Open Sans" w:cs="Open Sans"/>
                <w:sz w:val="20"/>
                <w:szCs w:val="20"/>
              </w:rPr>
              <w:t>within the assessment requirements includes reference to specific ISO standards. Could this be amended slightly to allow for changes to standards over time and therefore preserve the relevancy of unit content? For example, consider removal of the specific reference, or add “or its successor”.</w:t>
            </w:r>
          </w:p>
        </w:tc>
        <w:tc>
          <w:tcPr>
            <w:tcW w:w="3685" w:type="dxa"/>
            <w:tcBorders>
              <w:top w:val="nil"/>
              <w:left w:val="single" w:sz="4" w:space="0" w:color="A6A6A6" w:themeColor="background1" w:themeShade="A6"/>
              <w:bottom w:val="nil"/>
              <w:right w:val="single" w:sz="4" w:space="0" w:color="A6A6A6" w:themeColor="background1" w:themeShade="A6"/>
            </w:tcBorders>
          </w:tcPr>
          <w:p w14:paraId="3D073C64" w14:textId="1AA7C26C" w:rsidR="004876F6" w:rsidRPr="00904301" w:rsidRDefault="004876F6" w:rsidP="004876F6">
            <w:pPr>
              <w:ind w:left="34"/>
              <w:rPr>
                <w:rFonts w:ascii="Open Sans" w:hAnsi="Open Sans" w:cs="Open Sans"/>
                <w:sz w:val="20"/>
                <w:szCs w:val="20"/>
              </w:rPr>
            </w:pPr>
            <w:r w:rsidRPr="00904301">
              <w:rPr>
                <w:rFonts w:ascii="Open Sans" w:hAnsi="Open Sans" w:cs="Open Sans"/>
                <w:sz w:val="20"/>
                <w:szCs w:val="20"/>
              </w:rPr>
              <w:t>Units updated as suggested.</w:t>
            </w:r>
          </w:p>
        </w:tc>
        <w:tc>
          <w:tcPr>
            <w:tcW w:w="2694" w:type="dxa"/>
            <w:tcBorders>
              <w:top w:val="nil"/>
              <w:left w:val="single" w:sz="4" w:space="0" w:color="A6A6A6" w:themeColor="background1" w:themeShade="A6"/>
              <w:bottom w:val="nil"/>
            </w:tcBorders>
          </w:tcPr>
          <w:p w14:paraId="59A4A5C3" w14:textId="4E6C4F49" w:rsidR="004876F6" w:rsidRPr="00904301" w:rsidRDefault="004876F6" w:rsidP="004876F6">
            <w:pPr>
              <w:ind w:left="34"/>
              <w:rPr>
                <w:rFonts w:ascii="Open Sans" w:hAnsi="Open Sans" w:cs="Open Sans"/>
                <w:sz w:val="20"/>
                <w:szCs w:val="20"/>
              </w:rPr>
            </w:pPr>
            <w:r>
              <w:rPr>
                <w:rFonts w:ascii="Open Sans" w:hAnsi="Open Sans" w:cs="Open Sans"/>
                <w:sz w:val="20"/>
                <w:szCs w:val="20"/>
              </w:rPr>
              <w:t>Ensures requirements remain current.</w:t>
            </w:r>
          </w:p>
        </w:tc>
      </w:tr>
      <w:tr w:rsidR="004876F6" w:rsidRPr="00D44A7E" w14:paraId="3767D4D6" w14:textId="77777777" w:rsidTr="00EE2BC5">
        <w:trPr>
          <w:trHeight w:val="1275"/>
        </w:trPr>
        <w:tc>
          <w:tcPr>
            <w:tcW w:w="1418" w:type="dxa"/>
            <w:vMerge/>
          </w:tcPr>
          <w:p w14:paraId="4CD727FF" w14:textId="77777777" w:rsidR="004876F6" w:rsidRPr="00D44A7E" w:rsidRDefault="004876F6" w:rsidP="004876F6">
            <w:pPr>
              <w:ind w:left="34"/>
            </w:pPr>
          </w:p>
        </w:tc>
        <w:tc>
          <w:tcPr>
            <w:tcW w:w="6237" w:type="dxa"/>
            <w:tcBorders>
              <w:top w:val="nil"/>
              <w:bottom w:val="nil"/>
              <w:right w:val="single" w:sz="4" w:space="0" w:color="A6A6A6" w:themeColor="background1" w:themeShade="A6"/>
            </w:tcBorders>
          </w:tcPr>
          <w:p w14:paraId="7526358E" w14:textId="2F69D243" w:rsidR="004876F6" w:rsidRPr="00D44A7E" w:rsidRDefault="004876F6" w:rsidP="004876F6">
            <w:pPr>
              <w:ind w:left="34"/>
            </w:pPr>
            <w:r w:rsidRPr="00D44A7E">
              <w:rPr>
                <w:rFonts w:ascii="Open Sans" w:hAnsi="Open Sans" w:cs="Open Sans"/>
                <w:sz w:val="20"/>
                <w:szCs w:val="20"/>
              </w:rPr>
              <w:t>4. Is the skill set title accurate given that the content extends beyond that of ‘awareness’?</w:t>
            </w:r>
          </w:p>
        </w:tc>
        <w:tc>
          <w:tcPr>
            <w:tcW w:w="3685" w:type="dxa"/>
            <w:tcBorders>
              <w:top w:val="nil"/>
              <w:left w:val="single" w:sz="4" w:space="0" w:color="A6A6A6" w:themeColor="background1" w:themeShade="A6"/>
              <w:bottom w:val="nil"/>
              <w:right w:val="single" w:sz="4" w:space="0" w:color="A6A6A6" w:themeColor="background1" w:themeShade="A6"/>
            </w:tcBorders>
          </w:tcPr>
          <w:p w14:paraId="55E17335" w14:textId="4E5C7012" w:rsidR="004876F6" w:rsidRPr="00904301" w:rsidRDefault="004876F6" w:rsidP="004876F6">
            <w:pPr>
              <w:ind w:left="34"/>
              <w:rPr>
                <w:rFonts w:ascii="Open Sans" w:hAnsi="Open Sans" w:cs="Open Sans"/>
                <w:sz w:val="20"/>
                <w:szCs w:val="20"/>
              </w:rPr>
            </w:pPr>
            <w:r w:rsidRPr="00904301">
              <w:rPr>
                <w:rFonts w:ascii="Open Sans" w:hAnsi="Open Sans" w:cs="Open Sans"/>
                <w:sz w:val="20"/>
                <w:szCs w:val="20"/>
              </w:rPr>
              <w:t xml:space="preserve">Skill </w:t>
            </w:r>
            <w:r>
              <w:rPr>
                <w:rFonts w:ascii="Open Sans" w:hAnsi="Open Sans" w:cs="Open Sans"/>
                <w:sz w:val="20"/>
                <w:szCs w:val="20"/>
              </w:rPr>
              <w:t xml:space="preserve">set has been titled “Apply BIM </w:t>
            </w:r>
            <w:r w:rsidR="004324E9">
              <w:rPr>
                <w:rFonts w:ascii="Open Sans" w:hAnsi="Open Sans" w:cs="Open Sans"/>
                <w:sz w:val="20"/>
                <w:szCs w:val="20"/>
              </w:rPr>
              <w:t xml:space="preserve">Processes </w:t>
            </w:r>
            <w:r>
              <w:rPr>
                <w:rFonts w:ascii="Open Sans" w:hAnsi="Open Sans" w:cs="Open Sans"/>
                <w:sz w:val="20"/>
                <w:szCs w:val="20"/>
              </w:rPr>
              <w:t xml:space="preserve">to </w:t>
            </w:r>
            <w:r w:rsidR="004324E9">
              <w:rPr>
                <w:rFonts w:ascii="Open Sans" w:hAnsi="Open Sans" w:cs="Open Sans"/>
                <w:sz w:val="20"/>
                <w:szCs w:val="20"/>
              </w:rPr>
              <w:t>Construction Work</w:t>
            </w:r>
            <w:r>
              <w:rPr>
                <w:rFonts w:ascii="Open Sans" w:hAnsi="Open Sans" w:cs="Open Sans"/>
                <w:sz w:val="20"/>
                <w:szCs w:val="20"/>
              </w:rPr>
              <w:t>”.</w:t>
            </w:r>
          </w:p>
        </w:tc>
        <w:tc>
          <w:tcPr>
            <w:tcW w:w="2694" w:type="dxa"/>
            <w:tcBorders>
              <w:top w:val="nil"/>
              <w:left w:val="single" w:sz="4" w:space="0" w:color="A6A6A6" w:themeColor="background1" w:themeShade="A6"/>
              <w:bottom w:val="nil"/>
            </w:tcBorders>
          </w:tcPr>
          <w:p w14:paraId="450DA460" w14:textId="0A5EEF4C" w:rsidR="004876F6" w:rsidRPr="00904301" w:rsidRDefault="004876F6" w:rsidP="004876F6">
            <w:pPr>
              <w:ind w:left="34"/>
              <w:rPr>
                <w:rFonts w:ascii="Open Sans" w:hAnsi="Open Sans" w:cs="Open Sans"/>
                <w:sz w:val="20"/>
                <w:szCs w:val="20"/>
              </w:rPr>
            </w:pPr>
            <w:r>
              <w:rPr>
                <w:rFonts w:ascii="Open Sans" w:hAnsi="Open Sans" w:cs="Open Sans"/>
                <w:sz w:val="20"/>
                <w:szCs w:val="20"/>
              </w:rPr>
              <w:t xml:space="preserve">This title </w:t>
            </w:r>
            <w:r w:rsidRPr="00361977">
              <w:rPr>
                <w:rFonts w:ascii="Open Sans" w:hAnsi="Open Sans" w:cs="Open Sans"/>
                <w:sz w:val="20"/>
                <w:szCs w:val="20"/>
              </w:rPr>
              <w:t xml:space="preserve">better reflects the workplace and training outcomes and </w:t>
            </w:r>
            <w:r>
              <w:rPr>
                <w:rFonts w:ascii="Open Sans" w:hAnsi="Open Sans" w:cs="Open Sans"/>
                <w:sz w:val="20"/>
                <w:szCs w:val="20"/>
              </w:rPr>
              <w:t xml:space="preserve">is </w:t>
            </w:r>
            <w:r w:rsidRPr="00361977">
              <w:rPr>
                <w:rFonts w:ascii="Open Sans" w:hAnsi="Open Sans" w:cs="Open Sans"/>
                <w:sz w:val="20"/>
                <w:szCs w:val="20"/>
              </w:rPr>
              <w:t xml:space="preserve">consistent with title formats of other skill sets in CPC </w:t>
            </w:r>
            <w:r w:rsidR="00F8451D">
              <w:rPr>
                <w:rFonts w:ascii="Open Sans" w:hAnsi="Open Sans" w:cs="Open Sans"/>
                <w:sz w:val="20"/>
                <w:szCs w:val="20"/>
              </w:rPr>
              <w:t xml:space="preserve">Construction, Plumbing and Services </w:t>
            </w:r>
            <w:r w:rsidRPr="00361977">
              <w:rPr>
                <w:rFonts w:ascii="Open Sans" w:hAnsi="Open Sans" w:cs="Open Sans"/>
                <w:sz w:val="20"/>
                <w:szCs w:val="20"/>
              </w:rPr>
              <w:t>Training Package</w:t>
            </w:r>
            <w:r>
              <w:rPr>
                <w:rFonts w:ascii="Open Sans" w:hAnsi="Open Sans" w:cs="Open Sans"/>
                <w:sz w:val="20"/>
                <w:szCs w:val="20"/>
              </w:rPr>
              <w:t>.</w:t>
            </w:r>
          </w:p>
        </w:tc>
      </w:tr>
      <w:tr w:rsidR="004876F6" w:rsidRPr="00D44A7E" w14:paraId="6A2BE468" w14:textId="77777777" w:rsidTr="00EE2BC5">
        <w:tc>
          <w:tcPr>
            <w:tcW w:w="1418" w:type="dxa"/>
            <w:vMerge/>
          </w:tcPr>
          <w:p w14:paraId="3908FBC8" w14:textId="77777777" w:rsidR="004876F6" w:rsidRPr="00D44A7E" w:rsidRDefault="004876F6" w:rsidP="004876F6">
            <w:pPr>
              <w:ind w:left="34"/>
            </w:pPr>
          </w:p>
        </w:tc>
        <w:tc>
          <w:tcPr>
            <w:tcW w:w="6237" w:type="dxa"/>
            <w:tcBorders>
              <w:top w:val="nil"/>
              <w:right w:val="single" w:sz="4" w:space="0" w:color="A6A6A6" w:themeColor="background1" w:themeShade="A6"/>
            </w:tcBorders>
          </w:tcPr>
          <w:p w14:paraId="28B004F2" w14:textId="57F761ED" w:rsidR="004876F6" w:rsidRPr="00D44A7E" w:rsidRDefault="004876F6" w:rsidP="004876F6">
            <w:pPr>
              <w:ind w:left="34"/>
            </w:pPr>
            <w:r w:rsidRPr="00D44A7E">
              <w:rPr>
                <w:rFonts w:ascii="Open Sans" w:hAnsi="Open Sans" w:cs="Open Sans"/>
                <w:sz w:val="20"/>
                <w:szCs w:val="20"/>
              </w:rPr>
              <w:t>5. Finally, in the event that the qualification is not endorsed, what plans are in place to mitigate against loss of (BIM) skill development?</w:t>
            </w:r>
          </w:p>
        </w:tc>
        <w:tc>
          <w:tcPr>
            <w:tcW w:w="3685" w:type="dxa"/>
            <w:tcBorders>
              <w:top w:val="nil"/>
              <w:left w:val="single" w:sz="4" w:space="0" w:color="A6A6A6" w:themeColor="background1" w:themeShade="A6"/>
              <w:right w:val="single" w:sz="4" w:space="0" w:color="A6A6A6" w:themeColor="background1" w:themeShade="A6"/>
            </w:tcBorders>
          </w:tcPr>
          <w:p w14:paraId="03BA70DD" w14:textId="1A94A6A4" w:rsidR="004876F6" w:rsidRPr="00904301" w:rsidRDefault="004876F6" w:rsidP="004876F6">
            <w:pPr>
              <w:ind w:left="34"/>
              <w:rPr>
                <w:rFonts w:ascii="Open Sans" w:hAnsi="Open Sans" w:cs="Open Sans"/>
                <w:sz w:val="20"/>
                <w:szCs w:val="20"/>
              </w:rPr>
            </w:pPr>
            <w:r>
              <w:rPr>
                <w:rFonts w:ascii="Open Sans" w:hAnsi="Open Sans" w:cs="Open Sans"/>
                <w:sz w:val="20"/>
                <w:szCs w:val="20"/>
              </w:rPr>
              <w:t>The units will be listed as general electives in CPC40120 (or its current version pending update) and CPC503</w:t>
            </w:r>
            <w:r w:rsidR="00DB26CE">
              <w:rPr>
                <w:rFonts w:ascii="Open Sans" w:hAnsi="Open Sans" w:cs="Open Sans"/>
                <w:sz w:val="20"/>
                <w:szCs w:val="20"/>
              </w:rPr>
              <w:t>20</w:t>
            </w:r>
            <w:r>
              <w:rPr>
                <w:rFonts w:ascii="Open Sans" w:hAnsi="Open Sans" w:cs="Open Sans"/>
                <w:sz w:val="20"/>
                <w:szCs w:val="20"/>
              </w:rPr>
              <w:t xml:space="preserve"> Diploma of Building and Construction (Management).</w:t>
            </w:r>
          </w:p>
        </w:tc>
        <w:tc>
          <w:tcPr>
            <w:tcW w:w="2694" w:type="dxa"/>
            <w:tcBorders>
              <w:top w:val="nil"/>
              <w:left w:val="single" w:sz="4" w:space="0" w:color="A6A6A6" w:themeColor="background1" w:themeShade="A6"/>
            </w:tcBorders>
          </w:tcPr>
          <w:p w14:paraId="22888390" w14:textId="65B01102" w:rsidR="004876F6" w:rsidRPr="00904301" w:rsidRDefault="004876F6" w:rsidP="004876F6">
            <w:pPr>
              <w:ind w:left="34"/>
              <w:rPr>
                <w:rFonts w:ascii="Open Sans" w:hAnsi="Open Sans" w:cs="Open Sans"/>
                <w:sz w:val="20"/>
                <w:szCs w:val="20"/>
              </w:rPr>
            </w:pPr>
            <w:r>
              <w:rPr>
                <w:rFonts w:ascii="Open Sans" w:hAnsi="Open Sans" w:cs="Open Sans"/>
                <w:sz w:val="20"/>
                <w:szCs w:val="20"/>
              </w:rPr>
              <w:t>Proposed packaging at the Certificate IV and Diploma levels, and as a separate skill set will ensure maximum opportunity for industry to access the units of competency.</w:t>
            </w:r>
          </w:p>
        </w:tc>
      </w:tr>
      <w:tr w:rsidR="004876F6" w:rsidRPr="00D44A7E" w14:paraId="4E6CF8DB" w14:textId="77777777" w:rsidTr="00EE2BC5">
        <w:tc>
          <w:tcPr>
            <w:tcW w:w="1418" w:type="dxa"/>
          </w:tcPr>
          <w:p w14:paraId="67D1DA88" w14:textId="072C9121" w:rsidR="004876F6" w:rsidRPr="00D44A7E" w:rsidRDefault="004876F6" w:rsidP="004876F6">
            <w:pPr>
              <w:ind w:left="34"/>
              <w:rPr>
                <w:rFonts w:ascii="Open Sans" w:hAnsi="Open Sans" w:cs="Open Sans"/>
                <w:sz w:val="20"/>
                <w:szCs w:val="20"/>
              </w:rPr>
            </w:pPr>
            <w:r>
              <w:rPr>
                <w:rFonts w:ascii="Open Sans" w:hAnsi="Open Sans" w:cs="Open Sans"/>
                <w:sz w:val="20"/>
                <w:szCs w:val="20"/>
              </w:rPr>
              <w:t>Employer</w:t>
            </w:r>
          </w:p>
        </w:tc>
        <w:tc>
          <w:tcPr>
            <w:tcW w:w="6237" w:type="dxa"/>
          </w:tcPr>
          <w:p w14:paraId="78B98418"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General trades with no experience or exposure to BIM, would be beneficial to have BIM terminology and processes included in CPCBIM4001, and use CPCBIM4001 as a prerequisite unit to the others.</w:t>
            </w:r>
          </w:p>
          <w:p w14:paraId="000D941E"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Will the units be delivered as a micro credential/skill set or individual units?</w:t>
            </w:r>
          </w:p>
          <w:p w14:paraId="23F7FF11" w14:textId="4D8AE921"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Support for providers to develop BIM execution plan, 2D/3D drawing and model?</w:t>
            </w:r>
          </w:p>
          <w:p w14:paraId="7C01038B"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lastRenderedPageBreak/>
              <w:t>How will they be assessed?</w:t>
            </w:r>
          </w:p>
          <w:p w14:paraId="4DF1E734" w14:textId="77777777"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Teacher delivery, no BIM experience?</w:t>
            </w:r>
          </w:p>
          <w:p w14:paraId="24D8D1DA" w14:textId="5C2EA2F0"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ROI to </w:t>
            </w:r>
            <w:r w:rsidR="003E39BD">
              <w:rPr>
                <w:rFonts w:ascii="Open Sans" w:hAnsi="Open Sans" w:cs="Open Sans"/>
                <w:sz w:val="20"/>
                <w:szCs w:val="20"/>
              </w:rPr>
              <w:t>i</w:t>
            </w:r>
            <w:r w:rsidR="003E39BD" w:rsidRPr="00D44A7E">
              <w:rPr>
                <w:rFonts w:ascii="Open Sans" w:hAnsi="Open Sans" w:cs="Open Sans"/>
                <w:sz w:val="20"/>
                <w:szCs w:val="20"/>
              </w:rPr>
              <w:t xml:space="preserve">ndustry </w:t>
            </w:r>
            <w:r w:rsidRPr="00D44A7E">
              <w:rPr>
                <w:rFonts w:ascii="Open Sans" w:hAnsi="Open Sans" w:cs="Open Sans"/>
                <w:sz w:val="20"/>
                <w:szCs w:val="20"/>
              </w:rPr>
              <w:t>upon completion, employability skills/</w:t>
            </w:r>
            <w:r w:rsidR="003E39BD">
              <w:rPr>
                <w:rFonts w:ascii="Open Sans" w:hAnsi="Open Sans" w:cs="Open Sans"/>
                <w:sz w:val="20"/>
                <w:szCs w:val="20"/>
              </w:rPr>
              <w:t>j</w:t>
            </w:r>
            <w:r w:rsidR="003E39BD" w:rsidRPr="00D44A7E">
              <w:rPr>
                <w:rFonts w:ascii="Open Sans" w:hAnsi="Open Sans" w:cs="Open Sans"/>
                <w:sz w:val="20"/>
                <w:szCs w:val="20"/>
              </w:rPr>
              <w:t xml:space="preserve">ob </w:t>
            </w:r>
            <w:r w:rsidRPr="00D44A7E">
              <w:rPr>
                <w:rFonts w:ascii="Open Sans" w:hAnsi="Open Sans" w:cs="Open Sans"/>
                <w:sz w:val="20"/>
                <w:szCs w:val="20"/>
              </w:rPr>
              <w:t>ready?</w:t>
            </w:r>
          </w:p>
        </w:tc>
        <w:tc>
          <w:tcPr>
            <w:tcW w:w="3685" w:type="dxa"/>
          </w:tcPr>
          <w:p w14:paraId="71C4AF83" w14:textId="53C99C65" w:rsidR="004876F6" w:rsidRDefault="004876F6" w:rsidP="004876F6">
            <w:pPr>
              <w:ind w:left="34"/>
              <w:rPr>
                <w:rFonts w:ascii="Open Sans" w:hAnsi="Open Sans" w:cs="Open Sans"/>
                <w:sz w:val="20"/>
                <w:szCs w:val="20"/>
              </w:rPr>
            </w:pPr>
            <w:r>
              <w:rPr>
                <w:rFonts w:ascii="Open Sans" w:hAnsi="Open Sans" w:cs="Open Sans"/>
                <w:sz w:val="20"/>
                <w:szCs w:val="20"/>
              </w:rPr>
              <w:lastRenderedPageBreak/>
              <w:t>TAG agreed not to include prerequisite arrangements for these units. Required knowledge has been embedded into each unit to ensure they stand alone.</w:t>
            </w:r>
          </w:p>
          <w:p w14:paraId="24F12681" w14:textId="5866AF9D" w:rsidR="004876F6" w:rsidRDefault="004876F6" w:rsidP="004876F6">
            <w:pPr>
              <w:ind w:left="34"/>
              <w:rPr>
                <w:rFonts w:ascii="Open Sans" w:hAnsi="Open Sans" w:cs="Open Sans"/>
                <w:sz w:val="20"/>
                <w:szCs w:val="20"/>
              </w:rPr>
            </w:pPr>
            <w:r>
              <w:rPr>
                <w:rFonts w:ascii="Open Sans" w:hAnsi="Open Sans" w:cs="Open Sans"/>
                <w:sz w:val="20"/>
                <w:szCs w:val="20"/>
              </w:rPr>
              <w:t xml:space="preserve">Units will be made available as a skill set and as individual units in CPC </w:t>
            </w:r>
            <w:r w:rsidR="001C4949">
              <w:rPr>
                <w:rFonts w:ascii="Open Sans" w:hAnsi="Open Sans" w:cs="Open Sans"/>
                <w:sz w:val="20"/>
                <w:szCs w:val="20"/>
              </w:rPr>
              <w:lastRenderedPageBreak/>
              <w:t xml:space="preserve">Construction, Plumbing and Services </w:t>
            </w:r>
            <w:r>
              <w:rPr>
                <w:rFonts w:ascii="Open Sans" w:hAnsi="Open Sans" w:cs="Open Sans"/>
                <w:sz w:val="20"/>
                <w:szCs w:val="20"/>
              </w:rPr>
              <w:t>Training Package qualifications.</w:t>
            </w:r>
          </w:p>
          <w:p w14:paraId="2CF74BD3" w14:textId="390190CF" w:rsidR="004876F6" w:rsidRPr="00EC351C" w:rsidRDefault="004876F6" w:rsidP="004876F6">
            <w:pPr>
              <w:ind w:left="34"/>
              <w:rPr>
                <w:rFonts w:ascii="Open Sans" w:hAnsi="Open Sans" w:cs="Open Sans"/>
                <w:sz w:val="20"/>
                <w:szCs w:val="20"/>
              </w:rPr>
            </w:pPr>
            <w:r>
              <w:rPr>
                <w:rFonts w:ascii="Open Sans" w:hAnsi="Open Sans" w:cs="Open Sans"/>
                <w:sz w:val="20"/>
                <w:szCs w:val="20"/>
              </w:rPr>
              <w:t>Other issues relate to implementation.</w:t>
            </w:r>
          </w:p>
        </w:tc>
        <w:tc>
          <w:tcPr>
            <w:tcW w:w="2694" w:type="dxa"/>
          </w:tcPr>
          <w:p w14:paraId="5F7CB65D" w14:textId="11902E94" w:rsidR="004876F6" w:rsidRPr="00EC351C" w:rsidRDefault="004876F6" w:rsidP="005027FB">
            <w:pPr>
              <w:ind w:left="34"/>
              <w:rPr>
                <w:rFonts w:ascii="Open Sans" w:hAnsi="Open Sans" w:cs="Open Sans"/>
                <w:sz w:val="20"/>
                <w:szCs w:val="20"/>
              </w:rPr>
            </w:pPr>
            <w:r>
              <w:rPr>
                <w:rFonts w:ascii="Open Sans" w:hAnsi="Open Sans" w:cs="Open Sans"/>
                <w:sz w:val="20"/>
                <w:szCs w:val="20"/>
              </w:rPr>
              <w:lastRenderedPageBreak/>
              <w:t>Prerequisite arrangements should be avoided where possible. Existing, experienced workers may not require CPCBIM4001.</w:t>
            </w:r>
          </w:p>
        </w:tc>
      </w:tr>
      <w:tr w:rsidR="004876F6" w:rsidRPr="00D44A7E" w14:paraId="0CE8009D" w14:textId="77777777" w:rsidTr="00EE2BC5">
        <w:tc>
          <w:tcPr>
            <w:tcW w:w="1418" w:type="dxa"/>
          </w:tcPr>
          <w:p w14:paraId="4593D90D" w14:textId="6402F7BD" w:rsidR="004876F6" w:rsidRPr="00D44A7E" w:rsidRDefault="004876F6" w:rsidP="004876F6">
            <w:pPr>
              <w:ind w:left="34"/>
              <w:rPr>
                <w:rFonts w:ascii="Open Sans" w:hAnsi="Open Sans" w:cs="Open Sans"/>
                <w:sz w:val="20"/>
                <w:szCs w:val="20"/>
              </w:rPr>
            </w:pPr>
            <w:r>
              <w:rPr>
                <w:rFonts w:ascii="Open Sans" w:hAnsi="Open Sans" w:cs="Open Sans"/>
                <w:sz w:val="20"/>
                <w:szCs w:val="20"/>
              </w:rPr>
              <w:t>RTO</w:t>
            </w:r>
          </w:p>
        </w:tc>
        <w:tc>
          <w:tcPr>
            <w:tcW w:w="6237" w:type="dxa"/>
          </w:tcPr>
          <w:p w14:paraId="53FAAC5A" w14:textId="5CFB75FA" w:rsidR="004876F6" w:rsidRPr="00D44A7E" w:rsidRDefault="004876F6" w:rsidP="004876F6">
            <w:pPr>
              <w:ind w:left="34"/>
              <w:rPr>
                <w:rFonts w:ascii="Open Sans" w:hAnsi="Open Sans" w:cs="Open Sans"/>
                <w:sz w:val="20"/>
                <w:szCs w:val="20"/>
              </w:rPr>
            </w:pPr>
            <w:r w:rsidRPr="00D44A7E">
              <w:rPr>
                <w:rFonts w:ascii="Open Sans" w:hAnsi="Open Sans" w:cs="Open Sans"/>
                <w:sz w:val="20"/>
                <w:szCs w:val="20"/>
              </w:rPr>
              <w:t xml:space="preserve">At the certificate IV level the units are too advanced. The students would be trying to complete the units without any prior knowledge. The student completing </w:t>
            </w:r>
            <w:r w:rsidR="006451B1">
              <w:rPr>
                <w:rFonts w:ascii="Open Sans" w:hAnsi="Open Sans" w:cs="Open Sans"/>
                <w:sz w:val="20"/>
                <w:szCs w:val="20"/>
              </w:rPr>
              <w:t>C</w:t>
            </w:r>
            <w:r w:rsidRPr="00D44A7E">
              <w:rPr>
                <w:rFonts w:ascii="Open Sans" w:hAnsi="Open Sans" w:cs="Open Sans"/>
                <w:sz w:val="20"/>
                <w:szCs w:val="20"/>
              </w:rPr>
              <w:t xml:space="preserve">ertificate IV needs some basic knowledge taught before entering </w:t>
            </w:r>
            <w:r w:rsidR="006451B1">
              <w:rPr>
                <w:rFonts w:ascii="Open Sans" w:hAnsi="Open Sans" w:cs="Open Sans"/>
                <w:sz w:val="20"/>
                <w:szCs w:val="20"/>
              </w:rPr>
              <w:t>C</w:t>
            </w:r>
            <w:r w:rsidR="006451B1" w:rsidRPr="00D44A7E">
              <w:rPr>
                <w:rFonts w:ascii="Open Sans" w:hAnsi="Open Sans" w:cs="Open Sans"/>
                <w:sz w:val="20"/>
                <w:szCs w:val="20"/>
              </w:rPr>
              <w:t xml:space="preserve">ertificate </w:t>
            </w:r>
            <w:r w:rsidRPr="00D44A7E">
              <w:rPr>
                <w:rFonts w:ascii="Open Sans" w:hAnsi="Open Sans" w:cs="Open Sans"/>
                <w:sz w:val="20"/>
                <w:szCs w:val="20"/>
              </w:rPr>
              <w:t xml:space="preserve">IV. If they are from the trades they need a unit at the </w:t>
            </w:r>
            <w:r w:rsidR="003E39BD">
              <w:rPr>
                <w:rFonts w:ascii="Open Sans" w:hAnsi="Open Sans" w:cs="Open Sans"/>
                <w:sz w:val="20"/>
                <w:szCs w:val="20"/>
              </w:rPr>
              <w:t>C</w:t>
            </w:r>
            <w:r w:rsidR="003E39BD" w:rsidRPr="00D44A7E">
              <w:rPr>
                <w:rFonts w:ascii="Open Sans" w:hAnsi="Open Sans" w:cs="Open Sans"/>
                <w:sz w:val="20"/>
                <w:szCs w:val="20"/>
              </w:rPr>
              <w:t xml:space="preserve">ertificate </w:t>
            </w:r>
            <w:r w:rsidRPr="00D44A7E">
              <w:rPr>
                <w:rFonts w:ascii="Open Sans" w:hAnsi="Open Sans" w:cs="Open Sans"/>
                <w:sz w:val="20"/>
                <w:szCs w:val="20"/>
              </w:rPr>
              <w:t xml:space="preserve">III level before attempting any unit in </w:t>
            </w:r>
            <w:r w:rsidR="003E39BD">
              <w:rPr>
                <w:rFonts w:ascii="Open Sans" w:hAnsi="Open Sans" w:cs="Open Sans"/>
                <w:sz w:val="20"/>
                <w:szCs w:val="20"/>
              </w:rPr>
              <w:t>C</w:t>
            </w:r>
            <w:r w:rsidR="003E39BD" w:rsidRPr="00D44A7E">
              <w:rPr>
                <w:rFonts w:ascii="Open Sans" w:hAnsi="Open Sans" w:cs="Open Sans"/>
                <w:sz w:val="20"/>
                <w:szCs w:val="20"/>
              </w:rPr>
              <w:t xml:space="preserve">ertificate </w:t>
            </w:r>
            <w:r w:rsidRPr="00D44A7E">
              <w:rPr>
                <w:rFonts w:ascii="Open Sans" w:hAnsi="Open Sans" w:cs="Open Sans"/>
                <w:sz w:val="20"/>
                <w:szCs w:val="20"/>
              </w:rPr>
              <w:t>IV building. What happens if they have no prior knowledge or have not worked in the building industry</w:t>
            </w:r>
            <w:r w:rsidR="003E39BD">
              <w:rPr>
                <w:rFonts w:ascii="Open Sans" w:hAnsi="Open Sans" w:cs="Open Sans"/>
                <w:sz w:val="20"/>
                <w:szCs w:val="20"/>
              </w:rPr>
              <w:t>?</w:t>
            </w:r>
            <w:r w:rsidR="003E39BD" w:rsidRPr="00D44A7E">
              <w:rPr>
                <w:rFonts w:ascii="Open Sans" w:hAnsi="Open Sans" w:cs="Open Sans"/>
                <w:sz w:val="20"/>
                <w:szCs w:val="20"/>
              </w:rPr>
              <w:t xml:space="preserve"> </w:t>
            </w:r>
            <w:r w:rsidRPr="00D44A7E">
              <w:rPr>
                <w:rFonts w:ascii="Open Sans" w:hAnsi="Open Sans" w:cs="Open Sans"/>
                <w:sz w:val="20"/>
                <w:szCs w:val="20"/>
              </w:rPr>
              <w:t xml:space="preserve">Seeing there is no prerequisites to enter </w:t>
            </w:r>
            <w:r w:rsidR="003E39BD">
              <w:rPr>
                <w:rFonts w:ascii="Open Sans" w:hAnsi="Open Sans" w:cs="Open Sans"/>
                <w:sz w:val="20"/>
                <w:szCs w:val="20"/>
              </w:rPr>
              <w:t>C</w:t>
            </w:r>
            <w:r w:rsidR="003E39BD" w:rsidRPr="00D44A7E">
              <w:rPr>
                <w:rFonts w:ascii="Open Sans" w:hAnsi="Open Sans" w:cs="Open Sans"/>
                <w:sz w:val="20"/>
                <w:szCs w:val="20"/>
              </w:rPr>
              <w:t xml:space="preserve">ertificate </w:t>
            </w:r>
            <w:r w:rsidRPr="00D44A7E">
              <w:rPr>
                <w:rFonts w:ascii="Open Sans" w:hAnsi="Open Sans" w:cs="Open Sans"/>
                <w:sz w:val="20"/>
                <w:szCs w:val="20"/>
              </w:rPr>
              <w:t>IV, the workload that is asked in the three units suggested is too great for this level. There is too much of a jump for the students to learn BIM.</w:t>
            </w:r>
          </w:p>
        </w:tc>
        <w:tc>
          <w:tcPr>
            <w:tcW w:w="3685" w:type="dxa"/>
          </w:tcPr>
          <w:p w14:paraId="52B2D05C" w14:textId="6D043120" w:rsidR="004876F6" w:rsidRPr="00D44A7E" w:rsidRDefault="004876F6" w:rsidP="004876F6">
            <w:pPr>
              <w:ind w:left="34"/>
              <w:rPr>
                <w:rFonts w:ascii="Open Sans" w:hAnsi="Open Sans" w:cs="Open Sans"/>
                <w:sz w:val="20"/>
                <w:szCs w:val="20"/>
              </w:rPr>
            </w:pPr>
            <w:r>
              <w:rPr>
                <w:rFonts w:ascii="Open Sans" w:hAnsi="Open Sans" w:cs="Open Sans"/>
                <w:sz w:val="20"/>
                <w:szCs w:val="20"/>
              </w:rPr>
              <w:t xml:space="preserve">TAG agreed no further action required. </w:t>
            </w:r>
          </w:p>
        </w:tc>
        <w:tc>
          <w:tcPr>
            <w:tcW w:w="2694" w:type="dxa"/>
          </w:tcPr>
          <w:p w14:paraId="72528AD2" w14:textId="73C412D7" w:rsidR="004876F6" w:rsidRPr="007E1CCC" w:rsidRDefault="004876F6" w:rsidP="004876F6">
            <w:pPr>
              <w:ind w:left="34"/>
              <w:rPr>
                <w:rFonts w:ascii="Open Sans" w:hAnsi="Open Sans" w:cs="Open Sans"/>
                <w:sz w:val="20"/>
                <w:szCs w:val="20"/>
              </w:rPr>
            </w:pPr>
            <w:r>
              <w:rPr>
                <w:rFonts w:ascii="Open Sans" w:hAnsi="Open Sans" w:cs="Open Sans"/>
                <w:sz w:val="20"/>
                <w:szCs w:val="20"/>
              </w:rPr>
              <w:t xml:space="preserve">This issue relates mainly to implementation with concerns relating to students at the Certificate IV level with low levels of literacy. </w:t>
            </w:r>
          </w:p>
          <w:p w14:paraId="448B6549" w14:textId="12280F76" w:rsidR="004876F6" w:rsidRDefault="004876F6" w:rsidP="004876F6">
            <w:pPr>
              <w:ind w:left="34"/>
              <w:rPr>
                <w:rFonts w:ascii="Open Sans" w:hAnsi="Open Sans" w:cs="Open Sans"/>
                <w:sz w:val="20"/>
                <w:szCs w:val="20"/>
              </w:rPr>
            </w:pPr>
            <w:r>
              <w:rPr>
                <w:rFonts w:ascii="Open Sans" w:hAnsi="Open Sans" w:cs="Open Sans"/>
                <w:sz w:val="20"/>
                <w:szCs w:val="20"/>
              </w:rPr>
              <w:t xml:space="preserve">The units will be presented as a skill set and as general elective units at the Certificate IV and Diploma levels. Consultation confirmed </w:t>
            </w:r>
            <w:r w:rsidR="00F676E7">
              <w:rPr>
                <w:rFonts w:ascii="Open Sans" w:hAnsi="Open Sans" w:cs="Open Sans"/>
                <w:sz w:val="20"/>
                <w:szCs w:val="20"/>
              </w:rPr>
              <w:t xml:space="preserve">AQF 4 </w:t>
            </w:r>
            <w:r>
              <w:rPr>
                <w:rFonts w:ascii="Open Sans" w:hAnsi="Open Sans" w:cs="Open Sans"/>
                <w:sz w:val="20"/>
                <w:szCs w:val="20"/>
              </w:rPr>
              <w:t xml:space="preserve">as an appropriate level for the </w:t>
            </w:r>
            <w:r w:rsidR="00F676E7">
              <w:rPr>
                <w:rFonts w:ascii="Open Sans" w:hAnsi="Open Sans" w:cs="Open Sans"/>
                <w:sz w:val="20"/>
                <w:szCs w:val="20"/>
              </w:rPr>
              <w:t>units</w:t>
            </w:r>
            <w:r>
              <w:rPr>
                <w:rFonts w:ascii="Open Sans" w:hAnsi="Open Sans" w:cs="Open Sans"/>
                <w:sz w:val="20"/>
                <w:szCs w:val="20"/>
              </w:rPr>
              <w:t>.</w:t>
            </w:r>
          </w:p>
          <w:p w14:paraId="30F04731" w14:textId="06D1F350" w:rsidR="004876F6" w:rsidRPr="00D44A7E" w:rsidRDefault="004876F6" w:rsidP="004876F6">
            <w:pPr>
              <w:ind w:left="34"/>
              <w:rPr>
                <w:rFonts w:ascii="Open Sans" w:hAnsi="Open Sans" w:cs="Open Sans"/>
                <w:sz w:val="20"/>
                <w:szCs w:val="20"/>
              </w:rPr>
            </w:pPr>
            <w:r>
              <w:rPr>
                <w:rFonts w:ascii="Open Sans" w:hAnsi="Open Sans" w:cs="Open Sans"/>
                <w:sz w:val="20"/>
                <w:szCs w:val="20"/>
              </w:rPr>
              <w:t>Proposed packaging will assist RTOs and ensure maximum opportunity for industry to access the units of competency.</w:t>
            </w:r>
          </w:p>
        </w:tc>
      </w:tr>
      <w:tr w:rsidR="00E059EA" w:rsidRPr="00D44A7E" w14:paraId="202D4FC9" w14:textId="77777777" w:rsidTr="00EE2BC5">
        <w:tc>
          <w:tcPr>
            <w:tcW w:w="1418" w:type="dxa"/>
          </w:tcPr>
          <w:p w14:paraId="3B6C4A65" w14:textId="1CE88B50" w:rsidR="00E059EA" w:rsidRPr="00D44A7E" w:rsidRDefault="00E059EA" w:rsidP="00E059EA">
            <w:pPr>
              <w:ind w:left="34"/>
              <w:rPr>
                <w:rFonts w:ascii="Open Sans" w:hAnsi="Open Sans" w:cs="Open Sans"/>
                <w:sz w:val="20"/>
                <w:szCs w:val="20"/>
              </w:rPr>
            </w:pPr>
            <w:r>
              <w:rPr>
                <w:rFonts w:ascii="Open Sans" w:hAnsi="Open Sans" w:cs="Open Sans"/>
                <w:sz w:val="20"/>
                <w:szCs w:val="20"/>
              </w:rPr>
              <w:t>RTO</w:t>
            </w:r>
          </w:p>
        </w:tc>
        <w:tc>
          <w:tcPr>
            <w:tcW w:w="6237" w:type="dxa"/>
          </w:tcPr>
          <w:p w14:paraId="6E0DE58C" w14:textId="6BEA5C72" w:rsidR="00E059EA" w:rsidRPr="00D44A7E" w:rsidRDefault="00EA7EFB" w:rsidP="00E059EA">
            <w:pPr>
              <w:ind w:left="34"/>
              <w:rPr>
                <w:rFonts w:ascii="Open Sans" w:hAnsi="Open Sans" w:cs="Open Sans"/>
                <w:sz w:val="20"/>
                <w:szCs w:val="20"/>
              </w:rPr>
            </w:pPr>
            <w:r>
              <w:rPr>
                <w:rFonts w:ascii="Open Sans" w:hAnsi="Open Sans" w:cs="Open Sans"/>
                <w:sz w:val="20"/>
                <w:szCs w:val="20"/>
              </w:rPr>
              <w:t>S</w:t>
            </w:r>
            <w:r w:rsidR="00E059EA" w:rsidRPr="00D44A7E">
              <w:rPr>
                <w:rFonts w:ascii="Open Sans" w:hAnsi="Open Sans" w:cs="Open Sans"/>
                <w:sz w:val="20"/>
                <w:szCs w:val="20"/>
              </w:rPr>
              <w:t xml:space="preserve">upport the project being endorsed. </w:t>
            </w:r>
          </w:p>
          <w:p w14:paraId="262C2326" w14:textId="35E9E2F8" w:rsidR="00E059EA" w:rsidRPr="00D44A7E" w:rsidRDefault="00E059EA" w:rsidP="00E059EA">
            <w:pPr>
              <w:ind w:left="34"/>
              <w:rPr>
                <w:rFonts w:ascii="Open Sans" w:hAnsi="Open Sans" w:cs="Open Sans"/>
                <w:sz w:val="20"/>
                <w:szCs w:val="20"/>
              </w:rPr>
            </w:pPr>
            <w:r w:rsidRPr="00D44A7E">
              <w:rPr>
                <w:rFonts w:ascii="Open Sans" w:hAnsi="Open Sans" w:cs="Open Sans"/>
                <w:sz w:val="20"/>
                <w:szCs w:val="20"/>
              </w:rPr>
              <w:t xml:space="preserve">I believe that </w:t>
            </w:r>
            <w:r w:rsidR="006979AB" w:rsidRPr="00D44A7E">
              <w:rPr>
                <w:rFonts w:ascii="Open Sans" w:hAnsi="Open Sans" w:cs="Open Sans"/>
                <w:sz w:val="20"/>
                <w:szCs w:val="20"/>
              </w:rPr>
              <w:t>3</w:t>
            </w:r>
            <w:r w:rsidR="006979AB">
              <w:rPr>
                <w:rFonts w:ascii="Open Sans" w:hAnsi="Open Sans" w:cs="Open Sans"/>
                <w:sz w:val="20"/>
                <w:szCs w:val="20"/>
              </w:rPr>
              <w:t>D</w:t>
            </w:r>
            <w:r w:rsidR="006979AB" w:rsidRPr="00D44A7E">
              <w:rPr>
                <w:rFonts w:ascii="Open Sans" w:hAnsi="Open Sans" w:cs="Open Sans"/>
                <w:sz w:val="20"/>
                <w:szCs w:val="20"/>
              </w:rPr>
              <w:t xml:space="preserve"> </w:t>
            </w:r>
            <w:r w:rsidRPr="00D44A7E">
              <w:rPr>
                <w:rFonts w:ascii="Open Sans" w:hAnsi="Open Sans" w:cs="Open Sans"/>
                <w:sz w:val="20"/>
                <w:szCs w:val="20"/>
              </w:rPr>
              <w:t xml:space="preserve">modelling </w:t>
            </w:r>
            <w:r w:rsidR="00DF18F7">
              <w:rPr>
                <w:rFonts w:ascii="Open Sans" w:hAnsi="Open Sans" w:cs="Open Sans"/>
                <w:sz w:val="20"/>
                <w:szCs w:val="20"/>
              </w:rPr>
              <w:t xml:space="preserve">is </w:t>
            </w:r>
            <w:r w:rsidRPr="00D44A7E">
              <w:rPr>
                <w:rFonts w:ascii="Open Sans" w:hAnsi="Open Sans" w:cs="Open Sans"/>
                <w:sz w:val="20"/>
                <w:szCs w:val="20"/>
              </w:rPr>
              <w:t>supposed to be taught before these units can be delivered.</w:t>
            </w:r>
          </w:p>
        </w:tc>
        <w:tc>
          <w:tcPr>
            <w:tcW w:w="3685" w:type="dxa"/>
          </w:tcPr>
          <w:p w14:paraId="064D22E1" w14:textId="494C6E09" w:rsidR="00E059EA" w:rsidRPr="00D44A7E" w:rsidRDefault="00E059EA" w:rsidP="00E059EA">
            <w:pPr>
              <w:ind w:left="34"/>
              <w:rPr>
                <w:rFonts w:ascii="Open Sans" w:hAnsi="Open Sans" w:cs="Open Sans"/>
                <w:sz w:val="20"/>
                <w:szCs w:val="20"/>
              </w:rPr>
            </w:pPr>
            <w:r>
              <w:rPr>
                <w:rFonts w:ascii="Open Sans" w:hAnsi="Open Sans" w:cs="Open Sans"/>
                <w:sz w:val="20"/>
                <w:szCs w:val="20"/>
              </w:rPr>
              <w:t xml:space="preserve">TAG agreed no further action required. </w:t>
            </w:r>
          </w:p>
        </w:tc>
        <w:tc>
          <w:tcPr>
            <w:tcW w:w="2694" w:type="dxa"/>
          </w:tcPr>
          <w:p w14:paraId="583FBC72" w14:textId="5250C0B1" w:rsidR="00E059EA" w:rsidRPr="00D44A7E" w:rsidRDefault="00DF18F7" w:rsidP="00E059EA">
            <w:pPr>
              <w:ind w:left="34"/>
              <w:rPr>
                <w:rFonts w:ascii="Open Sans" w:hAnsi="Open Sans" w:cs="Open Sans"/>
                <w:sz w:val="20"/>
                <w:szCs w:val="20"/>
              </w:rPr>
            </w:pPr>
            <w:r>
              <w:rPr>
                <w:rFonts w:ascii="Open Sans" w:hAnsi="Open Sans" w:cs="Open Sans"/>
                <w:sz w:val="20"/>
                <w:szCs w:val="20"/>
              </w:rPr>
              <w:t xml:space="preserve">The units require interpretation of 3D models. Modelling is beyond the </w:t>
            </w:r>
            <w:r w:rsidR="009450EA">
              <w:rPr>
                <w:rFonts w:ascii="Open Sans" w:hAnsi="Open Sans" w:cs="Open Sans"/>
                <w:sz w:val="20"/>
                <w:szCs w:val="20"/>
              </w:rPr>
              <w:t xml:space="preserve">scope </w:t>
            </w:r>
            <w:r>
              <w:rPr>
                <w:rFonts w:ascii="Open Sans" w:hAnsi="Open Sans" w:cs="Open Sans"/>
                <w:sz w:val="20"/>
                <w:szCs w:val="20"/>
              </w:rPr>
              <w:t>of these units.</w:t>
            </w:r>
          </w:p>
        </w:tc>
      </w:tr>
      <w:tr w:rsidR="00E059EA" w:rsidRPr="00D44A7E" w14:paraId="2366E84A" w14:textId="77777777" w:rsidTr="00EE2BC5">
        <w:tc>
          <w:tcPr>
            <w:tcW w:w="1418" w:type="dxa"/>
          </w:tcPr>
          <w:p w14:paraId="055A9ADB" w14:textId="2737862F" w:rsidR="00E059EA" w:rsidRPr="00D44A7E" w:rsidRDefault="003D4A04" w:rsidP="00E059EA">
            <w:pPr>
              <w:ind w:left="34"/>
              <w:rPr>
                <w:rFonts w:ascii="Open Sans" w:hAnsi="Open Sans" w:cs="Open Sans"/>
                <w:sz w:val="20"/>
                <w:szCs w:val="20"/>
              </w:rPr>
            </w:pPr>
            <w:r>
              <w:rPr>
                <w:rFonts w:ascii="Open Sans" w:hAnsi="Open Sans" w:cs="Open Sans"/>
                <w:sz w:val="20"/>
                <w:szCs w:val="20"/>
              </w:rPr>
              <w:lastRenderedPageBreak/>
              <w:t>Employer</w:t>
            </w:r>
          </w:p>
        </w:tc>
        <w:tc>
          <w:tcPr>
            <w:tcW w:w="6237" w:type="dxa"/>
          </w:tcPr>
          <w:p w14:paraId="7FF365F2" w14:textId="77777777" w:rsidR="00E059EA" w:rsidRPr="00D44A7E" w:rsidRDefault="00E059EA" w:rsidP="00E059EA">
            <w:pPr>
              <w:ind w:left="34"/>
              <w:rPr>
                <w:rFonts w:ascii="Open Sans" w:hAnsi="Open Sans" w:cs="Open Sans"/>
                <w:sz w:val="20"/>
                <w:szCs w:val="20"/>
              </w:rPr>
            </w:pPr>
            <w:r w:rsidRPr="00D44A7E">
              <w:rPr>
                <w:rFonts w:ascii="Open Sans" w:hAnsi="Open Sans" w:cs="Open Sans"/>
                <w:sz w:val="20"/>
                <w:szCs w:val="20"/>
              </w:rPr>
              <w:t>I have been through the units myself and with some of the team, and generally speaking, I feel that they would be more than suitable for the intended audience.</w:t>
            </w:r>
          </w:p>
        </w:tc>
        <w:tc>
          <w:tcPr>
            <w:tcW w:w="3685" w:type="dxa"/>
          </w:tcPr>
          <w:p w14:paraId="379B036E" w14:textId="1ED30F43" w:rsidR="00E059EA" w:rsidRPr="00D44A7E" w:rsidRDefault="003D4A04" w:rsidP="00E059EA">
            <w:pPr>
              <w:ind w:left="34"/>
              <w:rPr>
                <w:rFonts w:ascii="Open Sans" w:hAnsi="Open Sans" w:cs="Open Sans"/>
                <w:sz w:val="20"/>
                <w:szCs w:val="20"/>
              </w:rPr>
            </w:pPr>
            <w:r>
              <w:rPr>
                <w:rFonts w:ascii="Open Sans" w:hAnsi="Open Sans" w:cs="Open Sans"/>
                <w:sz w:val="20"/>
                <w:szCs w:val="20"/>
              </w:rPr>
              <w:t xml:space="preserve">Noted - </w:t>
            </w:r>
            <w:r w:rsidR="00E059EA">
              <w:rPr>
                <w:rFonts w:ascii="Open Sans" w:hAnsi="Open Sans" w:cs="Open Sans"/>
                <w:sz w:val="20"/>
                <w:szCs w:val="20"/>
              </w:rPr>
              <w:t xml:space="preserve">no further action required. </w:t>
            </w:r>
          </w:p>
        </w:tc>
        <w:tc>
          <w:tcPr>
            <w:tcW w:w="2694" w:type="dxa"/>
          </w:tcPr>
          <w:p w14:paraId="50DF5905" w14:textId="77777777" w:rsidR="00E059EA" w:rsidRPr="00D44A7E" w:rsidRDefault="00E059EA" w:rsidP="00E059EA">
            <w:pPr>
              <w:ind w:left="34"/>
              <w:rPr>
                <w:rFonts w:ascii="Open Sans" w:hAnsi="Open Sans" w:cs="Open Sans"/>
                <w:sz w:val="20"/>
                <w:szCs w:val="20"/>
              </w:rPr>
            </w:pPr>
          </w:p>
        </w:tc>
      </w:tr>
      <w:tr w:rsidR="00E059EA" w:rsidRPr="00D44A7E" w14:paraId="0F260FA4" w14:textId="77777777" w:rsidTr="00EE2BC5">
        <w:tc>
          <w:tcPr>
            <w:tcW w:w="1418" w:type="dxa"/>
          </w:tcPr>
          <w:p w14:paraId="3DEA1FB2" w14:textId="55FCEEE9" w:rsidR="00E059EA" w:rsidRPr="00D44A7E" w:rsidRDefault="005827A8" w:rsidP="00E059EA">
            <w:pPr>
              <w:ind w:left="34"/>
              <w:rPr>
                <w:rFonts w:ascii="Open Sans" w:hAnsi="Open Sans" w:cs="Open Sans"/>
                <w:sz w:val="20"/>
                <w:szCs w:val="20"/>
              </w:rPr>
            </w:pPr>
            <w:r>
              <w:rPr>
                <w:rFonts w:ascii="Open Sans" w:hAnsi="Open Sans" w:cs="Open Sans"/>
                <w:sz w:val="20"/>
                <w:szCs w:val="20"/>
              </w:rPr>
              <w:t>Employer</w:t>
            </w:r>
          </w:p>
        </w:tc>
        <w:tc>
          <w:tcPr>
            <w:tcW w:w="6237" w:type="dxa"/>
          </w:tcPr>
          <w:p w14:paraId="59CECE13" w14:textId="77777777" w:rsidR="00E059EA" w:rsidRPr="00D44A7E" w:rsidRDefault="00E059EA" w:rsidP="00E059EA">
            <w:pPr>
              <w:ind w:left="34"/>
              <w:rPr>
                <w:rFonts w:ascii="Open Sans" w:hAnsi="Open Sans" w:cs="Open Sans"/>
                <w:sz w:val="20"/>
                <w:szCs w:val="20"/>
              </w:rPr>
            </w:pPr>
            <w:r w:rsidRPr="00D44A7E">
              <w:rPr>
                <w:rFonts w:ascii="Open Sans" w:hAnsi="Open Sans" w:cs="Open Sans"/>
                <w:sz w:val="20"/>
                <w:szCs w:val="20"/>
              </w:rPr>
              <w:t>It looks to be a great introduction to what is required. I feel this should provide a good base for understanding what could be required and lead onto further knowledge development.</w:t>
            </w:r>
          </w:p>
        </w:tc>
        <w:tc>
          <w:tcPr>
            <w:tcW w:w="3685" w:type="dxa"/>
          </w:tcPr>
          <w:p w14:paraId="6DC483A5" w14:textId="1567AC77" w:rsidR="00E059EA" w:rsidRPr="00D44A7E" w:rsidRDefault="003D4A04" w:rsidP="00E059EA">
            <w:pPr>
              <w:ind w:left="34"/>
              <w:rPr>
                <w:rFonts w:ascii="Open Sans" w:hAnsi="Open Sans" w:cs="Open Sans"/>
                <w:sz w:val="20"/>
                <w:szCs w:val="20"/>
              </w:rPr>
            </w:pPr>
            <w:r>
              <w:rPr>
                <w:rFonts w:ascii="Open Sans" w:hAnsi="Open Sans" w:cs="Open Sans"/>
                <w:sz w:val="20"/>
                <w:szCs w:val="20"/>
              </w:rPr>
              <w:t xml:space="preserve">Noted - </w:t>
            </w:r>
            <w:r w:rsidR="00E059EA">
              <w:rPr>
                <w:rFonts w:ascii="Open Sans" w:hAnsi="Open Sans" w:cs="Open Sans"/>
                <w:sz w:val="20"/>
                <w:szCs w:val="20"/>
              </w:rPr>
              <w:t xml:space="preserve">no further action required. </w:t>
            </w:r>
          </w:p>
        </w:tc>
        <w:tc>
          <w:tcPr>
            <w:tcW w:w="2694" w:type="dxa"/>
          </w:tcPr>
          <w:p w14:paraId="26FB3B7E" w14:textId="77777777" w:rsidR="00E059EA" w:rsidRPr="00D44A7E" w:rsidRDefault="00E059EA" w:rsidP="00E059EA">
            <w:pPr>
              <w:ind w:left="34"/>
              <w:rPr>
                <w:rFonts w:ascii="Open Sans" w:hAnsi="Open Sans" w:cs="Open Sans"/>
                <w:sz w:val="20"/>
                <w:szCs w:val="20"/>
              </w:rPr>
            </w:pPr>
          </w:p>
        </w:tc>
      </w:tr>
      <w:tr w:rsidR="003D4A04" w:rsidRPr="00D44A7E" w14:paraId="44ACF30B" w14:textId="77777777" w:rsidTr="00EE2BC5">
        <w:tc>
          <w:tcPr>
            <w:tcW w:w="1418" w:type="dxa"/>
          </w:tcPr>
          <w:p w14:paraId="4232C944" w14:textId="4DF9ECFB" w:rsidR="003D4A04" w:rsidRPr="00D44A7E" w:rsidRDefault="005827A8" w:rsidP="003D4A04">
            <w:pPr>
              <w:ind w:left="34"/>
              <w:rPr>
                <w:rFonts w:ascii="Open Sans" w:hAnsi="Open Sans" w:cs="Open Sans"/>
                <w:sz w:val="20"/>
                <w:szCs w:val="20"/>
              </w:rPr>
            </w:pPr>
            <w:r>
              <w:rPr>
                <w:rFonts w:ascii="Open Sans" w:hAnsi="Open Sans" w:cs="Open Sans"/>
                <w:sz w:val="20"/>
                <w:szCs w:val="20"/>
              </w:rPr>
              <w:t>STA NT</w:t>
            </w:r>
          </w:p>
        </w:tc>
        <w:tc>
          <w:tcPr>
            <w:tcW w:w="6237" w:type="dxa"/>
          </w:tcPr>
          <w:p w14:paraId="31600281" w14:textId="68B51431" w:rsidR="003D4A04" w:rsidRPr="00D44A7E" w:rsidRDefault="003D4A04" w:rsidP="003D4A04">
            <w:pPr>
              <w:ind w:left="34"/>
              <w:rPr>
                <w:rFonts w:ascii="Open Sans" w:hAnsi="Open Sans" w:cs="Open Sans"/>
                <w:sz w:val="20"/>
                <w:szCs w:val="20"/>
              </w:rPr>
            </w:pPr>
            <w:r w:rsidRPr="00D44A7E">
              <w:rPr>
                <w:rFonts w:ascii="Open Sans" w:hAnsi="Open Sans" w:cs="Open Sans"/>
                <w:sz w:val="20"/>
                <w:szCs w:val="20"/>
              </w:rPr>
              <w:t xml:space="preserve">NT </w:t>
            </w:r>
            <w:r w:rsidR="00311B51">
              <w:rPr>
                <w:rFonts w:ascii="Open Sans" w:hAnsi="Open Sans" w:cs="Open Sans"/>
                <w:sz w:val="20"/>
                <w:szCs w:val="20"/>
              </w:rPr>
              <w:t>RTOs</w:t>
            </w:r>
            <w:r w:rsidRPr="00D44A7E">
              <w:rPr>
                <w:rFonts w:ascii="Open Sans" w:hAnsi="Open Sans" w:cs="Open Sans"/>
                <w:sz w:val="20"/>
                <w:szCs w:val="20"/>
              </w:rPr>
              <w:t xml:space="preserve"> with scope of ‘Certificate IV in Building and Construction’ have provided input into the BIM Awareness drafts, noting that demand for this in the NT is very low as this is an emerging section, however</w:t>
            </w:r>
            <w:r w:rsidR="00057425">
              <w:rPr>
                <w:rFonts w:ascii="Open Sans" w:hAnsi="Open Sans" w:cs="Open Sans"/>
                <w:sz w:val="20"/>
                <w:szCs w:val="20"/>
              </w:rPr>
              <w:t>,</w:t>
            </w:r>
            <w:r w:rsidRPr="00D44A7E">
              <w:rPr>
                <w:rFonts w:ascii="Open Sans" w:hAnsi="Open Sans" w:cs="Open Sans"/>
                <w:sz w:val="20"/>
                <w:szCs w:val="20"/>
              </w:rPr>
              <w:t xml:space="preserve"> uptake will likely be with very large commercial construction organisations.</w:t>
            </w:r>
          </w:p>
          <w:p w14:paraId="4B4CEFAC" w14:textId="77777777" w:rsidR="003D4A04" w:rsidRPr="00D44A7E" w:rsidRDefault="003D4A04" w:rsidP="003D4A04">
            <w:pPr>
              <w:ind w:left="34"/>
              <w:rPr>
                <w:rFonts w:ascii="Open Sans" w:hAnsi="Open Sans" w:cs="Open Sans"/>
                <w:sz w:val="20"/>
                <w:szCs w:val="20"/>
              </w:rPr>
            </w:pPr>
            <w:r w:rsidRPr="00D44A7E">
              <w:rPr>
                <w:rFonts w:ascii="Open Sans" w:hAnsi="Open Sans" w:cs="Open Sans"/>
                <w:sz w:val="20"/>
                <w:szCs w:val="20"/>
              </w:rPr>
              <w:t>No direct feedback provided on the structure of the drafts.</w:t>
            </w:r>
          </w:p>
          <w:p w14:paraId="61936709" w14:textId="1455CEE9" w:rsidR="003D4A04" w:rsidRPr="00D44A7E" w:rsidRDefault="003D4A04" w:rsidP="003D4A04">
            <w:pPr>
              <w:ind w:left="34"/>
              <w:rPr>
                <w:rFonts w:ascii="Open Sans" w:hAnsi="Open Sans" w:cs="Open Sans"/>
                <w:sz w:val="20"/>
                <w:szCs w:val="20"/>
              </w:rPr>
            </w:pPr>
            <w:r w:rsidRPr="00D44A7E">
              <w:rPr>
                <w:rFonts w:ascii="Open Sans" w:hAnsi="Open Sans" w:cs="Open Sans"/>
                <w:sz w:val="20"/>
                <w:szCs w:val="20"/>
              </w:rPr>
              <w:t xml:space="preserve">Feedback from participants was that the units are very building and </w:t>
            </w:r>
            <w:r w:rsidR="00057425">
              <w:rPr>
                <w:rFonts w:ascii="Open Sans" w:hAnsi="Open Sans" w:cs="Open Sans"/>
                <w:sz w:val="20"/>
                <w:szCs w:val="20"/>
              </w:rPr>
              <w:t>c</w:t>
            </w:r>
            <w:r w:rsidR="00057425" w:rsidRPr="00D44A7E">
              <w:rPr>
                <w:rFonts w:ascii="Open Sans" w:hAnsi="Open Sans" w:cs="Open Sans"/>
                <w:sz w:val="20"/>
                <w:szCs w:val="20"/>
              </w:rPr>
              <w:t xml:space="preserve">onstruction </w:t>
            </w:r>
            <w:r w:rsidRPr="00D44A7E">
              <w:rPr>
                <w:rFonts w:ascii="Open Sans" w:hAnsi="Open Sans" w:cs="Open Sans"/>
                <w:sz w:val="20"/>
                <w:szCs w:val="20"/>
              </w:rPr>
              <w:t xml:space="preserve">orientated and would like to see new units of competency or skill set developed for suitable delivery within the </w:t>
            </w:r>
            <w:r w:rsidR="00057425">
              <w:rPr>
                <w:rFonts w:ascii="Open Sans" w:hAnsi="Open Sans" w:cs="Open Sans"/>
                <w:sz w:val="20"/>
                <w:szCs w:val="20"/>
              </w:rPr>
              <w:t>b</w:t>
            </w:r>
            <w:r w:rsidR="00057425" w:rsidRPr="00D44A7E">
              <w:rPr>
                <w:rFonts w:ascii="Open Sans" w:hAnsi="Open Sans" w:cs="Open Sans"/>
                <w:sz w:val="20"/>
                <w:szCs w:val="20"/>
              </w:rPr>
              <w:t xml:space="preserve">uilding </w:t>
            </w:r>
            <w:r w:rsidR="00057425">
              <w:rPr>
                <w:rFonts w:ascii="Open Sans" w:hAnsi="Open Sans" w:cs="Open Sans"/>
                <w:sz w:val="20"/>
                <w:szCs w:val="20"/>
              </w:rPr>
              <w:t>d</w:t>
            </w:r>
            <w:r w:rsidR="00057425" w:rsidRPr="00D44A7E">
              <w:rPr>
                <w:rFonts w:ascii="Open Sans" w:hAnsi="Open Sans" w:cs="Open Sans"/>
                <w:sz w:val="20"/>
                <w:szCs w:val="20"/>
              </w:rPr>
              <w:t xml:space="preserve">esign </w:t>
            </w:r>
            <w:r w:rsidRPr="00D44A7E">
              <w:rPr>
                <w:rFonts w:ascii="Open Sans" w:hAnsi="Open Sans" w:cs="Open Sans"/>
                <w:sz w:val="20"/>
                <w:szCs w:val="20"/>
              </w:rPr>
              <w:t>sector.</w:t>
            </w:r>
          </w:p>
        </w:tc>
        <w:tc>
          <w:tcPr>
            <w:tcW w:w="3685" w:type="dxa"/>
          </w:tcPr>
          <w:p w14:paraId="6EE49E08" w14:textId="1F14AD7C" w:rsidR="003D4A04" w:rsidRPr="00D44A7E" w:rsidRDefault="003D4A04" w:rsidP="003D4A04">
            <w:pPr>
              <w:ind w:left="34"/>
              <w:rPr>
                <w:rFonts w:ascii="Open Sans" w:hAnsi="Open Sans" w:cs="Open Sans"/>
                <w:sz w:val="20"/>
                <w:szCs w:val="20"/>
              </w:rPr>
            </w:pPr>
            <w:r>
              <w:rPr>
                <w:rFonts w:ascii="Open Sans" w:hAnsi="Open Sans" w:cs="Open Sans"/>
                <w:sz w:val="20"/>
                <w:szCs w:val="20"/>
              </w:rPr>
              <w:t xml:space="preserve">Noted - no further action required. </w:t>
            </w:r>
          </w:p>
        </w:tc>
        <w:tc>
          <w:tcPr>
            <w:tcW w:w="2694" w:type="dxa"/>
          </w:tcPr>
          <w:p w14:paraId="538F89F9" w14:textId="77777777" w:rsidR="003D4A04" w:rsidRPr="00D44A7E" w:rsidRDefault="003D4A04" w:rsidP="003D4A04">
            <w:pPr>
              <w:ind w:left="34"/>
              <w:rPr>
                <w:rFonts w:ascii="Open Sans" w:hAnsi="Open Sans" w:cs="Open Sans"/>
                <w:sz w:val="20"/>
                <w:szCs w:val="20"/>
              </w:rPr>
            </w:pPr>
          </w:p>
        </w:tc>
      </w:tr>
      <w:tr w:rsidR="005827A8" w:rsidRPr="00D44A7E" w14:paraId="5BA0A933" w14:textId="77777777" w:rsidTr="00EE2BC5">
        <w:tc>
          <w:tcPr>
            <w:tcW w:w="1418" w:type="dxa"/>
          </w:tcPr>
          <w:p w14:paraId="39F4C1D1" w14:textId="3FA4D613" w:rsidR="005827A8" w:rsidRPr="00D44A7E" w:rsidRDefault="005827A8" w:rsidP="005827A8">
            <w:pPr>
              <w:ind w:left="34"/>
              <w:rPr>
                <w:rFonts w:ascii="Open Sans" w:hAnsi="Open Sans" w:cs="Open Sans"/>
                <w:sz w:val="20"/>
                <w:szCs w:val="20"/>
              </w:rPr>
            </w:pPr>
            <w:r>
              <w:rPr>
                <w:rFonts w:ascii="Open Sans" w:hAnsi="Open Sans" w:cs="Open Sans"/>
                <w:sz w:val="20"/>
                <w:szCs w:val="20"/>
              </w:rPr>
              <w:t>Employer</w:t>
            </w:r>
          </w:p>
        </w:tc>
        <w:tc>
          <w:tcPr>
            <w:tcW w:w="6237" w:type="dxa"/>
          </w:tcPr>
          <w:p w14:paraId="7DBC3A13" w14:textId="1288356F" w:rsidR="005827A8" w:rsidRPr="00D44A7E" w:rsidRDefault="005827A8" w:rsidP="005827A8">
            <w:pPr>
              <w:ind w:left="34"/>
              <w:rPr>
                <w:rFonts w:ascii="Open Sans" w:hAnsi="Open Sans" w:cs="Open Sans"/>
                <w:sz w:val="20"/>
                <w:szCs w:val="20"/>
              </w:rPr>
            </w:pPr>
            <w:r w:rsidRPr="00D44A7E">
              <w:rPr>
                <w:rFonts w:ascii="Open Sans" w:hAnsi="Open Sans" w:cs="Open Sans"/>
                <w:sz w:val="20"/>
                <w:szCs w:val="20"/>
              </w:rPr>
              <w:t xml:space="preserve">From review of the docs, the proposed outlined modules will provide basic skills and knowledge about BIM and the benefits of BIM. Over the past 8 years I personally have seen </w:t>
            </w:r>
            <w:r w:rsidR="00B24D7F">
              <w:rPr>
                <w:rFonts w:ascii="Open Sans" w:hAnsi="Open Sans" w:cs="Open Sans"/>
                <w:sz w:val="20"/>
                <w:szCs w:val="20"/>
              </w:rPr>
              <w:t>p</w:t>
            </w:r>
            <w:r w:rsidR="00B24D7F" w:rsidRPr="00D44A7E">
              <w:rPr>
                <w:rFonts w:ascii="Open Sans" w:hAnsi="Open Sans" w:cs="Open Sans"/>
                <w:sz w:val="20"/>
                <w:szCs w:val="20"/>
              </w:rPr>
              <w:t xml:space="preserve">rojects </w:t>
            </w:r>
            <w:r w:rsidRPr="00D44A7E">
              <w:rPr>
                <w:rFonts w:ascii="Open Sans" w:hAnsi="Open Sans" w:cs="Open Sans"/>
                <w:sz w:val="20"/>
                <w:szCs w:val="20"/>
              </w:rPr>
              <w:t xml:space="preserve">adopt the use of BIM and the industry is moving consistently in this direction. The current </w:t>
            </w:r>
            <w:r w:rsidR="00B24D7F">
              <w:rPr>
                <w:rFonts w:ascii="Open Sans" w:hAnsi="Open Sans" w:cs="Open Sans"/>
                <w:sz w:val="20"/>
                <w:szCs w:val="20"/>
              </w:rPr>
              <w:t>p</w:t>
            </w:r>
            <w:r w:rsidR="00B24D7F" w:rsidRPr="00D44A7E">
              <w:rPr>
                <w:rFonts w:ascii="Open Sans" w:hAnsi="Open Sans" w:cs="Open Sans"/>
                <w:sz w:val="20"/>
                <w:szCs w:val="20"/>
              </w:rPr>
              <w:t xml:space="preserve">roject </w:t>
            </w:r>
            <w:r w:rsidRPr="00D44A7E">
              <w:rPr>
                <w:rFonts w:ascii="Open Sans" w:hAnsi="Open Sans" w:cs="Open Sans"/>
                <w:sz w:val="20"/>
                <w:szCs w:val="20"/>
              </w:rPr>
              <w:t>I am on has BIM currently specified at an LOD 500 and from my perspective any training that will allow individuals an opportunity to familiarise themselves with the system/software would be beneficial.</w:t>
            </w:r>
          </w:p>
          <w:p w14:paraId="40B55058" w14:textId="77777777" w:rsidR="005827A8" w:rsidRPr="00D44A7E" w:rsidRDefault="005827A8" w:rsidP="005827A8">
            <w:pPr>
              <w:ind w:left="34"/>
              <w:rPr>
                <w:rFonts w:ascii="Open Sans" w:hAnsi="Open Sans" w:cs="Open Sans"/>
                <w:sz w:val="20"/>
                <w:szCs w:val="20"/>
              </w:rPr>
            </w:pPr>
            <w:r w:rsidRPr="00D44A7E">
              <w:rPr>
                <w:rFonts w:ascii="Open Sans" w:hAnsi="Open Sans" w:cs="Open Sans"/>
                <w:sz w:val="20"/>
                <w:szCs w:val="20"/>
              </w:rPr>
              <w:t>Technology skills will potentially be a problem for some workers, but there will be also a large percentage where it is not an issue. With construction workers I do not believe whether it be Excel or any program that it will suit 100% of the market/workforce but no amount of training will necessarily change that, I believe it is just the industry.</w:t>
            </w:r>
          </w:p>
        </w:tc>
        <w:tc>
          <w:tcPr>
            <w:tcW w:w="3685" w:type="dxa"/>
          </w:tcPr>
          <w:p w14:paraId="06D81F6E" w14:textId="72730FC2" w:rsidR="005827A8" w:rsidRPr="00D44A7E" w:rsidRDefault="005827A8" w:rsidP="005827A8">
            <w:pPr>
              <w:ind w:left="34"/>
              <w:rPr>
                <w:rFonts w:ascii="Open Sans" w:hAnsi="Open Sans" w:cs="Open Sans"/>
                <w:sz w:val="20"/>
                <w:szCs w:val="20"/>
              </w:rPr>
            </w:pPr>
            <w:r>
              <w:rPr>
                <w:rFonts w:ascii="Open Sans" w:hAnsi="Open Sans" w:cs="Open Sans"/>
                <w:sz w:val="20"/>
                <w:szCs w:val="20"/>
              </w:rPr>
              <w:t xml:space="preserve">Noted - no further action required. </w:t>
            </w:r>
          </w:p>
        </w:tc>
        <w:tc>
          <w:tcPr>
            <w:tcW w:w="2694" w:type="dxa"/>
          </w:tcPr>
          <w:p w14:paraId="2C3A822C" w14:textId="77777777" w:rsidR="005827A8" w:rsidRPr="00D44A7E" w:rsidRDefault="005827A8" w:rsidP="005827A8">
            <w:pPr>
              <w:ind w:left="34"/>
              <w:rPr>
                <w:rFonts w:ascii="Open Sans" w:hAnsi="Open Sans" w:cs="Open Sans"/>
                <w:sz w:val="20"/>
                <w:szCs w:val="20"/>
              </w:rPr>
            </w:pPr>
          </w:p>
        </w:tc>
      </w:tr>
      <w:tr w:rsidR="00F94515" w:rsidRPr="00D44A7E" w14:paraId="3EE7FA72" w14:textId="77777777" w:rsidTr="00EE2BC5">
        <w:tc>
          <w:tcPr>
            <w:tcW w:w="1418" w:type="dxa"/>
          </w:tcPr>
          <w:p w14:paraId="3D87F3DA" w14:textId="5A78EC71" w:rsidR="00F94515" w:rsidRPr="00D44A7E" w:rsidRDefault="00F94515" w:rsidP="00F94515">
            <w:pPr>
              <w:ind w:left="34"/>
              <w:rPr>
                <w:rFonts w:ascii="Open Sans" w:hAnsi="Open Sans" w:cs="Open Sans"/>
                <w:sz w:val="20"/>
                <w:szCs w:val="20"/>
              </w:rPr>
            </w:pPr>
            <w:r>
              <w:rPr>
                <w:rFonts w:ascii="Open Sans" w:hAnsi="Open Sans" w:cs="Open Sans"/>
                <w:sz w:val="20"/>
                <w:szCs w:val="20"/>
              </w:rPr>
              <w:lastRenderedPageBreak/>
              <w:t>Employer</w:t>
            </w:r>
          </w:p>
        </w:tc>
        <w:tc>
          <w:tcPr>
            <w:tcW w:w="6237" w:type="dxa"/>
          </w:tcPr>
          <w:p w14:paraId="23A2C25F" w14:textId="77777777" w:rsidR="00F94515" w:rsidRPr="00D44A7E" w:rsidRDefault="00F94515" w:rsidP="00F94515">
            <w:pPr>
              <w:ind w:left="34"/>
              <w:rPr>
                <w:rFonts w:ascii="Open Sans" w:hAnsi="Open Sans" w:cs="Open Sans"/>
                <w:sz w:val="20"/>
                <w:szCs w:val="20"/>
              </w:rPr>
            </w:pPr>
            <w:r w:rsidRPr="00D44A7E">
              <w:rPr>
                <w:rFonts w:ascii="Open Sans" w:hAnsi="Open Sans" w:cs="Open Sans"/>
                <w:sz w:val="20"/>
                <w:szCs w:val="20"/>
              </w:rPr>
              <w:t>The BIM training offered by the units will be great to give trades an understanding of its use and the value BIM brings as a project tool. I think it will work for younger tradies. Not sure for older tradies that don’t have the computer skills.</w:t>
            </w:r>
          </w:p>
          <w:p w14:paraId="360777A0" w14:textId="77777777" w:rsidR="00F94515" w:rsidRPr="00D44A7E" w:rsidRDefault="00F94515" w:rsidP="00F94515">
            <w:pPr>
              <w:ind w:left="34"/>
              <w:rPr>
                <w:rFonts w:ascii="Open Sans" w:hAnsi="Open Sans" w:cs="Open Sans"/>
                <w:sz w:val="20"/>
                <w:szCs w:val="20"/>
              </w:rPr>
            </w:pPr>
            <w:r w:rsidRPr="00D44A7E">
              <w:rPr>
                <w:rFonts w:ascii="Open Sans" w:hAnsi="Open Sans" w:cs="Open Sans"/>
                <w:sz w:val="20"/>
                <w:szCs w:val="20"/>
              </w:rPr>
              <w:t>I have used BIM on a hospital project and found it a great tool. The training will be a great add on skill for trades.</w:t>
            </w:r>
          </w:p>
        </w:tc>
        <w:tc>
          <w:tcPr>
            <w:tcW w:w="3685" w:type="dxa"/>
          </w:tcPr>
          <w:p w14:paraId="5785090B" w14:textId="77460E67" w:rsidR="00F94515" w:rsidRPr="00D44A7E" w:rsidRDefault="00F94515" w:rsidP="00F94515">
            <w:pPr>
              <w:ind w:left="34"/>
              <w:rPr>
                <w:rFonts w:ascii="Open Sans" w:hAnsi="Open Sans" w:cs="Open Sans"/>
                <w:sz w:val="20"/>
                <w:szCs w:val="20"/>
              </w:rPr>
            </w:pPr>
            <w:r>
              <w:rPr>
                <w:rFonts w:ascii="Open Sans" w:hAnsi="Open Sans" w:cs="Open Sans"/>
                <w:sz w:val="20"/>
                <w:szCs w:val="20"/>
              </w:rPr>
              <w:t xml:space="preserve">Noted - no further action required. </w:t>
            </w:r>
          </w:p>
        </w:tc>
        <w:tc>
          <w:tcPr>
            <w:tcW w:w="2694" w:type="dxa"/>
          </w:tcPr>
          <w:p w14:paraId="25B8D59F" w14:textId="77777777" w:rsidR="00F94515" w:rsidRPr="00D44A7E" w:rsidRDefault="00F94515" w:rsidP="00F94515">
            <w:pPr>
              <w:ind w:left="34"/>
              <w:rPr>
                <w:rFonts w:ascii="Open Sans" w:hAnsi="Open Sans" w:cs="Open Sans"/>
                <w:sz w:val="20"/>
                <w:szCs w:val="20"/>
              </w:rPr>
            </w:pPr>
          </w:p>
        </w:tc>
      </w:tr>
      <w:tr w:rsidR="00F94515" w:rsidRPr="00D44A7E" w14:paraId="782243BD" w14:textId="77777777" w:rsidTr="00EE2BC5">
        <w:tc>
          <w:tcPr>
            <w:tcW w:w="1418" w:type="dxa"/>
          </w:tcPr>
          <w:p w14:paraId="647FBE67" w14:textId="446FFC9F" w:rsidR="00F94515" w:rsidRPr="00D44A7E" w:rsidRDefault="00F94515" w:rsidP="00F94515">
            <w:pPr>
              <w:ind w:left="34"/>
              <w:rPr>
                <w:rFonts w:ascii="Open Sans" w:hAnsi="Open Sans" w:cs="Open Sans"/>
                <w:sz w:val="20"/>
                <w:szCs w:val="20"/>
              </w:rPr>
            </w:pPr>
            <w:r>
              <w:rPr>
                <w:rFonts w:ascii="Open Sans" w:hAnsi="Open Sans" w:cs="Open Sans"/>
                <w:sz w:val="20"/>
                <w:szCs w:val="20"/>
              </w:rPr>
              <w:t>Employer</w:t>
            </w:r>
          </w:p>
        </w:tc>
        <w:tc>
          <w:tcPr>
            <w:tcW w:w="6237" w:type="dxa"/>
          </w:tcPr>
          <w:p w14:paraId="13B87134" w14:textId="131E8E05" w:rsidR="00F94515" w:rsidRPr="00D44A7E" w:rsidRDefault="00F94515" w:rsidP="00F94515">
            <w:pPr>
              <w:ind w:left="34"/>
              <w:rPr>
                <w:rFonts w:ascii="Open Sans" w:hAnsi="Open Sans" w:cs="Open Sans"/>
                <w:sz w:val="20"/>
                <w:szCs w:val="20"/>
              </w:rPr>
            </w:pPr>
            <w:r w:rsidRPr="00D44A7E">
              <w:rPr>
                <w:rFonts w:ascii="Open Sans" w:hAnsi="Open Sans" w:cs="Open Sans"/>
                <w:sz w:val="20"/>
                <w:szCs w:val="20"/>
              </w:rPr>
              <w:t>The units are completely doable and provide a great basis for training for construction workers</w:t>
            </w:r>
            <w:r>
              <w:rPr>
                <w:rFonts w:ascii="Open Sans" w:hAnsi="Open Sans" w:cs="Open Sans"/>
                <w:sz w:val="20"/>
                <w:szCs w:val="20"/>
              </w:rPr>
              <w:t xml:space="preserve"> who really need this training</w:t>
            </w:r>
            <w:r w:rsidRPr="00D44A7E">
              <w:rPr>
                <w:rFonts w:ascii="Open Sans" w:hAnsi="Open Sans" w:cs="Open Sans"/>
                <w:sz w:val="20"/>
                <w:szCs w:val="20"/>
              </w:rPr>
              <w:t>. Many companies are engaging with BIM projects with Revit widely available, but in practice models are pushed to the side and everyone gets on with the building work. Education is essential to ensure the benefits of BIM in construction are realised. These units will be especially important for the younger workforce who will embrace the technology.</w:t>
            </w:r>
          </w:p>
        </w:tc>
        <w:tc>
          <w:tcPr>
            <w:tcW w:w="3685" w:type="dxa"/>
          </w:tcPr>
          <w:p w14:paraId="25DB8E11" w14:textId="7D403335" w:rsidR="00F94515" w:rsidRPr="00D44A7E" w:rsidRDefault="00F94515" w:rsidP="00F94515">
            <w:pPr>
              <w:ind w:left="34"/>
              <w:rPr>
                <w:rFonts w:ascii="Open Sans" w:hAnsi="Open Sans" w:cs="Open Sans"/>
                <w:sz w:val="20"/>
                <w:szCs w:val="20"/>
              </w:rPr>
            </w:pPr>
            <w:r>
              <w:rPr>
                <w:rFonts w:ascii="Open Sans" w:hAnsi="Open Sans" w:cs="Open Sans"/>
                <w:sz w:val="20"/>
                <w:szCs w:val="20"/>
              </w:rPr>
              <w:t xml:space="preserve">Noted - no further action required. </w:t>
            </w:r>
          </w:p>
        </w:tc>
        <w:tc>
          <w:tcPr>
            <w:tcW w:w="2694" w:type="dxa"/>
          </w:tcPr>
          <w:p w14:paraId="72E5E229" w14:textId="77777777" w:rsidR="00F94515" w:rsidRPr="00D44A7E" w:rsidRDefault="00F94515" w:rsidP="00F94515">
            <w:pPr>
              <w:ind w:left="34"/>
              <w:rPr>
                <w:rFonts w:ascii="Open Sans" w:hAnsi="Open Sans" w:cs="Open Sans"/>
                <w:sz w:val="20"/>
                <w:szCs w:val="20"/>
              </w:rPr>
            </w:pPr>
          </w:p>
        </w:tc>
      </w:tr>
      <w:tr w:rsidR="00204EC4" w:rsidRPr="00D44A7E" w14:paraId="58C91414" w14:textId="77777777" w:rsidTr="00EE2BC5">
        <w:tc>
          <w:tcPr>
            <w:tcW w:w="1418" w:type="dxa"/>
          </w:tcPr>
          <w:p w14:paraId="558DABCF" w14:textId="568B5F3F" w:rsidR="00204EC4" w:rsidRPr="00D44A7E" w:rsidRDefault="00204EC4" w:rsidP="00204EC4">
            <w:pPr>
              <w:ind w:left="34"/>
              <w:rPr>
                <w:rFonts w:ascii="Open Sans" w:hAnsi="Open Sans" w:cs="Open Sans"/>
                <w:sz w:val="20"/>
                <w:szCs w:val="20"/>
              </w:rPr>
            </w:pPr>
            <w:r>
              <w:rPr>
                <w:rFonts w:ascii="Open Sans" w:hAnsi="Open Sans" w:cs="Open Sans"/>
                <w:sz w:val="20"/>
                <w:szCs w:val="20"/>
              </w:rPr>
              <w:t>MBA</w:t>
            </w:r>
          </w:p>
        </w:tc>
        <w:tc>
          <w:tcPr>
            <w:tcW w:w="6237" w:type="dxa"/>
          </w:tcPr>
          <w:p w14:paraId="5883B56C" w14:textId="712E1BEF" w:rsidR="00204EC4" w:rsidRPr="00D44A7E" w:rsidRDefault="00204EC4" w:rsidP="00204EC4">
            <w:pPr>
              <w:ind w:left="34"/>
              <w:rPr>
                <w:rFonts w:ascii="Open Sans" w:hAnsi="Open Sans" w:cs="Open Sans"/>
                <w:sz w:val="20"/>
                <w:szCs w:val="20"/>
              </w:rPr>
            </w:pPr>
            <w:r w:rsidRPr="00D44A7E">
              <w:rPr>
                <w:rFonts w:ascii="Open Sans" w:hAnsi="Open Sans" w:cs="Open Sans"/>
                <w:sz w:val="20"/>
                <w:szCs w:val="20"/>
              </w:rPr>
              <w:t>Agree that the proposed units provide sufficient skills and knowledge to support construction workers in applying BIM to their work.</w:t>
            </w:r>
          </w:p>
          <w:p w14:paraId="4FD3C414" w14:textId="10F2928B" w:rsidR="00204EC4" w:rsidRPr="00D44A7E" w:rsidRDefault="00204EC4" w:rsidP="00204EC4">
            <w:pPr>
              <w:ind w:left="34"/>
              <w:rPr>
                <w:rFonts w:ascii="Open Sans" w:hAnsi="Open Sans" w:cs="Open Sans"/>
                <w:sz w:val="20"/>
                <w:szCs w:val="20"/>
              </w:rPr>
            </w:pPr>
            <w:r w:rsidRPr="00D44A7E">
              <w:rPr>
                <w:rFonts w:ascii="Open Sans" w:hAnsi="Open Sans" w:cs="Open Sans"/>
                <w:sz w:val="20"/>
                <w:szCs w:val="20"/>
              </w:rPr>
              <w:t>Agree that the proposed units meet industry needs</w:t>
            </w:r>
            <w:r w:rsidR="005362CC">
              <w:rPr>
                <w:rFonts w:ascii="Open Sans" w:hAnsi="Open Sans" w:cs="Open Sans"/>
                <w:sz w:val="20"/>
                <w:szCs w:val="20"/>
              </w:rPr>
              <w:t>.</w:t>
            </w:r>
          </w:p>
          <w:p w14:paraId="0A1616ED" w14:textId="44EC9592" w:rsidR="00204EC4" w:rsidRPr="00D44A7E" w:rsidRDefault="00204EC4" w:rsidP="00204EC4">
            <w:pPr>
              <w:ind w:left="34"/>
              <w:rPr>
                <w:rFonts w:ascii="Open Sans" w:hAnsi="Open Sans" w:cs="Open Sans"/>
                <w:sz w:val="20"/>
                <w:szCs w:val="20"/>
              </w:rPr>
            </w:pPr>
            <w:r w:rsidRPr="00D44A7E">
              <w:rPr>
                <w:rFonts w:ascii="Open Sans" w:hAnsi="Open Sans" w:cs="Open Sans"/>
                <w:sz w:val="20"/>
                <w:szCs w:val="20"/>
              </w:rPr>
              <w:t>Agree to support the BIM units being submitted for endorsement.</w:t>
            </w:r>
          </w:p>
          <w:p w14:paraId="0C7A258B" w14:textId="77777777" w:rsidR="00204EC4" w:rsidRPr="00D44A7E" w:rsidRDefault="00204EC4" w:rsidP="00204EC4">
            <w:pPr>
              <w:ind w:left="34"/>
              <w:rPr>
                <w:rFonts w:ascii="Open Sans" w:hAnsi="Open Sans" w:cs="Open Sans"/>
                <w:sz w:val="20"/>
                <w:szCs w:val="20"/>
              </w:rPr>
            </w:pPr>
            <w:r w:rsidRPr="00D44A7E">
              <w:rPr>
                <w:rFonts w:ascii="Open Sans" w:hAnsi="Open Sans" w:cs="Open Sans"/>
                <w:sz w:val="20"/>
                <w:szCs w:val="20"/>
              </w:rPr>
              <w:t>In coming to these conclusions Master Builders has spoken with our state and territory member associations, construction businesses and BIM trainers.</w:t>
            </w:r>
          </w:p>
        </w:tc>
        <w:tc>
          <w:tcPr>
            <w:tcW w:w="3685" w:type="dxa"/>
          </w:tcPr>
          <w:p w14:paraId="44FEF5C0" w14:textId="6E49F015" w:rsidR="00204EC4" w:rsidRPr="00D44A7E" w:rsidRDefault="00204EC4" w:rsidP="00204EC4">
            <w:pPr>
              <w:ind w:left="34"/>
              <w:rPr>
                <w:rFonts w:ascii="Open Sans" w:hAnsi="Open Sans" w:cs="Open Sans"/>
                <w:sz w:val="20"/>
                <w:szCs w:val="20"/>
              </w:rPr>
            </w:pPr>
            <w:r>
              <w:rPr>
                <w:rFonts w:ascii="Open Sans" w:hAnsi="Open Sans" w:cs="Open Sans"/>
                <w:sz w:val="20"/>
                <w:szCs w:val="20"/>
              </w:rPr>
              <w:t xml:space="preserve">Noted - no further action required. </w:t>
            </w:r>
          </w:p>
        </w:tc>
        <w:tc>
          <w:tcPr>
            <w:tcW w:w="2694" w:type="dxa"/>
          </w:tcPr>
          <w:p w14:paraId="04269FB2" w14:textId="77777777" w:rsidR="00204EC4" w:rsidRPr="00D44A7E" w:rsidRDefault="00204EC4" w:rsidP="00204EC4">
            <w:pPr>
              <w:ind w:left="34"/>
              <w:rPr>
                <w:rFonts w:ascii="Open Sans" w:hAnsi="Open Sans" w:cs="Open Sans"/>
                <w:sz w:val="20"/>
                <w:szCs w:val="20"/>
              </w:rPr>
            </w:pPr>
          </w:p>
        </w:tc>
      </w:tr>
      <w:tr w:rsidR="00204EC4" w:rsidRPr="00D44A7E" w14:paraId="69487E99" w14:textId="77777777" w:rsidTr="00EE2BC5">
        <w:tc>
          <w:tcPr>
            <w:tcW w:w="1418" w:type="dxa"/>
          </w:tcPr>
          <w:p w14:paraId="7F80EF48" w14:textId="0D201FDD" w:rsidR="00204EC4" w:rsidRPr="00025B8B" w:rsidRDefault="004D0D55" w:rsidP="00204EC4">
            <w:pPr>
              <w:ind w:left="34"/>
              <w:rPr>
                <w:rFonts w:ascii="Open Sans" w:hAnsi="Open Sans" w:cs="Open Sans"/>
                <w:sz w:val="20"/>
                <w:szCs w:val="20"/>
              </w:rPr>
            </w:pPr>
            <w:r w:rsidRPr="00025B8B">
              <w:rPr>
                <w:rFonts w:ascii="Open Sans" w:hAnsi="Open Sans" w:cs="Open Sans"/>
                <w:sz w:val="20"/>
                <w:szCs w:val="20"/>
              </w:rPr>
              <w:t>Employer</w:t>
            </w:r>
          </w:p>
        </w:tc>
        <w:tc>
          <w:tcPr>
            <w:tcW w:w="6237" w:type="dxa"/>
          </w:tcPr>
          <w:p w14:paraId="00F83BA1" w14:textId="491DE244"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I and my VDC coordinators have reviewed the information and the updated versions a</w:t>
            </w:r>
            <w:r w:rsidR="00AE35B9">
              <w:rPr>
                <w:rFonts w:ascii="Open Sans" w:hAnsi="Open Sans" w:cs="Open Sans"/>
                <w:sz w:val="20"/>
                <w:szCs w:val="20"/>
              </w:rPr>
              <w:t>nd</w:t>
            </w:r>
            <w:r w:rsidRPr="00025B8B">
              <w:rPr>
                <w:rFonts w:ascii="Open Sans" w:hAnsi="Open Sans" w:cs="Open Sans"/>
                <w:sz w:val="20"/>
                <w:szCs w:val="20"/>
              </w:rPr>
              <w:t xml:space="preserve"> provide the following feedback.</w:t>
            </w:r>
          </w:p>
          <w:p w14:paraId="4E1BACB9" w14:textId="77777777"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The overarching aims of each of the units is clear and covers the fundamental expectations of what we would demand from someone who represented to us that they had the skill to either ‘plan’ ‘use’ or ‘finalise’.</w:t>
            </w:r>
          </w:p>
          <w:p w14:paraId="16BE0E60" w14:textId="77777777"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lastRenderedPageBreak/>
              <w:t>Probably the one exception to that would be that we would see the aspects you have removed from the latest version in finalise as being fairly fundamental to the success of finalising a project, particularly the old items listed below.</w:t>
            </w:r>
          </w:p>
          <w:p w14:paraId="143A3233" w14:textId="2BC30810"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3.1 Export asset data and check for completeness and accuracy.</w:t>
            </w:r>
          </w:p>
          <w:p w14:paraId="17A48048" w14:textId="329EBC87"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3.4 Complete digital handover to meet BIM execution plan, performance, quality, commissioning, regulatory and workplace requirements.</w:t>
            </w:r>
          </w:p>
          <w:p w14:paraId="1CDA1503" w14:textId="4332C8EC"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We would also be more demanding that seeking only two instances of successfully checking/resolving coordination.</w:t>
            </w:r>
          </w:p>
          <w:p w14:paraId="5E1D7F1A" w14:textId="0F8AB2F4"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The following comments are from the rest of my team which tend to be very detail focused and wanting to get down into the nitty gritty, which I assume would be covered in the detailed course structure which would be developed by educators wanting to offer a course compliant with the framework:</w:t>
            </w:r>
          </w:p>
          <w:p w14:paraId="41D29113" w14:textId="0E52D922"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It</w:t>
            </w:r>
            <w:r w:rsidR="008A6585">
              <w:rPr>
                <w:rFonts w:ascii="Open Sans" w:hAnsi="Open Sans" w:cs="Open Sans"/>
                <w:sz w:val="20"/>
                <w:szCs w:val="20"/>
              </w:rPr>
              <w:t>’</w:t>
            </w:r>
            <w:r w:rsidRPr="00025B8B">
              <w:rPr>
                <w:rFonts w:ascii="Open Sans" w:hAnsi="Open Sans" w:cs="Open Sans"/>
                <w:sz w:val="20"/>
                <w:szCs w:val="20"/>
              </w:rPr>
              <w:t>s targeted to a very broad target for the course (see wording below). I imagine it would be tough to engage with all of the below in a singular course. Maybe it would help to have a prerequisite course ahead of these, like a “BIM Fundamentals” course perhaps? Or this would need to be covered early in the course.</w:t>
            </w:r>
          </w:p>
          <w:p w14:paraId="46144B36" w14:textId="77777777"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“The unit applies to builders, tradespersons, project and site managers who work on building or construction projects”</w:t>
            </w:r>
          </w:p>
          <w:p w14:paraId="13963122" w14:textId="1B60A733"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 xml:space="preserve">I feel it should focus on the use of ‘best </w:t>
            </w:r>
            <w:r w:rsidR="008A6585" w:rsidRPr="00025B8B">
              <w:rPr>
                <w:rFonts w:ascii="Open Sans" w:hAnsi="Open Sans" w:cs="Open Sans"/>
                <w:sz w:val="20"/>
                <w:szCs w:val="20"/>
              </w:rPr>
              <w:t>practi</w:t>
            </w:r>
            <w:r w:rsidR="008A6585">
              <w:rPr>
                <w:rFonts w:ascii="Open Sans" w:hAnsi="Open Sans" w:cs="Open Sans"/>
                <w:sz w:val="20"/>
                <w:szCs w:val="20"/>
              </w:rPr>
              <w:t>c</w:t>
            </w:r>
            <w:r w:rsidR="008A6585" w:rsidRPr="00025B8B">
              <w:rPr>
                <w:rFonts w:ascii="Open Sans" w:hAnsi="Open Sans" w:cs="Open Sans"/>
                <w:sz w:val="20"/>
                <w:szCs w:val="20"/>
              </w:rPr>
              <w:t xml:space="preserve">es’ </w:t>
            </w:r>
            <w:r w:rsidRPr="00025B8B">
              <w:rPr>
                <w:rFonts w:ascii="Open Sans" w:hAnsi="Open Sans" w:cs="Open Sans"/>
                <w:sz w:val="20"/>
                <w:szCs w:val="20"/>
              </w:rPr>
              <w:t>(see wording below) as sometimes the manufacturer’s directions/guidance don’t represent that. There are so many ways to use the tools available but I feel it’s more about finding the workflow which works best for the situation and the users.</w:t>
            </w:r>
          </w:p>
          <w:p w14:paraId="03E7A904" w14:textId="77777777"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“Set up BIM tools and technologies according to manufacturer instructions”</w:t>
            </w:r>
          </w:p>
          <w:p w14:paraId="694BB2C0" w14:textId="038787AF"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lastRenderedPageBreak/>
              <w:t>I would have assumed that the “Plan” course was a prerequisite for the “Use” course, and both then were a prerequisite for the “Finalise” course. This doesn’t seem to be the case.</w:t>
            </w:r>
          </w:p>
          <w:p w14:paraId="7B1B177A" w14:textId="6AFC8008"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With the broad spectrum of personnel that they are aiming at, it’s hard to know how they will accurately and consistently mark everyone’s outcomes based on the varied submission. For example, they are required two types of evidence (software and tool based)</w:t>
            </w:r>
            <w:r w:rsidR="00AE38C7">
              <w:rPr>
                <w:rFonts w:ascii="Open Sans" w:hAnsi="Open Sans" w:cs="Open Sans"/>
                <w:sz w:val="20"/>
                <w:szCs w:val="20"/>
              </w:rPr>
              <w:t>,</w:t>
            </w:r>
            <w:r w:rsidRPr="00025B8B">
              <w:rPr>
                <w:rFonts w:ascii="Open Sans" w:hAnsi="Open Sans" w:cs="Open Sans"/>
                <w:sz w:val="20"/>
                <w:szCs w:val="20"/>
              </w:rPr>
              <w:t xml:space="preserve"> however</w:t>
            </w:r>
            <w:r w:rsidR="00AE38C7">
              <w:rPr>
                <w:rFonts w:ascii="Open Sans" w:hAnsi="Open Sans" w:cs="Open Sans"/>
                <w:sz w:val="20"/>
                <w:szCs w:val="20"/>
              </w:rPr>
              <w:t>,</w:t>
            </w:r>
            <w:r w:rsidRPr="00025B8B">
              <w:rPr>
                <w:rFonts w:ascii="Open Sans" w:hAnsi="Open Sans" w:cs="Open Sans"/>
                <w:sz w:val="20"/>
                <w:szCs w:val="20"/>
              </w:rPr>
              <w:t xml:space="preserve"> not all employees use both types of elements in their </w:t>
            </w:r>
            <w:r w:rsidR="00AE38C7" w:rsidRPr="00025B8B">
              <w:rPr>
                <w:rFonts w:ascii="Open Sans" w:hAnsi="Open Sans" w:cs="Open Sans"/>
                <w:sz w:val="20"/>
                <w:szCs w:val="20"/>
              </w:rPr>
              <w:t>day</w:t>
            </w:r>
            <w:r w:rsidR="00AE38C7">
              <w:rPr>
                <w:rFonts w:ascii="Open Sans" w:hAnsi="Open Sans" w:cs="Open Sans"/>
                <w:sz w:val="20"/>
                <w:szCs w:val="20"/>
              </w:rPr>
              <w:t>-</w:t>
            </w:r>
            <w:r w:rsidR="00AE38C7" w:rsidRPr="00025B8B">
              <w:rPr>
                <w:rFonts w:ascii="Open Sans" w:hAnsi="Open Sans" w:cs="Open Sans"/>
                <w:sz w:val="20"/>
                <w:szCs w:val="20"/>
              </w:rPr>
              <w:t>to</w:t>
            </w:r>
            <w:r w:rsidR="00AE38C7">
              <w:rPr>
                <w:rFonts w:ascii="Open Sans" w:hAnsi="Open Sans" w:cs="Open Sans"/>
                <w:sz w:val="20"/>
                <w:szCs w:val="20"/>
              </w:rPr>
              <w:t>-</w:t>
            </w:r>
            <w:r w:rsidRPr="00025B8B">
              <w:rPr>
                <w:rFonts w:ascii="Open Sans" w:hAnsi="Open Sans" w:cs="Open Sans"/>
                <w:sz w:val="20"/>
                <w:szCs w:val="20"/>
              </w:rPr>
              <w:t>day job (are they expected to learn beforehand?). Just an extension on this, the technology required for them to conduct these activities is very vague and it’s not entirely clear how they should be approaching this or what they should be using.</w:t>
            </w:r>
          </w:p>
          <w:p w14:paraId="5960950F" w14:textId="3C9443E5" w:rsidR="004D0D55" w:rsidRPr="00025B8B" w:rsidRDefault="004D0D55" w:rsidP="004D0D55">
            <w:pPr>
              <w:ind w:left="34"/>
              <w:rPr>
                <w:rFonts w:ascii="Open Sans" w:hAnsi="Open Sans" w:cs="Open Sans"/>
                <w:sz w:val="20"/>
                <w:szCs w:val="20"/>
              </w:rPr>
            </w:pPr>
            <w:r w:rsidRPr="00025B8B">
              <w:rPr>
                <w:rFonts w:ascii="Open Sans" w:hAnsi="Open Sans" w:cs="Open Sans"/>
                <w:sz w:val="20"/>
                <w:szCs w:val="20"/>
              </w:rPr>
              <w:t>I would also go into more detail about what is expected for their submission. Students (no matter how old or young) love a set of specific things to tick off and complete (humans like lists), whereas I couldn’t find a specific list of what had to be part of their submission, i.e</w:t>
            </w:r>
            <w:r w:rsidR="00241810">
              <w:rPr>
                <w:rFonts w:ascii="Open Sans" w:hAnsi="Open Sans" w:cs="Open Sans"/>
                <w:sz w:val="20"/>
                <w:szCs w:val="20"/>
              </w:rPr>
              <w:t>.</w:t>
            </w:r>
            <w:r w:rsidRPr="00025B8B">
              <w:rPr>
                <w:rFonts w:ascii="Open Sans" w:hAnsi="Open Sans" w:cs="Open Sans"/>
                <w:sz w:val="20"/>
                <w:szCs w:val="20"/>
              </w:rPr>
              <w:t xml:space="preserve"> PDF files, number of pages, file types, etc.</w:t>
            </w:r>
          </w:p>
          <w:p w14:paraId="10689D70" w14:textId="16AC50A6" w:rsidR="00204EC4" w:rsidRPr="00025B8B" w:rsidRDefault="004D0D55" w:rsidP="004D0D55">
            <w:pPr>
              <w:ind w:left="34"/>
              <w:rPr>
                <w:rFonts w:ascii="Open Sans" w:hAnsi="Open Sans" w:cs="Open Sans"/>
                <w:sz w:val="20"/>
                <w:szCs w:val="20"/>
              </w:rPr>
            </w:pPr>
            <w:r w:rsidRPr="00025B8B">
              <w:rPr>
                <w:rFonts w:ascii="Open Sans" w:hAnsi="Open Sans" w:cs="Open Sans"/>
                <w:sz w:val="20"/>
                <w:szCs w:val="20"/>
              </w:rPr>
              <w:t>In the document ‘Finalise Building or Construction work’, more information required also, like in table point 2. How do they want information validated? Using external sources? Software? Tools? Etc.</w:t>
            </w:r>
          </w:p>
        </w:tc>
        <w:tc>
          <w:tcPr>
            <w:tcW w:w="3685" w:type="dxa"/>
          </w:tcPr>
          <w:p w14:paraId="73A601AA" w14:textId="422B7472" w:rsidR="00204EC4" w:rsidRDefault="00987503" w:rsidP="00204EC4">
            <w:pPr>
              <w:ind w:left="34"/>
              <w:rPr>
                <w:rFonts w:ascii="Open Sans" w:hAnsi="Open Sans" w:cs="Open Sans"/>
                <w:sz w:val="20"/>
                <w:szCs w:val="20"/>
              </w:rPr>
            </w:pPr>
            <w:r>
              <w:rPr>
                <w:rFonts w:ascii="Open Sans" w:hAnsi="Open Sans" w:cs="Open Sans"/>
                <w:sz w:val="20"/>
                <w:szCs w:val="20"/>
              </w:rPr>
              <w:lastRenderedPageBreak/>
              <w:t>TAG agreed to update units to incorporate aspects of this feedback, for example</w:t>
            </w:r>
            <w:r w:rsidR="00E05B8C">
              <w:rPr>
                <w:rFonts w:ascii="Open Sans" w:hAnsi="Open Sans" w:cs="Open Sans"/>
                <w:sz w:val="20"/>
                <w:szCs w:val="20"/>
              </w:rPr>
              <w:t>,</w:t>
            </w:r>
            <w:r>
              <w:rPr>
                <w:rFonts w:ascii="Open Sans" w:hAnsi="Open Sans" w:cs="Open Sans"/>
                <w:sz w:val="20"/>
                <w:szCs w:val="20"/>
              </w:rPr>
              <w:t xml:space="preserve"> to s</w:t>
            </w:r>
            <w:r w:rsidRPr="00987503">
              <w:rPr>
                <w:rFonts w:ascii="Open Sans" w:hAnsi="Open Sans" w:cs="Open Sans"/>
                <w:sz w:val="20"/>
                <w:szCs w:val="20"/>
              </w:rPr>
              <w:t xml:space="preserve">et up BIM tools and technologies according to </w:t>
            </w:r>
            <w:r>
              <w:rPr>
                <w:rFonts w:ascii="Open Sans" w:hAnsi="Open Sans" w:cs="Open Sans"/>
                <w:sz w:val="20"/>
                <w:szCs w:val="20"/>
              </w:rPr>
              <w:t>project requirements (rather than manufacturer requirements).</w:t>
            </w:r>
          </w:p>
          <w:p w14:paraId="1771D497" w14:textId="77777777" w:rsidR="00AE35B9" w:rsidRDefault="00AE35B9" w:rsidP="00204EC4">
            <w:pPr>
              <w:ind w:left="34"/>
              <w:rPr>
                <w:rFonts w:ascii="Open Sans" w:hAnsi="Open Sans" w:cs="Open Sans"/>
                <w:sz w:val="20"/>
                <w:szCs w:val="20"/>
              </w:rPr>
            </w:pPr>
          </w:p>
          <w:p w14:paraId="186C83F8" w14:textId="37CC0663" w:rsidR="00AE35B9" w:rsidRPr="00025B8B" w:rsidRDefault="00AE35B9" w:rsidP="00204EC4">
            <w:pPr>
              <w:ind w:left="34"/>
              <w:rPr>
                <w:rFonts w:ascii="Open Sans" w:hAnsi="Open Sans" w:cs="Open Sans"/>
                <w:sz w:val="20"/>
                <w:szCs w:val="20"/>
              </w:rPr>
            </w:pPr>
            <w:r>
              <w:rPr>
                <w:rFonts w:ascii="Open Sans" w:hAnsi="Open Sans" w:cs="Open Sans"/>
                <w:sz w:val="20"/>
                <w:szCs w:val="20"/>
              </w:rPr>
              <w:lastRenderedPageBreak/>
              <w:t xml:space="preserve">Other comments </w:t>
            </w:r>
            <w:r w:rsidR="008B0010">
              <w:rPr>
                <w:rFonts w:ascii="Open Sans" w:hAnsi="Open Sans" w:cs="Open Sans"/>
                <w:sz w:val="20"/>
                <w:szCs w:val="20"/>
              </w:rPr>
              <w:t xml:space="preserve">relate to units of competency terminology, implementation and/or skills and knowledge </w:t>
            </w:r>
            <w:r>
              <w:rPr>
                <w:rFonts w:ascii="Open Sans" w:hAnsi="Open Sans" w:cs="Open Sans"/>
                <w:sz w:val="20"/>
                <w:szCs w:val="20"/>
              </w:rPr>
              <w:t xml:space="preserve">beyond </w:t>
            </w:r>
            <w:r w:rsidR="008B0010">
              <w:rPr>
                <w:rFonts w:ascii="Open Sans" w:hAnsi="Open Sans" w:cs="Open Sans"/>
                <w:sz w:val="20"/>
                <w:szCs w:val="20"/>
              </w:rPr>
              <w:t xml:space="preserve">the </w:t>
            </w:r>
            <w:r>
              <w:rPr>
                <w:rFonts w:ascii="Open Sans" w:hAnsi="Open Sans" w:cs="Open Sans"/>
                <w:sz w:val="20"/>
                <w:szCs w:val="20"/>
              </w:rPr>
              <w:t>level required at this stage.</w:t>
            </w:r>
          </w:p>
        </w:tc>
        <w:tc>
          <w:tcPr>
            <w:tcW w:w="2694" w:type="dxa"/>
          </w:tcPr>
          <w:p w14:paraId="2EA1B45D" w14:textId="77777777" w:rsidR="00522F59" w:rsidRDefault="00135B41" w:rsidP="00204EC4">
            <w:pPr>
              <w:ind w:left="34"/>
              <w:rPr>
                <w:rFonts w:ascii="Open Sans" w:hAnsi="Open Sans" w:cs="Open Sans"/>
                <w:sz w:val="20"/>
                <w:szCs w:val="20"/>
              </w:rPr>
            </w:pPr>
            <w:r>
              <w:rPr>
                <w:rFonts w:ascii="Open Sans" w:hAnsi="Open Sans" w:cs="Open Sans"/>
                <w:sz w:val="20"/>
                <w:szCs w:val="20"/>
              </w:rPr>
              <w:lastRenderedPageBreak/>
              <w:t xml:space="preserve">Feedback incorporated where </w:t>
            </w:r>
            <w:r w:rsidR="00522F59">
              <w:rPr>
                <w:rFonts w:ascii="Open Sans" w:hAnsi="Open Sans" w:cs="Open Sans"/>
                <w:sz w:val="20"/>
                <w:szCs w:val="20"/>
              </w:rPr>
              <w:t>relevant</w:t>
            </w:r>
            <w:r>
              <w:rPr>
                <w:rFonts w:ascii="Open Sans" w:hAnsi="Open Sans" w:cs="Open Sans"/>
                <w:sz w:val="20"/>
                <w:szCs w:val="20"/>
              </w:rPr>
              <w:t>.</w:t>
            </w:r>
          </w:p>
          <w:p w14:paraId="12B448CD" w14:textId="77777777" w:rsidR="00522F59" w:rsidRDefault="00B323AC" w:rsidP="00204EC4">
            <w:pPr>
              <w:ind w:left="34"/>
              <w:rPr>
                <w:rFonts w:ascii="Open Sans" w:hAnsi="Open Sans" w:cs="Open Sans"/>
                <w:sz w:val="20"/>
                <w:szCs w:val="20"/>
              </w:rPr>
            </w:pPr>
            <w:r>
              <w:rPr>
                <w:rFonts w:ascii="Open Sans" w:hAnsi="Open Sans" w:cs="Open Sans"/>
                <w:sz w:val="20"/>
                <w:szCs w:val="20"/>
              </w:rPr>
              <w:t>R</w:t>
            </w:r>
            <w:r w:rsidR="00135B41">
              <w:rPr>
                <w:rFonts w:ascii="Open Sans" w:hAnsi="Open Sans" w:cs="Open Sans"/>
                <w:sz w:val="20"/>
                <w:szCs w:val="20"/>
              </w:rPr>
              <w:t>equirements associated with exporting asset data and digital handover</w:t>
            </w:r>
            <w:r>
              <w:rPr>
                <w:rFonts w:ascii="Open Sans" w:hAnsi="Open Sans" w:cs="Open Sans"/>
                <w:sz w:val="20"/>
                <w:szCs w:val="20"/>
              </w:rPr>
              <w:t xml:space="preserve"> were deemed beyond what is </w:t>
            </w:r>
            <w:r>
              <w:rPr>
                <w:rFonts w:ascii="Open Sans" w:hAnsi="Open Sans" w:cs="Open Sans"/>
                <w:sz w:val="20"/>
                <w:szCs w:val="20"/>
              </w:rPr>
              <w:lastRenderedPageBreak/>
              <w:t>expected of construction workers at this level.</w:t>
            </w:r>
            <w:r w:rsidR="00522F59">
              <w:rPr>
                <w:rFonts w:ascii="Open Sans" w:hAnsi="Open Sans" w:cs="Open Sans"/>
                <w:sz w:val="20"/>
                <w:szCs w:val="20"/>
              </w:rPr>
              <w:t xml:space="preserve"> </w:t>
            </w:r>
          </w:p>
          <w:p w14:paraId="160F7000" w14:textId="0D186250" w:rsidR="00204EC4" w:rsidRPr="00025B8B" w:rsidRDefault="00522F59" w:rsidP="00204EC4">
            <w:pPr>
              <w:ind w:left="34"/>
              <w:rPr>
                <w:rFonts w:ascii="Open Sans" w:hAnsi="Open Sans" w:cs="Open Sans"/>
                <w:sz w:val="20"/>
                <w:szCs w:val="20"/>
              </w:rPr>
            </w:pPr>
            <w:r>
              <w:rPr>
                <w:rFonts w:ascii="Open Sans" w:hAnsi="Open Sans" w:cs="Open Sans"/>
                <w:sz w:val="20"/>
                <w:szCs w:val="20"/>
              </w:rPr>
              <w:t>Types of tools and technologies have been kept broad to allow</w:t>
            </w:r>
            <w:r w:rsidR="00AA7BC0">
              <w:rPr>
                <w:rFonts w:ascii="Open Sans" w:hAnsi="Open Sans" w:cs="Open Sans"/>
                <w:sz w:val="20"/>
                <w:szCs w:val="20"/>
              </w:rPr>
              <w:t xml:space="preserve"> delivery</w:t>
            </w:r>
            <w:r>
              <w:rPr>
                <w:rFonts w:ascii="Open Sans" w:hAnsi="Open Sans" w:cs="Open Sans"/>
                <w:sz w:val="20"/>
                <w:szCs w:val="20"/>
              </w:rPr>
              <w:t xml:space="preserve"> flexibility.</w:t>
            </w:r>
          </w:p>
        </w:tc>
      </w:tr>
      <w:tr w:rsidR="00204EC4" w:rsidRPr="00D44A7E" w14:paraId="51276B0C" w14:textId="77777777" w:rsidTr="00EE2BC5">
        <w:tc>
          <w:tcPr>
            <w:tcW w:w="1418" w:type="dxa"/>
          </w:tcPr>
          <w:p w14:paraId="75FA00D2" w14:textId="3C4BD058" w:rsidR="00204EC4" w:rsidRPr="004E4567" w:rsidRDefault="004E4567" w:rsidP="00204EC4">
            <w:pPr>
              <w:ind w:left="34"/>
              <w:rPr>
                <w:rFonts w:ascii="Open Sans" w:hAnsi="Open Sans" w:cs="Open Sans"/>
                <w:sz w:val="20"/>
                <w:szCs w:val="20"/>
              </w:rPr>
            </w:pPr>
            <w:r w:rsidRPr="004E4567">
              <w:rPr>
                <w:rFonts w:ascii="Open Sans" w:hAnsi="Open Sans" w:cs="Open Sans"/>
                <w:sz w:val="20"/>
                <w:szCs w:val="20"/>
              </w:rPr>
              <w:lastRenderedPageBreak/>
              <w:t>Employer</w:t>
            </w:r>
          </w:p>
        </w:tc>
        <w:tc>
          <w:tcPr>
            <w:tcW w:w="6237" w:type="dxa"/>
          </w:tcPr>
          <w:p w14:paraId="12FE6ADC" w14:textId="25D3E651" w:rsidR="00204EC4" w:rsidRPr="004E4567" w:rsidRDefault="004E4567" w:rsidP="00204EC4">
            <w:pPr>
              <w:ind w:left="34"/>
              <w:rPr>
                <w:rFonts w:ascii="Open Sans" w:hAnsi="Open Sans" w:cs="Open Sans"/>
                <w:sz w:val="20"/>
                <w:szCs w:val="20"/>
              </w:rPr>
            </w:pPr>
            <w:r w:rsidRPr="004E4567">
              <w:rPr>
                <w:rFonts w:ascii="Open Sans" w:hAnsi="Open Sans" w:cs="Open Sans"/>
                <w:sz w:val="20"/>
                <w:szCs w:val="20"/>
              </w:rPr>
              <w:t xml:space="preserve">In general I think the units are good. Minor comments regarding grammar tracked in the units. </w:t>
            </w:r>
          </w:p>
        </w:tc>
        <w:tc>
          <w:tcPr>
            <w:tcW w:w="3685" w:type="dxa"/>
          </w:tcPr>
          <w:p w14:paraId="4556230F" w14:textId="0E223C10" w:rsidR="00204EC4" w:rsidRPr="00E23DAC" w:rsidRDefault="004E4567" w:rsidP="00204EC4">
            <w:pPr>
              <w:ind w:left="34"/>
              <w:rPr>
                <w:rFonts w:ascii="Open Sans" w:hAnsi="Open Sans" w:cs="Open Sans"/>
                <w:sz w:val="20"/>
                <w:szCs w:val="20"/>
              </w:rPr>
            </w:pPr>
            <w:r w:rsidRPr="00E23DAC">
              <w:rPr>
                <w:rFonts w:ascii="Open Sans" w:hAnsi="Open Sans" w:cs="Open Sans"/>
                <w:sz w:val="20"/>
                <w:szCs w:val="20"/>
              </w:rPr>
              <w:t xml:space="preserve">TAG agreed to </w:t>
            </w:r>
            <w:r w:rsidR="00351E0C">
              <w:rPr>
                <w:rFonts w:ascii="Open Sans" w:hAnsi="Open Sans" w:cs="Open Sans"/>
                <w:sz w:val="20"/>
                <w:szCs w:val="20"/>
              </w:rPr>
              <w:t xml:space="preserve">update units to </w:t>
            </w:r>
            <w:r w:rsidRPr="00E23DAC">
              <w:rPr>
                <w:rFonts w:ascii="Open Sans" w:hAnsi="Open Sans" w:cs="Open Sans"/>
                <w:sz w:val="20"/>
                <w:szCs w:val="20"/>
              </w:rPr>
              <w:t>incorporate feedback</w:t>
            </w:r>
            <w:r w:rsidR="00E23DAC" w:rsidRPr="00E23DAC">
              <w:rPr>
                <w:rFonts w:ascii="Open Sans" w:hAnsi="Open Sans" w:cs="Open Sans"/>
                <w:sz w:val="20"/>
                <w:szCs w:val="20"/>
              </w:rPr>
              <w:t xml:space="preserve"> which was </w:t>
            </w:r>
            <w:r w:rsidR="00C86AD5">
              <w:rPr>
                <w:rFonts w:ascii="Open Sans" w:hAnsi="Open Sans" w:cs="Open Sans"/>
                <w:sz w:val="20"/>
                <w:szCs w:val="20"/>
              </w:rPr>
              <w:t>grammatical</w:t>
            </w:r>
            <w:r w:rsidR="00E23DAC" w:rsidRPr="00E23DAC">
              <w:rPr>
                <w:rFonts w:ascii="Open Sans" w:hAnsi="Open Sans" w:cs="Open Sans"/>
                <w:sz w:val="20"/>
                <w:szCs w:val="20"/>
              </w:rPr>
              <w:t xml:space="preserve"> in nature. The suggestion to </w:t>
            </w:r>
            <w:r w:rsidRPr="00E23DAC">
              <w:rPr>
                <w:rFonts w:ascii="Open Sans" w:hAnsi="Open Sans" w:cs="Open Sans"/>
                <w:sz w:val="20"/>
                <w:szCs w:val="20"/>
              </w:rPr>
              <w:t xml:space="preserve">change “building or construction work” </w:t>
            </w:r>
            <w:r w:rsidR="00E23DAC" w:rsidRPr="00E23DAC">
              <w:rPr>
                <w:rFonts w:ascii="Open Sans" w:hAnsi="Open Sans" w:cs="Open Sans"/>
                <w:sz w:val="20"/>
                <w:szCs w:val="20"/>
              </w:rPr>
              <w:t xml:space="preserve">references </w:t>
            </w:r>
            <w:r w:rsidRPr="00E23DAC">
              <w:rPr>
                <w:rFonts w:ascii="Open Sans" w:hAnsi="Open Sans" w:cs="Open Sans"/>
                <w:sz w:val="20"/>
                <w:szCs w:val="20"/>
              </w:rPr>
              <w:t>to simply “construction work”</w:t>
            </w:r>
            <w:r w:rsidR="00E23DAC" w:rsidRPr="00E23DAC">
              <w:rPr>
                <w:rFonts w:ascii="Open Sans" w:hAnsi="Open Sans" w:cs="Open Sans"/>
                <w:sz w:val="20"/>
                <w:szCs w:val="20"/>
              </w:rPr>
              <w:t xml:space="preserve"> was supported</w:t>
            </w:r>
            <w:r w:rsidRPr="00E23DAC">
              <w:rPr>
                <w:rFonts w:ascii="Open Sans" w:hAnsi="Open Sans" w:cs="Open Sans"/>
                <w:sz w:val="20"/>
                <w:szCs w:val="20"/>
              </w:rPr>
              <w:t>.</w:t>
            </w:r>
          </w:p>
        </w:tc>
        <w:tc>
          <w:tcPr>
            <w:tcW w:w="2694" w:type="dxa"/>
          </w:tcPr>
          <w:p w14:paraId="148BC594" w14:textId="2852F85B" w:rsidR="00204EC4" w:rsidRPr="00E23DAC" w:rsidRDefault="0014557E" w:rsidP="00204EC4">
            <w:pPr>
              <w:ind w:left="34"/>
              <w:rPr>
                <w:rFonts w:ascii="Open Sans" w:hAnsi="Open Sans" w:cs="Open Sans"/>
                <w:sz w:val="20"/>
                <w:szCs w:val="20"/>
              </w:rPr>
            </w:pPr>
            <w:r>
              <w:rPr>
                <w:rFonts w:ascii="Open Sans" w:hAnsi="Open Sans" w:cs="Open Sans"/>
                <w:sz w:val="20"/>
                <w:szCs w:val="20"/>
              </w:rPr>
              <w:t xml:space="preserve">Using ‘construction work’ as an all-encompassing term for the work performed in the units </w:t>
            </w:r>
            <w:r w:rsidR="00FE6079">
              <w:rPr>
                <w:rFonts w:ascii="Open Sans" w:hAnsi="Open Sans" w:cs="Open Sans"/>
                <w:sz w:val="20"/>
                <w:szCs w:val="20"/>
              </w:rPr>
              <w:t xml:space="preserve">improves </w:t>
            </w:r>
            <w:r w:rsidR="00EB66E4">
              <w:rPr>
                <w:rFonts w:ascii="Open Sans" w:hAnsi="Open Sans" w:cs="Open Sans"/>
                <w:sz w:val="20"/>
                <w:szCs w:val="20"/>
              </w:rPr>
              <w:t>the</w:t>
            </w:r>
            <w:r w:rsidR="002F3B1F">
              <w:rPr>
                <w:rFonts w:ascii="Open Sans" w:hAnsi="Open Sans" w:cs="Open Sans"/>
                <w:sz w:val="20"/>
                <w:szCs w:val="20"/>
              </w:rPr>
              <w:t>ir</w:t>
            </w:r>
            <w:r w:rsidR="00EB66E4">
              <w:rPr>
                <w:rFonts w:ascii="Open Sans" w:hAnsi="Open Sans" w:cs="Open Sans"/>
                <w:sz w:val="20"/>
                <w:szCs w:val="20"/>
              </w:rPr>
              <w:t xml:space="preserve"> </w:t>
            </w:r>
            <w:r w:rsidR="00FE6079">
              <w:rPr>
                <w:rFonts w:ascii="Open Sans" w:hAnsi="Open Sans" w:cs="Open Sans"/>
                <w:sz w:val="20"/>
                <w:szCs w:val="20"/>
              </w:rPr>
              <w:t>readability</w:t>
            </w:r>
            <w:r>
              <w:rPr>
                <w:rFonts w:ascii="Open Sans" w:hAnsi="Open Sans" w:cs="Open Sans"/>
                <w:sz w:val="20"/>
                <w:szCs w:val="20"/>
              </w:rPr>
              <w:t>.</w:t>
            </w:r>
          </w:p>
        </w:tc>
      </w:tr>
      <w:tr w:rsidR="00DF407B" w:rsidRPr="00D44A7E" w14:paraId="2B544FAB" w14:textId="77777777" w:rsidTr="00EE2BC5">
        <w:tc>
          <w:tcPr>
            <w:tcW w:w="1418" w:type="dxa"/>
          </w:tcPr>
          <w:p w14:paraId="22D79347" w14:textId="176AA2E4" w:rsidR="00DF407B" w:rsidRPr="00D13F80" w:rsidRDefault="00DF407B" w:rsidP="00DF407B">
            <w:pPr>
              <w:ind w:left="34"/>
              <w:rPr>
                <w:rFonts w:ascii="Open Sans" w:hAnsi="Open Sans" w:cs="Open Sans"/>
                <w:sz w:val="20"/>
                <w:szCs w:val="20"/>
              </w:rPr>
            </w:pPr>
            <w:r w:rsidRPr="00D13F80">
              <w:rPr>
                <w:rFonts w:ascii="Open Sans" w:hAnsi="Open Sans" w:cs="Open Sans"/>
                <w:sz w:val="20"/>
                <w:szCs w:val="20"/>
              </w:rPr>
              <w:lastRenderedPageBreak/>
              <w:t>Employer</w:t>
            </w:r>
          </w:p>
        </w:tc>
        <w:tc>
          <w:tcPr>
            <w:tcW w:w="6237" w:type="dxa"/>
          </w:tcPr>
          <w:p w14:paraId="1150227B" w14:textId="4F84AF07" w:rsidR="00DF407B" w:rsidRPr="00D13F80" w:rsidRDefault="00DF407B" w:rsidP="00DF407B">
            <w:pPr>
              <w:ind w:left="34"/>
              <w:rPr>
                <w:rFonts w:ascii="Open Sans" w:hAnsi="Open Sans" w:cs="Open Sans"/>
                <w:sz w:val="20"/>
                <w:szCs w:val="20"/>
              </w:rPr>
            </w:pPr>
            <w:r w:rsidRPr="00D13F80">
              <w:rPr>
                <w:rFonts w:ascii="Open Sans" w:hAnsi="Open Sans" w:cs="Open Sans"/>
                <w:sz w:val="20"/>
                <w:szCs w:val="20"/>
              </w:rPr>
              <w:t>The changes make sense and</w:t>
            </w:r>
            <w:r>
              <w:rPr>
                <w:rFonts w:ascii="Open Sans" w:hAnsi="Open Sans" w:cs="Open Sans"/>
                <w:sz w:val="20"/>
                <w:szCs w:val="20"/>
              </w:rPr>
              <w:t xml:space="preserve"> are</w:t>
            </w:r>
            <w:r w:rsidRPr="00D13F80">
              <w:rPr>
                <w:rFonts w:ascii="Open Sans" w:hAnsi="Open Sans" w:cs="Open Sans"/>
                <w:sz w:val="20"/>
                <w:szCs w:val="20"/>
              </w:rPr>
              <w:t xml:space="preserve"> fine with me.</w:t>
            </w:r>
          </w:p>
          <w:p w14:paraId="0B260244" w14:textId="73C8A0F9" w:rsidR="00DF407B" w:rsidRPr="00D13F80" w:rsidRDefault="00DF407B" w:rsidP="00DF407B">
            <w:pPr>
              <w:ind w:left="34"/>
              <w:rPr>
                <w:rFonts w:ascii="Open Sans" w:hAnsi="Open Sans" w:cs="Open Sans"/>
                <w:sz w:val="20"/>
                <w:szCs w:val="20"/>
              </w:rPr>
            </w:pPr>
            <w:r w:rsidRPr="00D13F80">
              <w:rPr>
                <w:rFonts w:ascii="Open Sans" w:hAnsi="Open Sans" w:cs="Open Sans"/>
                <w:sz w:val="20"/>
                <w:szCs w:val="20"/>
              </w:rPr>
              <w:t>I have one question though. It might be a stupid question. But I will ask it anyway.</w:t>
            </w:r>
          </w:p>
          <w:p w14:paraId="284BA857" w14:textId="77777777" w:rsidR="00DF407B" w:rsidRPr="00D13F80" w:rsidRDefault="00DF407B" w:rsidP="00DF407B">
            <w:pPr>
              <w:ind w:left="34"/>
              <w:rPr>
                <w:rFonts w:ascii="Open Sans" w:hAnsi="Open Sans" w:cs="Open Sans"/>
                <w:sz w:val="20"/>
                <w:szCs w:val="20"/>
              </w:rPr>
            </w:pPr>
            <w:r w:rsidRPr="00D13F80">
              <w:rPr>
                <w:rFonts w:ascii="Open Sans" w:hAnsi="Open Sans" w:cs="Open Sans"/>
                <w:sz w:val="20"/>
                <w:szCs w:val="20"/>
              </w:rPr>
              <w:t>There is a lot of focus on safety in the units.</w:t>
            </w:r>
          </w:p>
          <w:p w14:paraId="1DD7D1EE" w14:textId="5350233F" w:rsidR="00DF407B" w:rsidRPr="00D13F80" w:rsidRDefault="00DF407B" w:rsidP="00DF407B">
            <w:pPr>
              <w:ind w:left="34"/>
              <w:rPr>
                <w:rFonts w:ascii="Open Sans" w:hAnsi="Open Sans" w:cs="Open Sans"/>
                <w:sz w:val="20"/>
                <w:szCs w:val="20"/>
              </w:rPr>
            </w:pPr>
            <w:r w:rsidRPr="00D13F80">
              <w:rPr>
                <w:rFonts w:ascii="Open Sans" w:hAnsi="Open Sans" w:cs="Open Sans"/>
                <w:sz w:val="20"/>
                <w:szCs w:val="20"/>
              </w:rPr>
              <w:t>E</w:t>
            </w:r>
            <w:r w:rsidR="00D84498">
              <w:rPr>
                <w:rFonts w:ascii="Open Sans" w:hAnsi="Open Sans" w:cs="Open Sans"/>
                <w:sz w:val="20"/>
                <w:szCs w:val="20"/>
              </w:rPr>
              <w:t>.</w:t>
            </w:r>
            <w:r w:rsidRPr="00D13F80">
              <w:rPr>
                <w:rFonts w:ascii="Open Sans" w:hAnsi="Open Sans" w:cs="Open Sans"/>
                <w:sz w:val="20"/>
                <w:szCs w:val="20"/>
              </w:rPr>
              <w:t>g</w:t>
            </w:r>
            <w:r w:rsidR="00D84498">
              <w:rPr>
                <w:rFonts w:ascii="Open Sans" w:hAnsi="Open Sans" w:cs="Open Sans"/>
                <w:sz w:val="20"/>
                <w:szCs w:val="20"/>
              </w:rPr>
              <w:t>.</w:t>
            </w:r>
            <w:r w:rsidRPr="00D13F80">
              <w:rPr>
                <w:rFonts w:ascii="Open Sans" w:hAnsi="Open Sans" w:cs="Open Sans"/>
                <w:sz w:val="20"/>
                <w:szCs w:val="20"/>
              </w:rPr>
              <w:t>, Benefits of BIM in improving construction efficiency and safety.</w:t>
            </w:r>
          </w:p>
          <w:p w14:paraId="4339D1C0" w14:textId="54A21C34" w:rsidR="00DF407B" w:rsidRPr="00D13F80" w:rsidRDefault="00DF407B" w:rsidP="00DF407B">
            <w:pPr>
              <w:ind w:left="34"/>
              <w:rPr>
                <w:rFonts w:ascii="Open Sans" w:hAnsi="Open Sans" w:cs="Open Sans"/>
                <w:sz w:val="20"/>
                <w:szCs w:val="20"/>
              </w:rPr>
            </w:pPr>
            <w:r w:rsidRPr="00D13F80">
              <w:rPr>
                <w:rFonts w:ascii="Open Sans" w:hAnsi="Open Sans" w:cs="Open Sans"/>
                <w:sz w:val="20"/>
                <w:szCs w:val="20"/>
              </w:rPr>
              <w:t>What is it about BIM that improves the safety aspect of construction?</w:t>
            </w:r>
          </w:p>
        </w:tc>
        <w:tc>
          <w:tcPr>
            <w:tcW w:w="3685" w:type="dxa"/>
          </w:tcPr>
          <w:p w14:paraId="1C308D1E" w14:textId="1118815C" w:rsidR="00DF407B" w:rsidRPr="00D13F80" w:rsidRDefault="00DF407B" w:rsidP="00DF407B">
            <w:pPr>
              <w:ind w:left="34"/>
              <w:rPr>
                <w:rFonts w:ascii="Open Sans" w:hAnsi="Open Sans" w:cs="Open Sans"/>
                <w:sz w:val="20"/>
                <w:szCs w:val="20"/>
              </w:rPr>
            </w:pPr>
            <w:r>
              <w:rPr>
                <w:rFonts w:ascii="Open Sans" w:hAnsi="Open Sans" w:cs="Open Sans"/>
                <w:sz w:val="20"/>
                <w:szCs w:val="20"/>
              </w:rPr>
              <w:t>Noted - no further action required.</w:t>
            </w:r>
            <w:r w:rsidR="003669A2">
              <w:rPr>
                <w:rFonts w:ascii="Open Sans" w:hAnsi="Open Sans" w:cs="Open Sans"/>
                <w:sz w:val="20"/>
                <w:szCs w:val="20"/>
              </w:rPr>
              <w:t xml:space="preserve"> Response provided</w:t>
            </w:r>
            <w:r w:rsidR="00AC2CD6">
              <w:rPr>
                <w:rFonts w:ascii="Open Sans" w:hAnsi="Open Sans" w:cs="Open Sans"/>
                <w:sz w:val="20"/>
                <w:szCs w:val="20"/>
              </w:rPr>
              <w:t xml:space="preserve"> as per rationale</w:t>
            </w:r>
            <w:r w:rsidR="003669A2">
              <w:rPr>
                <w:rFonts w:ascii="Open Sans" w:hAnsi="Open Sans" w:cs="Open Sans"/>
                <w:sz w:val="20"/>
                <w:szCs w:val="20"/>
              </w:rPr>
              <w:t>.</w:t>
            </w:r>
            <w:r>
              <w:rPr>
                <w:rFonts w:ascii="Open Sans" w:hAnsi="Open Sans" w:cs="Open Sans"/>
                <w:sz w:val="20"/>
                <w:szCs w:val="20"/>
              </w:rPr>
              <w:t xml:space="preserve"> </w:t>
            </w:r>
          </w:p>
        </w:tc>
        <w:tc>
          <w:tcPr>
            <w:tcW w:w="2694" w:type="dxa"/>
          </w:tcPr>
          <w:p w14:paraId="406A7756" w14:textId="397F3BBA" w:rsidR="00DF407B" w:rsidRPr="00DF407B" w:rsidRDefault="00DF407B" w:rsidP="00DF407B">
            <w:pPr>
              <w:ind w:left="34"/>
              <w:rPr>
                <w:rFonts w:ascii="Open Sans" w:hAnsi="Open Sans" w:cs="Open Sans"/>
                <w:sz w:val="20"/>
                <w:szCs w:val="20"/>
              </w:rPr>
            </w:pPr>
            <w:r>
              <w:rPr>
                <w:rFonts w:ascii="Open Sans" w:hAnsi="Open Sans" w:cs="Open Sans"/>
                <w:sz w:val="20"/>
                <w:szCs w:val="20"/>
              </w:rPr>
              <w:t xml:space="preserve">Safety </w:t>
            </w:r>
            <w:r w:rsidRPr="00DF407B">
              <w:rPr>
                <w:rFonts w:ascii="Open Sans" w:hAnsi="Open Sans" w:cs="Open Sans"/>
                <w:sz w:val="20"/>
                <w:szCs w:val="20"/>
              </w:rPr>
              <w:t>is a valid use case. Because BIM at its core requires a smart model</w:t>
            </w:r>
            <w:r w:rsidR="000C6C0F">
              <w:rPr>
                <w:rFonts w:ascii="Open Sans" w:hAnsi="Open Sans" w:cs="Open Sans"/>
                <w:sz w:val="20"/>
                <w:szCs w:val="20"/>
              </w:rPr>
              <w:t>-</w:t>
            </w:r>
            <w:r w:rsidRPr="00DF407B">
              <w:rPr>
                <w:rFonts w:ascii="Open Sans" w:hAnsi="Open Sans" w:cs="Open Sans"/>
                <w:sz w:val="20"/>
                <w:szCs w:val="20"/>
              </w:rPr>
              <w:t>based workflow, safety fits into a number of different scenarios such as:</w:t>
            </w:r>
          </w:p>
          <w:p w14:paraId="39240F3F" w14:textId="4B444991" w:rsidR="00DF407B" w:rsidRPr="00DF407B" w:rsidRDefault="00DF407B" w:rsidP="00DF407B">
            <w:pPr>
              <w:ind w:left="34"/>
              <w:rPr>
                <w:rFonts w:ascii="Open Sans" w:hAnsi="Open Sans" w:cs="Open Sans"/>
                <w:sz w:val="20"/>
                <w:szCs w:val="20"/>
              </w:rPr>
            </w:pPr>
            <w:r>
              <w:rPr>
                <w:rFonts w:ascii="Open Sans" w:hAnsi="Open Sans" w:cs="Open Sans"/>
                <w:sz w:val="20"/>
                <w:szCs w:val="20"/>
              </w:rPr>
              <w:t>- a</w:t>
            </w:r>
            <w:r w:rsidRPr="00DF407B">
              <w:rPr>
                <w:rFonts w:ascii="Open Sans" w:hAnsi="Open Sans" w:cs="Open Sans"/>
                <w:sz w:val="20"/>
                <w:szCs w:val="20"/>
              </w:rPr>
              <w:t xml:space="preserve">s an extension to visual communication, whereby stakeholders are issued models and </w:t>
            </w:r>
            <w:r w:rsidR="00D531CC" w:rsidRPr="00DF407B">
              <w:rPr>
                <w:rFonts w:ascii="Open Sans" w:hAnsi="Open Sans" w:cs="Open Sans"/>
                <w:sz w:val="20"/>
                <w:szCs w:val="20"/>
              </w:rPr>
              <w:t>3</w:t>
            </w:r>
            <w:r w:rsidR="00D531CC">
              <w:rPr>
                <w:rFonts w:ascii="Open Sans" w:hAnsi="Open Sans" w:cs="Open Sans"/>
                <w:sz w:val="20"/>
                <w:szCs w:val="20"/>
              </w:rPr>
              <w:t>D</w:t>
            </w:r>
            <w:r w:rsidR="00D531CC" w:rsidRPr="00DF407B">
              <w:rPr>
                <w:rFonts w:ascii="Open Sans" w:hAnsi="Open Sans" w:cs="Open Sans"/>
                <w:sz w:val="20"/>
                <w:szCs w:val="20"/>
              </w:rPr>
              <w:t xml:space="preserve"> </w:t>
            </w:r>
            <w:r w:rsidRPr="00DF407B">
              <w:rPr>
                <w:rFonts w:ascii="Open Sans" w:hAnsi="Open Sans" w:cs="Open Sans"/>
                <w:sz w:val="20"/>
                <w:szCs w:val="20"/>
              </w:rPr>
              <w:t>views and therefore have better understanding of a design to identify safety concerns with construction or future maintenance.</w:t>
            </w:r>
          </w:p>
          <w:p w14:paraId="3769AB5F" w14:textId="484B79AE" w:rsidR="00DF407B" w:rsidRPr="00DF407B" w:rsidRDefault="00DF407B" w:rsidP="00DF407B">
            <w:pPr>
              <w:ind w:left="34"/>
              <w:rPr>
                <w:rFonts w:ascii="Open Sans" w:hAnsi="Open Sans" w:cs="Open Sans"/>
                <w:sz w:val="20"/>
                <w:szCs w:val="20"/>
              </w:rPr>
            </w:pPr>
            <w:r>
              <w:rPr>
                <w:rFonts w:ascii="Open Sans" w:hAnsi="Open Sans" w:cs="Open Sans"/>
                <w:sz w:val="20"/>
                <w:szCs w:val="20"/>
              </w:rPr>
              <w:t>- p</w:t>
            </w:r>
            <w:r w:rsidRPr="00DF407B">
              <w:rPr>
                <w:rFonts w:ascii="Open Sans" w:hAnsi="Open Sans" w:cs="Open Sans"/>
                <w:sz w:val="20"/>
                <w:szCs w:val="20"/>
              </w:rPr>
              <w:t>art of 4D where a construction simulation could include temporary works, vehicle movements, scaffolding etc and identify areas of conflict</w:t>
            </w:r>
            <w:r w:rsidR="004A32A3">
              <w:rPr>
                <w:rFonts w:ascii="Open Sans" w:hAnsi="Open Sans" w:cs="Open Sans"/>
                <w:sz w:val="20"/>
                <w:szCs w:val="20"/>
              </w:rPr>
              <w:t>.</w:t>
            </w:r>
          </w:p>
          <w:p w14:paraId="6BE019ED" w14:textId="24F8CA9B" w:rsidR="00DF407B" w:rsidRPr="00DF407B" w:rsidRDefault="00DF407B" w:rsidP="00DF407B">
            <w:pPr>
              <w:ind w:left="34"/>
              <w:rPr>
                <w:rFonts w:ascii="Open Sans" w:hAnsi="Open Sans" w:cs="Open Sans"/>
                <w:sz w:val="20"/>
                <w:szCs w:val="20"/>
              </w:rPr>
            </w:pPr>
            <w:r>
              <w:rPr>
                <w:rFonts w:ascii="Open Sans" w:hAnsi="Open Sans" w:cs="Open Sans"/>
                <w:sz w:val="20"/>
                <w:szCs w:val="20"/>
              </w:rPr>
              <w:t>- p</w:t>
            </w:r>
            <w:r w:rsidRPr="00DF407B">
              <w:rPr>
                <w:rFonts w:ascii="Open Sans" w:hAnsi="Open Sans" w:cs="Open Sans"/>
                <w:sz w:val="20"/>
                <w:szCs w:val="20"/>
              </w:rPr>
              <w:t>art of clash detection whereby additional 3</w:t>
            </w:r>
            <w:r>
              <w:rPr>
                <w:rFonts w:ascii="Open Sans" w:hAnsi="Open Sans" w:cs="Open Sans"/>
                <w:sz w:val="20"/>
                <w:szCs w:val="20"/>
              </w:rPr>
              <w:t>D</w:t>
            </w:r>
            <w:r w:rsidRPr="00DF407B">
              <w:rPr>
                <w:rFonts w:ascii="Open Sans" w:hAnsi="Open Sans" w:cs="Open Sans"/>
                <w:sz w:val="20"/>
                <w:szCs w:val="20"/>
              </w:rPr>
              <w:t xml:space="preserve"> envelopes could be created to identify safety zones, service zones, access zones etc to </w:t>
            </w:r>
            <w:r w:rsidRPr="00DF407B">
              <w:rPr>
                <w:rFonts w:ascii="Open Sans" w:hAnsi="Open Sans" w:cs="Open Sans"/>
                <w:sz w:val="20"/>
                <w:szCs w:val="20"/>
              </w:rPr>
              <w:lastRenderedPageBreak/>
              <w:t>ensure they are clear, unobstructed etc.</w:t>
            </w:r>
          </w:p>
          <w:p w14:paraId="0F4F7EB4" w14:textId="3943E45E" w:rsidR="00DF407B" w:rsidRPr="00DF407B" w:rsidRDefault="00DF407B" w:rsidP="00DF407B">
            <w:pPr>
              <w:ind w:left="34"/>
              <w:rPr>
                <w:rFonts w:ascii="Open Sans" w:hAnsi="Open Sans" w:cs="Open Sans"/>
                <w:sz w:val="20"/>
                <w:szCs w:val="20"/>
              </w:rPr>
            </w:pPr>
            <w:r>
              <w:rPr>
                <w:rFonts w:ascii="Open Sans" w:hAnsi="Open Sans" w:cs="Open Sans"/>
                <w:sz w:val="20"/>
                <w:szCs w:val="20"/>
              </w:rPr>
              <w:t>- p</w:t>
            </w:r>
            <w:r w:rsidRPr="00DF407B">
              <w:rPr>
                <w:rFonts w:ascii="Open Sans" w:hAnsi="Open Sans" w:cs="Open Sans"/>
                <w:sz w:val="20"/>
                <w:szCs w:val="20"/>
              </w:rPr>
              <w:t>art of data management, where rooms are identified as hazardous</w:t>
            </w:r>
            <w:r w:rsidR="00CC3C01">
              <w:rPr>
                <w:rFonts w:ascii="Open Sans" w:hAnsi="Open Sans" w:cs="Open Sans"/>
                <w:sz w:val="20"/>
                <w:szCs w:val="20"/>
              </w:rPr>
              <w:t>.</w:t>
            </w:r>
          </w:p>
          <w:p w14:paraId="0DA26DA0" w14:textId="0C7E572B" w:rsidR="00DF407B" w:rsidRPr="00D13F80" w:rsidRDefault="00DF407B" w:rsidP="00DF407B">
            <w:pPr>
              <w:ind w:left="34"/>
              <w:rPr>
                <w:rFonts w:ascii="Open Sans" w:hAnsi="Open Sans" w:cs="Open Sans"/>
                <w:sz w:val="20"/>
                <w:szCs w:val="20"/>
              </w:rPr>
            </w:pPr>
            <w:r>
              <w:rPr>
                <w:rFonts w:ascii="Open Sans" w:hAnsi="Open Sans" w:cs="Open Sans"/>
                <w:sz w:val="20"/>
                <w:szCs w:val="20"/>
              </w:rPr>
              <w:t>T</w:t>
            </w:r>
            <w:r w:rsidRPr="00DF407B">
              <w:rPr>
                <w:rFonts w:ascii="Open Sans" w:hAnsi="Open Sans" w:cs="Open Sans"/>
                <w:sz w:val="20"/>
                <w:szCs w:val="20"/>
              </w:rPr>
              <w:t>here are even use cases around 3</w:t>
            </w:r>
            <w:r>
              <w:rPr>
                <w:rFonts w:ascii="Open Sans" w:hAnsi="Open Sans" w:cs="Open Sans"/>
                <w:sz w:val="20"/>
                <w:szCs w:val="20"/>
              </w:rPr>
              <w:t>D</w:t>
            </w:r>
            <w:r w:rsidRPr="00DF407B">
              <w:rPr>
                <w:rFonts w:ascii="Open Sans" w:hAnsi="Open Sans" w:cs="Open Sans"/>
                <w:sz w:val="20"/>
                <w:szCs w:val="20"/>
              </w:rPr>
              <w:t xml:space="preserve"> scanning to detect minute deflections of structural components outside of design tolerance</w:t>
            </w:r>
            <w:r>
              <w:rPr>
                <w:rFonts w:ascii="Open Sans" w:hAnsi="Open Sans" w:cs="Open Sans"/>
                <w:sz w:val="20"/>
                <w:szCs w:val="20"/>
              </w:rPr>
              <w:t>.</w:t>
            </w:r>
          </w:p>
        </w:tc>
      </w:tr>
      <w:tr w:rsidR="00DF407B" w:rsidRPr="00D44A7E" w14:paraId="1934C345" w14:textId="77777777" w:rsidTr="00EE2BC5">
        <w:tc>
          <w:tcPr>
            <w:tcW w:w="1418" w:type="dxa"/>
          </w:tcPr>
          <w:p w14:paraId="2D3C0941" w14:textId="3D9C8F4E" w:rsidR="00DF407B" w:rsidRPr="0045058C" w:rsidRDefault="00E87A55" w:rsidP="00DF407B">
            <w:pPr>
              <w:ind w:left="34"/>
              <w:rPr>
                <w:rFonts w:ascii="Open Sans" w:hAnsi="Open Sans" w:cs="Open Sans"/>
                <w:sz w:val="20"/>
                <w:szCs w:val="20"/>
              </w:rPr>
            </w:pPr>
            <w:r w:rsidRPr="0045058C">
              <w:rPr>
                <w:rFonts w:ascii="Open Sans" w:hAnsi="Open Sans" w:cs="Open Sans"/>
                <w:sz w:val="20"/>
                <w:szCs w:val="20"/>
              </w:rPr>
              <w:lastRenderedPageBreak/>
              <w:t>RTO</w:t>
            </w:r>
          </w:p>
        </w:tc>
        <w:tc>
          <w:tcPr>
            <w:tcW w:w="6237" w:type="dxa"/>
          </w:tcPr>
          <w:p w14:paraId="135224CE" w14:textId="77777777" w:rsidR="00CC2EDF" w:rsidRDefault="0045058C" w:rsidP="0045058C">
            <w:pPr>
              <w:ind w:left="34"/>
              <w:rPr>
                <w:rFonts w:ascii="Open Sans" w:hAnsi="Open Sans" w:cs="Open Sans"/>
                <w:sz w:val="20"/>
                <w:szCs w:val="20"/>
              </w:rPr>
            </w:pPr>
            <w:r w:rsidRPr="0045058C">
              <w:rPr>
                <w:rFonts w:ascii="Open Sans" w:hAnsi="Open Sans" w:cs="Open Sans"/>
                <w:sz w:val="20"/>
                <w:szCs w:val="20"/>
              </w:rPr>
              <w:t xml:space="preserve">I have had a good look at the units and they are I think a great starting point; it is picked to a person as a user rather than a creator which I think is where this will be in the construction field for some time before the creation of a lot of this work will be delivered at a Cert IV level qualified person.  </w:t>
            </w:r>
          </w:p>
          <w:p w14:paraId="3BAC5CE4" w14:textId="45E3CF8E" w:rsidR="0045058C" w:rsidRPr="0045058C" w:rsidRDefault="0045058C" w:rsidP="0045058C">
            <w:pPr>
              <w:ind w:left="34"/>
              <w:rPr>
                <w:rFonts w:ascii="Open Sans" w:hAnsi="Open Sans" w:cs="Open Sans"/>
                <w:sz w:val="20"/>
                <w:szCs w:val="20"/>
              </w:rPr>
            </w:pPr>
            <w:r w:rsidRPr="0045058C">
              <w:rPr>
                <w:rFonts w:ascii="Open Sans" w:hAnsi="Open Sans" w:cs="Open Sans"/>
                <w:sz w:val="20"/>
                <w:szCs w:val="20"/>
              </w:rPr>
              <w:t>I have spoken to the MD of a large regional building company and they were very support</w:t>
            </w:r>
            <w:r w:rsidR="00CC2EDF">
              <w:rPr>
                <w:rFonts w:ascii="Open Sans" w:hAnsi="Open Sans" w:cs="Open Sans"/>
                <w:sz w:val="20"/>
                <w:szCs w:val="20"/>
              </w:rPr>
              <w:t>ive</w:t>
            </w:r>
            <w:r w:rsidRPr="0045058C">
              <w:rPr>
                <w:rFonts w:ascii="Open Sans" w:hAnsi="Open Sans" w:cs="Open Sans"/>
                <w:sz w:val="20"/>
                <w:szCs w:val="20"/>
              </w:rPr>
              <w:t xml:space="preserve"> of this. I am hopefully catching up with a college of Richards f</w:t>
            </w:r>
            <w:r w:rsidR="00CC2EDF">
              <w:rPr>
                <w:rFonts w:ascii="Open Sans" w:hAnsi="Open Sans" w:cs="Open Sans"/>
                <w:sz w:val="20"/>
                <w:szCs w:val="20"/>
              </w:rPr>
              <w:t>r</w:t>
            </w:r>
            <w:r w:rsidRPr="0045058C">
              <w:rPr>
                <w:rFonts w:ascii="Open Sans" w:hAnsi="Open Sans" w:cs="Open Sans"/>
                <w:sz w:val="20"/>
                <w:szCs w:val="20"/>
              </w:rPr>
              <w:t>om a different large regional builder who are already using BIM in a much bigger way so I hope I can speak to him this week.</w:t>
            </w:r>
          </w:p>
          <w:p w14:paraId="1386109A" w14:textId="59FBA043" w:rsidR="0045058C" w:rsidRPr="0045058C" w:rsidRDefault="0045058C" w:rsidP="0045058C">
            <w:pPr>
              <w:ind w:left="34"/>
              <w:rPr>
                <w:rFonts w:ascii="Open Sans" w:hAnsi="Open Sans" w:cs="Open Sans"/>
                <w:sz w:val="20"/>
                <w:szCs w:val="20"/>
              </w:rPr>
            </w:pPr>
            <w:r w:rsidRPr="0045058C">
              <w:rPr>
                <w:rFonts w:ascii="Open Sans" w:hAnsi="Open Sans" w:cs="Open Sans"/>
                <w:sz w:val="20"/>
                <w:szCs w:val="20"/>
              </w:rPr>
              <w:t>The other part which is great is that there is enough of a change to the Cert IV to look at bringing these in to the new Cert IV (as you would know when there were only three electives it would have been hard to offer the three units as all the electives for groups that may have domestic builders in the course.</w:t>
            </w:r>
            <w:r w:rsidR="00186320">
              <w:rPr>
                <w:rFonts w:ascii="Open Sans" w:hAnsi="Open Sans" w:cs="Open Sans"/>
                <w:sz w:val="20"/>
                <w:szCs w:val="20"/>
              </w:rPr>
              <w:t xml:space="preserve"> </w:t>
            </w:r>
            <w:r w:rsidR="00186320" w:rsidRPr="00186320">
              <w:rPr>
                <w:rFonts w:ascii="Open Sans" w:hAnsi="Open Sans" w:cs="Open Sans"/>
                <w:sz w:val="20"/>
                <w:szCs w:val="20"/>
              </w:rPr>
              <w:t>We do have the Diploma on scope and we are delivering this to around 100 students this year.</w:t>
            </w:r>
            <w:r w:rsidR="00186320">
              <w:rPr>
                <w:rFonts w:ascii="Open Sans" w:hAnsi="Open Sans" w:cs="Open Sans"/>
                <w:sz w:val="20"/>
                <w:szCs w:val="20"/>
              </w:rPr>
              <w:t xml:space="preserve"> </w:t>
            </w:r>
            <w:r w:rsidR="00186320" w:rsidRPr="00186320">
              <w:rPr>
                <w:rFonts w:ascii="Open Sans" w:hAnsi="Open Sans" w:cs="Open Sans"/>
                <w:sz w:val="20"/>
                <w:szCs w:val="20"/>
              </w:rPr>
              <w:t>So there will be some scope for us to have a look at it either way</w:t>
            </w:r>
            <w:r w:rsidR="002A2B25">
              <w:rPr>
                <w:rFonts w:ascii="Open Sans" w:hAnsi="Open Sans" w:cs="Open Sans"/>
                <w:sz w:val="20"/>
                <w:szCs w:val="20"/>
              </w:rPr>
              <w:t>.</w:t>
            </w:r>
          </w:p>
          <w:p w14:paraId="733BDFF9" w14:textId="62350B14" w:rsidR="00DF407B" w:rsidRPr="0045058C" w:rsidRDefault="0045058C" w:rsidP="0045058C">
            <w:pPr>
              <w:ind w:left="34"/>
              <w:rPr>
                <w:rFonts w:ascii="Open Sans" w:hAnsi="Open Sans" w:cs="Open Sans"/>
                <w:sz w:val="20"/>
                <w:szCs w:val="20"/>
              </w:rPr>
            </w:pPr>
            <w:r w:rsidRPr="0045058C">
              <w:rPr>
                <w:rFonts w:ascii="Open Sans" w:hAnsi="Open Sans" w:cs="Open Sans"/>
                <w:sz w:val="20"/>
                <w:szCs w:val="20"/>
              </w:rPr>
              <w:lastRenderedPageBreak/>
              <w:t>I think while there may be a lot of resistance to these types of steps prior to all operators in the industry are using it, however</w:t>
            </w:r>
            <w:r w:rsidR="002A2B25">
              <w:rPr>
                <w:rFonts w:ascii="Open Sans" w:hAnsi="Open Sans" w:cs="Open Sans"/>
                <w:sz w:val="20"/>
                <w:szCs w:val="20"/>
              </w:rPr>
              <w:t>,</w:t>
            </w:r>
            <w:r w:rsidRPr="0045058C">
              <w:rPr>
                <w:rFonts w:ascii="Open Sans" w:hAnsi="Open Sans" w:cs="Open Sans"/>
                <w:sz w:val="20"/>
                <w:szCs w:val="20"/>
              </w:rPr>
              <w:t xml:space="preserve"> if we wait for this to happen we will have to start changing to include Feet and Inch’s in the measure and calculate unit so we would never ever progress if we are not to move these types of things forwards. I think we will try to see if we can offer these units early as I think we may have some spare capacity in the </w:t>
            </w:r>
            <w:r w:rsidR="001C390E">
              <w:rPr>
                <w:rFonts w:ascii="Open Sans" w:hAnsi="Open Sans" w:cs="Open Sans"/>
                <w:sz w:val="20"/>
                <w:szCs w:val="20"/>
              </w:rPr>
              <w:t>b</w:t>
            </w:r>
            <w:r w:rsidR="001C390E" w:rsidRPr="0045058C">
              <w:rPr>
                <w:rFonts w:ascii="Open Sans" w:hAnsi="Open Sans" w:cs="Open Sans"/>
                <w:sz w:val="20"/>
                <w:szCs w:val="20"/>
              </w:rPr>
              <w:t xml:space="preserve">uilding </w:t>
            </w:r>
            <w:r w:rsidRPr="0045058C">
              <w:rPr>
                <w:rFonts w:ascii="Open Sans" w:hAnsi="Open Sans" w:cs="Open Sans"/>
                <w:sz w:val="20"/>
                <w:szCs w:val="20"/>
              </w:rPr>
              <w:t xml:space="preserve">design course next year. This would be a great </w:t>
            </w:r>
            <w:r w:rsidR="001C390E" w:rsidRPr="0045058C">
              <w:rPr>
                <w:rFonts w:ascii="Open Sans" w:hAnsi="Open Sans" w:cs="Open Sans"/>
                <w:sz w:val="20"/>
                <w:szCs w:val="20"/>
              </w:rPr>
              <w:t>add</w:t>
            </w:r>
            <w:r w:rsidR="001C390E">
              <w:rPr>
                <w:rFonts w:ascii="Open Sans" w:hAnsi="Open Sans" w:cs="Open Sans"/>
                <w:sz w:val="20"/>
                <w:szCs w:val="20"/>
              </w:rPr>
              <w:t>-</w:t>
            </w:r>
            <w:r w:rsidRPr="0045058C">
              <w:rPr>
                <w:rFonts w:ascii="Open Sans" w:hAnsi="Open Sans" w:cs="Open Sans"/>
                <w:sz w:val="20"/>
                <w:szCs w:val="20"/>
              </w:rPr>
              <w:t>on for these students while we are able to offer the free Cert IV for students in Vic.</w:t>
            </w:r>
          </w:p>
        </w:tc>
        <w:tc>
          <w:tcPr>
            <w:tcW w:w="3685" w:type="dxa"/>
          </w:tcPr>
          <w:p w14:paraId="5B0C39BC" w14:textId="15C59642" w:rsidR="00DF407B" w:rsidRPr="0045058C" w:rsidRDefault="0018361E" w:rsidP="00DF407B">
            <w:pPr>
              <w:ind w:left="34"/>
              <w:rPr>
                <w:rFonts w:ascii="Open Sans" w:hAnsi="Open Sans" w:cs="Open Sans"/>
                <w:sz w:val="20"/>
                <w:szCs w:val="20"/>
              </w:rPr>
            </w:pPr>
            <w:r>
              <w:rPr>
                <w:rFonts w:ascii="Open Sans" w:hAnsi="Open Sans" w:cs="Open Sans"/>
                <w:sz w:val="20"/>
                <w:szCs w:val="20"/>
              </w:rPr>
              <w:lastRenderedPageBreak/>
              <w:t>Noted - no further action required.</w:t>
            </w:r>
          </w:p>
        </w:tc>
        <w:tc>
          <w:tcPr>
            <w:tcW w:w="2694" w:type="dxa"/>
          </w:tcPr>
          <w:p w14:paraId="7F0FB8E2" w14:textId="77777777" w:rsidR="00DF407B" w:rsidRPr="0045058C" w:rsidRDefault="00DF407B" w:rsidP="00DF407B">
            <w:pPr>
              <w:ind w:left="34"/>
              <w:rPr>
                <w:rFonts w:ascii="Open Sans" w:hAnsi="Open Sans" w:cs="Open Sans"/>
                <w:sz w:val="20"/>
                <w:szCs w:val="20"/>
              </w:rPr>
            </w:pPr>
          </w:p>
        </w:tc>
      </w:tr>
    </w:tbl>
    <w:p w14:paraId="4976A7A7" w14:textId="77777777" w:rsidR="00AB17B4" w:rsidRDefault="00AB17B4" w:rsidP="00F67F91">
      <w:pPr>
        <w:pStyle w:val="AIBodyText"/>
      </w:pPr>
    </w:p>
    <w:p w14:paraId="5B15298F" w14:textId="55E82B24" w:rsidR="00AB17B4" w:rsidRDefault="00AB17B4" w:rsidP="00F67F91">
      <w:pPr>
        <w:pStyle w:val="AIBodyText"/>
      </w:pPr>
    </w:p>
    <w:p w14:paraId="00A30717" w14:textId="77777777" w:rsidR="00AB17B4" w:rsidRDefault="00AB17B4" w:rsidP="00EE2BC5">
      <w:pPr>
        <w:pStyle w:val="AIBodyText"/>
        <w:ind w:left="0"/>
        <w:sectPr w:rsidR="00AB17B4" w:rsidSect="001C2233">
          <w:headerReference w:type="default" r:id="rId25"/>
          <w:footerReference w:type="default" r:id="rId26"/>
          <w:headerReference w:type="first" r:id="rId27"/>
          <w:footerReference w:type="first" r:id="rId28"/>
          <w:pgSz w:w="16838" w:h="11906" w:orient="landscape"/>
          <w:pgMar w:top="1440" w:right="1440" w:bottom="1440" w:left="1440" w:header="567" w:footer="340" w:gutter="0"/>
          <w:pgNumType w:start="52"/>
          <w:cols w:space="708"/>
          <w:titlePg/>
          <w:docGrid w:linePitch="360"/>
        </w:sectPr>
      </w:pPr>
    </w:p>
    <w:p w14:paraId="17368551" w14:textId="77777777" w:rsidR="00153C6F" w:rsidRDefault="00153C6F" w:rsidP="00EE2BC5">
      <w:pPr>
        <w:pStyle w:val="AIBodyText"/>
        <w:ind w:left="0"/>
        <w:rPr>
          <w:noProof/>
          <w:w w:val="105"/>
        </w:rPr>
      </w:pPr>
    </w:p>
    <w:p w14:paraId="60559A3B" w14:textId="2D47D83B" w:rsidR="00083ED2" w:rsidRDefault="00083ED2" w:rsidP="00247208">
      <w:pPr>
        <w:pStyle w:val="AIHeading1"/>
      </w:pPr>
      <w:bookmarkStart w:id="23" w:name="_Toc47969924"/>
      <w:r>
        <w:t xml:space="preserve">Appendix </w:t>
      </w:r>
      <w:r w:rsidR="00AB17B4">
        <w:t>C</w:t>
      </w:r>
      <w:r>
        <w:t>: Letters of support</w:t>
      </w:r>
      <w:bookmarkEnd w:id="23"/>
    </w:p>
    <w:p w14:paraId="317B3A94" w14:textId="383F0D66" w:rsidR="00083ED2" w:rsidRDefault="00153C6F" w:rsidP="00F67F91">
      <w:pPr>
        <w:pStyle w:val="AIBodyText"/>
      </w:pPr>
      <w:r>
        <w:rPr>
          <w:noProof/>
          <w:w w:val="105"/>
        </w:rPr>
        <w:drawing>
          <wp:anchor distT="0" distB="0" distL="114300" distR="114300" simplePos="0" relativeHeight="251668480" behindDoc="0" locked="0" layoutInCell="1" allowOverlap="1" wp14:anchorId="3AB5B071" wp14:editId="164AA7C0">
            <wp:simplePos x="0" y="0"/>
            <wp:positionH relativeFrom="column">
              <wp:posOffset>-329317</wp:posOffset>
            </wp:positionH>
            <wp:positionV relativeFrom="paragraph">
              <wp:posOffset>183653</wp:posOffset>
            </wp:positionV>
            <wp:extent cx="6551295" cy="8054340"/>
            <wp:effectExtent l="0" t="0" r="1905" b="3810"/>
            <wp:wrapNone/>
            <wp:docPr id="5" name="Picture 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7.27 Letter of support Rob Booth.jpg"/>
                    <pic:cNvPicPr/>
                  </pic:nvPicPr>
                  <pic:blipFill rotWithShape="1">
                    <a:blip r:embed="rId29" cstate="print">
                      <a:extLst>
                        <a:ext uri="{28A0092B-C50C-407E-A947-70E740481C1C}">
                          <a14:useLocalDpi xmlns:a14="http://schemas.microsoft.com/office/drawing/2010/main" val="0"/>
                        </a:ext>
                      </a:extLst>
                    </a:blip>
                    <a:srcRect t="3606" b="9448"/>
                    <a:stretch/>
                  </pic:blipFill>
                  <pic:spPr bwMode="auto">
                    <a:xfrm>
                      <a:off x="0" y="0"/>
                      <a:ext cx="6551295" cy="80543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8D86EF" w14:textId="0968A90C" w:rsidR="002042F8" w:rsidRDefault="002042F8" w:rsidP="00F67F91">
      <w:pPr>
        <w:pStyle w:val="AIBodyText"/>
      </w:pPr>
    </w:p>
    <w:p w14:paraId="6C4A415C" w14:textId="77BA4A99" w:rsidR="002042F8" w:rsidRDefault="002042F8" w:rsidP="00F67F91">
      <w:pPr>
        <w:pStyle w:val="AIBodyText"/>
      </w:pPr>
    </w:p>
    <w:p w14:paraId="40CCCA3D" w14:textId="0B776D57" w:rsidR="002042F8" w:rsidRDefault="002042F8" w:rsidP="00F67F91">
      <w:pPr>
        <w:pStyle w:val="AIBodyText"/>
      </w:pPr>
    </w:p>
    <w:p w14:paraId="7FAA5AA6" w14:textId="45648D69" w:rsidR="002042F8" w:rsidRDefault="002042F8" w:rsidP="00F67F91">
      <w:pPr>
        <w:pStyle w:val="AIBodyText"/>
      </w:pPr>
    </w:p>
    <w:p w14:paraId="3D91DFC5" w14:textId="20424E41" w:rsidR="002042F8" w:rsidRDefault="002042F8" w:rsidP="00F67F91">
      <w:pPr>
        <w:pStyle w:val="AIBodyText"/>
      </w:pPr>
    </w:p>
    <w:p w14:paraId="2AC0C43E" w14:textId="403553F1" w:rsidR="002042F8" w:rsidRDefault="002042F8" w:rsidP="00F67F91">
      <w:pPr>
        <w:pStyle w:val="AIBodyText"/>
      </w:pPr>
    </w:p>
    <w:p w14:paraId="58E22116" w14:textId="761C2F57" w:rsidR="002042F8" w:rsidRDefault="002042F8" w:rsidP="00F67F91">
      <w:pPr>
        <w:pStyle w:val="AIBodyText"/>
      </w:pPr>
    </w:p>
    <w:p w14:paraId="32512174" w14:textId="6D7D3AED" w:rsidR="002042F8" w:rsidRDefault="002042F8" w:rsidP="00F67F91">
      <w:pPr>
        <w:pStyle w:val="AIBodyText"/>
      </w:pPr>
    </w:p>
    <w:p w14:paraId="784A837D" w14:textId="5DA35A1B" w:rsidR="002042F8" w:rsidRDefault="002042F8" w:rsidP="00F67F91">
      <w:pPr>
        <w:pStyle w:val="AIBodyText"/>
      </w:pPr>
    </w:p>
    <w:p w14:paraId="5EC495D9" w14:textId="36B59015" w:rsidR="002042F8" w:rsidRDefault="002042F8" w:rsidP="00F67F91">
      <w:pPr>
        <w:pStyle w:val="AIBodyText"/>
      </w:pPr>
    </w:p>
    <w:p w14:paraId="6E653ED5" w14:textId="3D285CFA" w:rsidR="002042F8" w:rsidRDefault="002042F8" w:rsidP="00F67F91">
      <w:pPr>
        <w:pStyle w:val="AIBodyText"/>
      </w:pPr>
    </w:p>
    <w:p w14:paraId="5083B65D" w14:textId="67F7FBED" w:rsidR="002042F8" w:rsidRDefault="002042F8" w:rsidP="00F67F91">
      <w:pPr>
        <w:pStyle w:val="AIBodyText"/>
      </w:pPr>
    </w:p>
    <w:p w14:paraId="2F88B3C0" w14:textId="2A64A1DF" w:rsidR="002042F8" w:rsidRDefault="002042F8" w:rsidP="00F67F91">
      <w:pPr>
        <w:pStyle w:val="AIBodyText"/>
      </w:pPr>
    </w:p>
    <w:p w14:paraId="71A2A8AC" w14:textId="082DC553" w:rsidR="002042F8" w:rsidRDefault="002042F8" w:rsidP="00F67F91">
      <w:pPr>
        <w:pStyle w:val="AIBodyText"/>
      </w:pPr>
    </w:p>
    <w:p w14:paraId="5EF7B7EC" w14:textId="6057D078" w:rsidR="002042F8" w:rsidRDefault="002042F8" w:rsidP="00F67F91">
      <w:pPr>
        <w:pStyle w:val="AIBodyText"/>
      </w:pPr>
    </w:p>
    <w:p w14:paraId="23E56F7A" w14:textId="33F253AB" w:rsidR="002042F8" w:rsidRDefault="002042F8" w:rsidP="00F67F91">
      <w:pPr>
        <w:pStyle w:val="AIBodyText"/>
      </w:pPr>
    </w:p>
    <w:p w14:paraId="7280915F" w14:textId="4955E9F0" w:rsidR="002042F8" w:rsidRDefault="002042F8" w:rsidP="00F67F91">
      <w:pPr>
        <w:pStyle w:val="AIBodyText"/>
      </w:pPr>
    </w:p>
    <w:p w14:paraId="7FFC82E9" w14:textId="153725F9" w:rsidR="002042F8" w:rsidRDefault="002042F8" w:rsidP="00F67F91">
      <w:pPr>
        <w:pStyle w:val="AIBodyText"/>
      </w:pPr>
    </w:p>
    <w:p w14:paraId="7FB888B6" w14:textId="6561A45A" w:rsidR="002042F8" w:rsidRDefault="002042F8" w:rsidP="00F67F91">
      <w:pPr>
        <w:pStyle w:val="AIBodyText"/>
      </w:pPr>
    </w:p>
    <w:p w14:paraId="6DEB02CF" w14:textId="6BD7B18A" w:rsidR="002042F8" w:rsidRDefault="002042F8" w:rsidP="00F67F91">
      <w:pPr>
        <w:pStyle w:val="AIBodyText"/>
      </w:pPr>
    </w:p>
    <w:p w14:paraId="4CC2DC2A" w14:textId="6A8519C9" w:rsidR="002042F8" w:rsidRDefault="002042F8" w:rsidP="00F67F91">
      <w:pPr>
        <w:pStyle w:val="AIBodyText"/>
      </w:pPr>
    </w:p>
    <w:p w14:paraId="0F3B2EC1" w14:textId="6C7D69D1" w:rsidR="002042F8" w:rsidRDefault="002042F8" w:rsidP="00F67F91">
      <w:pPr>
        <w:pStyle w:val="AIBodyText"/>
      </w:pPr>
    </w:p>
    <w:p w14:paraId="2251709D" w14:textId="2959E9EA" w:rsidR="002042F8" w:rsidRDefault="002042F8" w:rsidP="00F67F91">
      <w:pPr>
        <w:pStyle w:val="AIBodyText"/>
      </w:pPr>
    </w:p>
    <w:p w14:paraId="796F764B" w14:textId="77777777" w:rsidR="002042F8" w:rsidRDefault="002042F8" w:rsidP="00F67F91">
      <w:pPr>
        <w:pStyle w:val="AIBodyText"/>
      </w:pPr>
    </w:p>
    <w:p w14:paraId="4038867C" w14:textId="538C2248" w:rsidR="00083ED2" w:rsidRDefault="00083ED2" w:rsidP="00F67F91">
      <w:pPr>
        <w:pStyle w:val="AIBodyText"/>
      </w:pPr>
    </w:p>
    <w:p w14:paraId="420BF8D3" w14:textId="711F599C" w:rsidR="00153C6F" w:rsidRDefault="00153C6F">
      <w:pPr>
        <w:spacing w:before="22" w:after="22" w:line="264" w:lineRule="auto"/>
        <w:rPr>
          <w:rFonts w:cstheme="minorBidi"/>
          <w:bCs/>
          <w:w w:val="100"/>
          <w:lang w:val="en-US"/>
        </w:rPr>
      </w:pPr>
      <w:r>
        <w:br w:type="page"/>
      </w:r>
    </w:p>
    <w:p w14:paraId="5ABDB69F" w14:textId="6AA1A3DE" w:rsidR="00083ED2" w:rsidRDefault="00083ED2" w:rsidP="00F67F91">
      <w:pPr>
        <w:pStyle w:val="AIBodyText"/>
      </w:pPr>
    </w:p>
    <w:p w14:paraId="04F1BC88" w14:textId="52A5E77A" w:rsidR="00153C6F" w:rsidRDefault="00153C6F" w:rsidP="00F67F91">
      <w:pPr>
        <w:pStyle w:val="AIBodyText"/>
      </w:pPr>
    </w:p>
    <w:p w14:paraId="7AF7A476" w14:textId="41AE1C25" w:rsidR="00153C6F" w:rsidRDefault="002813AD" w:rsidP="00F67F91">
      <w:pPr>
        <w:pStyle w:val="AIBodyText"/>
      </w:pPr>
      <w:r>
        <w:rPr>
          <w:noProof/>
          <w:w w:val="105"/>
        </w:rPr>
        <w:drawing>
          <wp:anchor distT="0" distB="0" distL="114300" distR="114300" simplePos="0" relativeHeight="251669504" behindDoc="0" locked="0" layoutInCell="1" allowOverlap="1" wp14:anchorId="6AA7675B" wp14:editId="2D23F4C6">
            <wp:simplePos x="0" y="0"/>
            <wp:positionH relativeFrom="column">
              <wp:posOffset>-453142</wp:posOffset>
            </wp:positionH>
            <wp:positionV relativeFrom="paragraph">
              <wp:posOffset>177911</wp:posOffset>
            </wp:positionV>
            <wp:extent cx="6551930" cy="7394713"/>
            <wp:effectExtent l="0" t="0" r="1270" b="0"/>
            <wp:wrapNone/>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tine Cason Letter of Support.jpg"/>
                    <pic:cNvPicPr/>
                  </pic:nvPicPr>
                  <pic:blipFill rotWithShape="1">
                    <a:blip r:embed="rId30" cstate="print">
                      <a:extLst>
                        <a:ext uri="{28A0092B-C50C-407E-A947-70E740481C1C}">
                          <a14:useLocalDpi xmlns:a14="http://schemas.microsoft.com/office/drawing/2010/main" val="0"/>
                        </a:ext>
                      </a:extLst>
                    </a:blip>
                    <a:srcRect b="20194"/>
                    <a:stretch/>
                  </pic:blipFill>
                  <pic:spPr bwMode="auto">
                    <a:xfrm>
                      <a:off x="0" y="0"/>
                      <a:ext cx="6551930" cy="7394713"/>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0B58FA6" w14:textId="02FC7793" w:rsidR="00153C6F" w:rsidRDefault="00153C6F" w:rsidP="00F67F91">
      <w:pPr>
        <w:pStyle w:val="AIBodyText"/>
      </w:pPr>
    </w:p>
    <w:p w14:paraId="18A63718" w14:textId="1E67C7B8" w:rsidR="00153C6F" w:rsidRDefault="00153C6F" w:rsidP="00F67F91">
      <w:pPr>
        <w:pStyle w:val="AIBodyText"/>
      </w:pPr>
    </w:p>
    <w:p w14:paraId="7794A19D" w14:textId="1C0905D0" w:rsidR="00153C6F" w:rsidRDefault="00153C6F" w:rsidP="00F67F91">
      <w:pPr>
        <w:pStyle w:val="AIBodyText"/>
      </w:pPr>
    </w:p>
    <w:p w14:paraId="2130C71E" w14:textId="67539978" w:rsidR="00153C6F" w:rsidRDefault="00153C6F" w:rsidP="00F67F91">
      <w:pPr>
        <w:pStyle w:val="AIBodyText"/>
      </w:pPr>
    </w:p>
    <w:p w14:paraId="0D338D0E" w14:textId="0DB6FA40" w:rsidR="00153C6F" w:rsidRDefault="00153C6F" w:rsidP="00F67F91">
      <w:pPr>
        <w:pStyle w:val="AIBodyText"/>
      </w:pPr>
    </w:p>
    <w:p w14:paraId="3FAB2A83" w14:textId="248AC573" w:rsidR="00153C6F" w:rsidRDefault="00153C6F" w:rsidP="00F67F91">
      <w:pPr>
        <w:pStyle w:val="AIBodyText"/>
      </w:pPr>
    </w:p>
    <w:p w14:paraId="7AC588CB" w14:textId="071DC08C" w:rsidR="00153C6F" w:rsidRDefault="00153C6F" w:rsidP="00F67F91">
      <w:pPr>
        <w:pStyle w:val="AIBodyText"/>
      </w:pPr>
    </w:p>
    <w:p w14:paraId="1B706472" w14:textId="41CA3BFC" w:rsidR="00153C6F" w:rsidRDefault="00153C6F" w:rsidP="00F67F91">
      <w:pPr>
        <w:pStyle w:val="AIBodyText"/>
      </w:pPr>
    </w:p>
    <w:p w14:paraId="066C12D5" w14:textId="7B1B3883" w:rsidR="00153C6F" w:rsidRDefault="00153C6F" w:rsidP="00F67F91">
      <w:pPr>
        <w:pStyle w:val="AIBodyText"/>
      </w:pPr>
    </w:p>
    <w:p w14:paraId="5E53F033" w14:textId="5532C30C" w:rsidR="00153C6F" w:rsidRDefault="00153C6F" w:rsidP="00F67F91">
      <w:pPr>
        <w:pStyle w:val="AIBodyText"/>
      </w:pPr>
    </w:p>
    <w:p w14:paraId="17717A21" w14:textId="77670480" w:rsidR="00153C6F" w:rsidRDefault="00153C6F" w:rsidP="00F67F91">
      <w:pPr>
        <w:pStyle w:val="AIBodyText"/>
      </w:pPr>
    </w:p>
    <w:p w14:paraId="46248B66" w14:textId="0304AD49" w:rsidR="00153C6F" w:rsidRDefault="00153C6F" w:rsidP="00F67F91">
      <w:pPr>
        <w:pStyle w:val="AIBodyText"/>
      </w:pPr>
    </w:p>
    <w:p w14:paraId="65788C34" w14:textId="5CA79A0E" w:rsidR="00153C6F" w:rsidRDefault="00153C6F" w:rsidP="00F67F91">
      <w:pPr>
        <w:pStyle w:val="AIBodyText"/>
      </w:pPr>
    </w:p>
    <w:p w14:paraId="24CE02E6" w14:textId="0E51F60B" w:rsidR="00153C6F" w:rsidRDefault="00153C6F" w:rsidP="00F67F91">
      <w:pPr>
        <w:pStyle w:val="AIBodyText"/>
      </w:pPr>
    </w:p>
    <w:p w14:paraId="7958B838" w14:textId="5BA02D56" w:rsidR="00153C6F" w:rsidRDefault="00153C6F" w:rsidP="00F67F91">
      <w:pPr>
        <w:pStyle w:val="AIBodyText"/>
      </w:pPr>
    </w:p>
    <w:p w14:paraId="2AF812C9" w14:textId="09F57AFF" w:rsidR="00153C6F" w:rsidRDefault="00153C6F" w:rsidP="00F67F91">
      <w:pPr>
        <w:pStyle w:val="AIBodyText"/>
      </w:pPr>
    </w:p>
    <w:p w14:paraId="297C312D" w14:textId="1C774917" w:rsidR="00153C6F" w:rsidRDefault="00153C6F" w:rsidP="00F67F91">
      <w:pPr>
        <w:pStyle w:val="AIBodyText"/>
      </w:pPr>
    </w:p>
    <w:p w14:paraId="273BC49C" w14:textId="3AF25290" w:rsidR="00153C6F" w:rsidRDefault="00153C6F" w:rsidP="00F67F91">
      <w:pPr>
        <w:pStyle w:val="AIBodyText"/>
      </w:pPr>
    </w:p>
    <w:p w14:paraId="7D56397F" w14:textId="6FE8BF82" w:rsidR="00153C6F" w:rsidRDefault="00153C6F" w:rsidP="00F67F91">
      <w:pPr>
        <w:pStyle w:val="AIBodyText"/>
      </w:pPr>
    </w:p>
    <w:p w14:paraId="4F07E087" w14:textId="7C3D7015" w:rsidR="00153C6F" w:rsidRDefault="00153C6F" w:rsidP="00F67F91">
      <w:pPr>
        <w:pStyle w:val="AIBodyText"/>
      </w:pPr>
    </w:p>
    <w:p w14:paraId="5C01DC0D" w14:textId="4E63B377" w:rsidR="00153C6F" w:rsidRDefault="00153C6F" w:rsidP="00F67F91">
      <w:pPr>
        <w:pStyle w:val="AIBodyText"/>
      </w:pPr>
    </w:p>
    <w:p w14:paraId="61E8C6C7" w14:textId="3A1EA55F" w:rsidR="00153C6F" w:rsidRDefault="00153C6F" w:rsidP="00F67F91">
      <w:pPr>
        <w:pStyle w:val="AIBodyText"/>
      </w:pPr>
    </w:p>
    <w:p w14:paraId="44BB08A0" w14:textId="5646B72B" w:rsidR="00153C6F" w:rsidRDefault="00153C6F" w:rsidP="00F67F91">
      <w:pPr>
        <w:pStyle w:val="AIBodyText"/>
      </w:pPr>
    </w:p>
    <w:p w14:paraId="71EDCCAD" w14:textId="4AD203CE" w:rsidR="00153C6F" w:rsidRDefault="00153C6F" w:rsidP="00F67F91">
      <w:pPr>
        <w:pStyle w:val="AIBodyText"/>
      </w:pPr>
    </w:p>
    <w:p w14:paraId="75E8D285" w14:textId="7FE12C9A" w:rsidR="00153C6F" w:rsidRDefault="00153C6F" w:rsidP="00F67F91">
      <w:pPr>
        <w:pStyle w:val="AIBodyText"/>
      </w:pPr>
    </w:p>
    <w:p w14:paraId="7C790C8C" w14:textId="4AE359C2" w:rsidR="00153C6F" w:rsidRDefault="00153C6F" w:rsidP="00F67F91">
      <w:pPr>
        <w:pStyle w:val="AIBodyText"/>
      </w:pPr>
    </w:p>
    <w:p w14:paraId="0EF74DE8" w14:textId="40747C5F" w:rsidR="00153C6F" w:rsidRDefault="00153C6F" w:rsidP="00F67F91">
      <w:pPr>
        <w:pStyle w:val="AIBodyText"/>
      </w:pPr>
    </w:p>
    <w:p w14:paraId="4FD4201A" w14:textId="17E06C40" w:rsidR="00153C6F" w:rsidRDefault="00153C6F" w:rsidP="00F67F91">
      <w:pPr>
        <w:pStyle w:val="AIBodyText"/>
      </w:pPr>
    </w:p>
    <w:p w14:paraId="17A58ED2" w14:textId="4564D146" w:rsidR="00153C6F" w:rsidRDefault="00153C6F" w:rsidP="00F67F91">
      <w:pPr>
        <w:pStyle w:val="AIBodyText"/>
      </w:pPr>
    </w:p>
    <w:p w14:paraId="47BD531B" w14:textId="452A0322" w:rsidR="00153C6F" w:rsidRDefault="00153C6F" w:rsidP="00F67F91">
      <w:pPr>
        <w:pStyle w:val="AIBodyText"/>
      </w:pPr>
    </w:p>
    <w:p w14:paraId="77C6FE66" w14:textId="281A8119" w:rsidR="00153C6F" w:rsidRDefault="00153C6F" w:rsidP="00F67F91">
      <w:pPr>
        <w:pStyle w:val="AIBodyText"/>
      </w:pPr>
    </w:p>
    <w:p w14:paraId="1BD7613E" w14:textId="30BA541A" w:rsidR="00153C6F" w:rsidRDefault="00153C6F" w:rsidP="00F67F91">
      <w:pPr>
        <w:pStyle w:val="AIBodyText"/>
      </w:pPr>
    </w:p>
    <w:p w14:paraId="77393558" w14:textId="68C0713E" w:rsidR="00153C6F" w:rsidRDefault="00153C6F" w:rsidP="00F67F91">
      <w:pPr>
        <w:pStyle w:val="AIBodyText"/>
      </w:pPr>
    </w:p>
    <w:p w14:paraId="39C55687" w14:textId="62954E4F" w:rsidR="00153C6F" w:rsidRDefault="00153C6F" w:rsidP="00F67F91">
      <w:pPr>
        <w:pStyle w:val="AIBodyText"/>
      </w:pPr>
    </w:p>
    <w:p w14:paraId="14EA21AA" w14:textId="751A3EFC" w:rsidR="00153C6F" w:rsidRDefault="00153C6F" w:rsidP="00F67F91">
      <w:pPr>
        <w:pStyle w:val="AIBodyText"/>
      </w:pPr>
    </w:p>
    <w:p w14:paraId="0AEF4DA6" w14:textId="198295C6" w:rsidR="00153C6F" w:rsidRDefault="00153C6F" w:rsidP="00F67F91">
      <w:pPr>
        <w:pStyle w:val="AIBodyText"/>
      </w:pPr>
    </w:p>
    <w:p w14:paraId="41B896CF" w14:textId="617E60C8" w:rsidR="00153C6F" w:rsidRDefault="00153C6F" w:rsidP="00F67F91">
      <w:pPr>
        <w:pStyle w:val="AIBodyText"/>
      </w:pPr>
    </w:p>
    <w:p w14:paraId="4853D3D7" w14:textId="52F2AA42" w:rsidR="00153C6F" w:rsidRDefault="00153C6F" w:rsidP="00F67F91">
      <w:pPr>
        <w:pStyle w:val="AIBodyText"/>
      </w:pPr>
    </w:p>
    <w:p w14:paraId="427A86EF" w14:textId="71975A4F" w:rsidR="00153C6F" w:rsidRDefault="00153C6F" w:rsidP="00F67F91">
      <w:pPr>
        <w:pStyle w:val="AIBodyText"/>
      </w:pPr>
    </w:p>
    <w:p w14:paraId="56708095" w14:textId="3501C5F2" w:rsidR="00153C6F" w:rsidRDefault="00153C6F" w:rsidP="00F67F91">
      <w:pPr>
        <w:pStyle w:val="AIBodyText"/>
      </w:pPr>
    </w:p>
    <w:p w14:paraId="2013AB62" w14:textId="2DA2999B" w:rsidR="00153C6F" w:rsidRDefault="00153C6F" w:rsidP="00F67F91">
      <w:pPr>
        <w:pStyle w:val="AIBodyText"/>
      </w:pPr>
    </w:p>
    <w:p w14:paraId="51EBA254" w14:textId="57BF543E" w:rsidR="00153C6F" w:rsidRDefault="00153C6F" w:rsidP="00F67F91">
      <w:pPr>
        <w:pStyle w:val="AIBodyText"/>
      </w:pPr>
    </w:p>
    <w:p w14:paraId="620FC5A8" w14:textId="121EB6E5" w:rsidR="00153C6F" w:rsidRDefault="00153C6F" w:rsidP="00F67F91">
      <w:pPr>
        <w:pStyle w:val="AIBodyText"/>
      </w:pPr>
    </w:p>
    <w:p w14:paraId="3F5B2225" w14:textId="7093415A" w:rsidR="003E0A0F" w:rsidRDefault="003E0A0F">
      <w:pPr>
        <w:spacing w:before="22" w:after="22" w:line="264" w:lineRule="auto"/>
        <w:rPr>
          <w:rFonts w:cstheme="minorBidi"/>
          <w:bCs/>
          <w:w w:val="100"/>
          <w:lang w:val="en-US"/>
        </w:rPr>
      </w:pPr>
      <w:r>
        <w:br w:type="page"/>
      </w:r>
    </w:p>
    <w:p w14:paraId="257EB934" w14:textId="02D86EE2" w:rsidR="003E0A0F" w:rsidRDefault="003E0A0F" w:rsidP="00F67F91">
      <w:pPr>
        <w:pStyle w:val="AIBodyText"/>
      </w:pPr>
    </w:p>
    <w:p w14:paraId="0509AFA8" w14:textId="07F8D034" w:rsidR="003E0A0F" w:rsidRDefault="003E0A0F" w:rsidP="00F67F91">
      <w:pPr>
        <w:pStyle w:val="AIBodyText"/>
      </w:pPr>
    </w:p>
    <w:p w14:paraId="4382AD4E" w14:textId="442280FC" w:rsidR="003E0A0F" w:rsidRDefault="002813AD" w:rsidP="00F67F91">
      <w:pPr>
        <w:pStyle w:val="AIBodyText"/>
      </w:pPr>
      <w:r>
        <w:rPr>
          <w:noProof/>
          <w:w w:val="105"/>
        </w:rPr>
        <w:drawing>
          <wp:anchor distT="0" distB="0" distL="114300" distR="114300" simplePos="0" relativeHeight="251670528" behindDoc="0" locked="0" layoutInCell="1" allowOverlap="1" wp14:anchorId="249BFA3C" wp14:editId="338F56D3">
            <wp:simplePos x="0" y="0"/>
            <wp:positionH relativeFrom="column">
              <wp:posOffset>-551815</wp:posOffset>
            </wp:positionH>
            <wp:positionV relativeFrom="paragraph">
              <wp:posOffset>102400</wp:posOffset>
            </wp:positionV>
            <wp:extent cx="6551930" cy="7139940"/>
            <wp:effectExtent l="0" t="0" r="1270" b="3810"/>
            <wp:wrapNone/>
            <wp:docPr id="7" name="Picture 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ontrol letter.jpg"/>
                    <pic:cNvPicPr/>
                  </pic:nvPicPr>
                  <pic:blipFill rotWithShape="1">
                    <a:blip r:embed="rId31" cstate="print">
                      <a:extLst>
                        <a:ext uri="{28A0092B-C50C-407E-A947-70E740481C1C}">
                          <a14:useLocalDpi xmlns:a14="http://schemas.microsoft.com/office/drawing/2010/main" val="0"/>
                        </a:ext>
                      </a:extLst>
                    </a:blip>
                    <a:srcRect b="15809"/>
                    <a:stretch/>
                  </pic:blipFill>
                  <pic:spPr bwMode="auto">
                    <a:xfrm>
                      <a:off x="0" y="0"/>
                      <a:ext cx="6551930" cy="7139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2FB077B" w14:textId="135AD1A7" w:rsidR="003E0A0F" w:rsidRDefault="003E0A0F" w:rsidP="00F67F91">
      <w:pPr>
        <w:pStyle w:val="AIBodyText"/>
      </w:pPr>
    </w:p>
    <w:p w14:paraId="1E29B096" w14:textId="406837D2" w:rsidR="003E0A0F" w:rsidRDefault="003E0A0F" w:rsidP="00F67F91">
      <w:pPr>
        <w:pStyle w:val="AIBodyText"/>
      </w:pPr>
    </w:p>
    <w:p w14:paraId="79323825" w14:textId="16A0E0E0" w:rsidR="003E0A0F" w:rsidRDefault="003E0A0F" w:rsidP="00F67F91">
      <w:pPr>
        <w:pStyle w:val="AIBodyText"/>
      </w:pPr>
    </w:p>
    <w:p w14:paraId="34DFA78D" w14:textId="032B8C37" w:rsidR="003E0A0F" w:rsidRDefault="003E0A0F" w:rsidP="00F67F91">
      <w:pPr>
        <w:pStyle w:val="AIBodyText"/>
      </w:pPr>
    </w:p>
    <w:p w14:paraId="38AED21A" w14:textId="25BF0B29" w:rsidR="003E0A0F" w:rsidRDefault="003E0A0F" w:rsidP="00F67F91">
      <w:pPr>
        <w:pStyle w:val="AIBodyText"/>
      </w:pPr>
    </w:p>
    <w:p w14:paraId="2D1BFAF6" w14:textId="25778BC1" w:rsidR="003E0A0F" w:rsidRDefault="003E0A0F" w:rsidP="00F67F91">
      <w:pPr>
        <w:pStyle w:val="AIBodyText"/>
      </w:pPr>
    </w:p>
    <w:p w14:paraId="76394387" w14:textId="0DE078C6" w:rsidR="003E0A0F" w:rsidRDefault="003E0A0F" w:rsidP="00F67F91">
      <w:pPr>
        <w:pStyle w:val="AIBodyText"/>
      </w:pPr>
    </w:p>
    <w:p w14:paraId="7785F89A" w14:textId="699F2062" w:rsidR="003E0A0F" w:rsidRDefault="003E0A0F" w:rsidP="00F67F91">
      <w:pPr>
        <w:pStyle w:val="AIBodyText"/>
      </w:pPr>
    </w:p>
    <w:p w14:paraId="18AA33EF" w14:textId="5497139E" w:rsidR="003E0A0F" w:rsidRDefault="003E0A0F" w:rsidP="00F67F91">
      <w:pPr>
        <w:pStyle w:val="AIBodyText"/>
      </w:pPr>
    </w:p>
    <w:p w14:paraId="42D86C4A" w14:textId="03BF2F33" w:rsidR="003E0A0F" w:rsidRDefault="003E0A0F" w:rsidP="00F67F91">
      <w:pPr>
        <w:pStyle w:val="AIBodyText"/>
      </w:pPr>
    </w:p>
    <w:p w14:paraId="5882629C" w14:textId="1D0DE586" w:rsidR="003E0A0F" w:rsidRDefault="003E0A0F" w:rsidP="00F67F91">
      <w:pPr>
        <w:pStyle w:val="AIBodyText"/>
      </w:pPr>
    </w:p>
    <w:p w14:paraId="392AF9E8" w14:textId="40C203E9" w:rsidR="003E0A0F" w:rsidRDefault="003E0A0F" w:rsidP="00F67F91">
      <w:pPr>
        <w:pStyle w:val="AIBodyText"/>
      </w:pPr>
    </w:p>
    <w:p w14:paraId="6E1CD82F" w14:textId="639E7B68" w:rsidR="003E0A0F" w:rsidRDefault="003E0A0F" w:rsidP="00F67F91">
      <w:pPr>
        <w:pStyle w:val="AIBodyText"/>
      </w:pPr>
    </w:p>
    <w:p w14:paraId="51F13A31" w14:textId="2E525BD8" w:rsidR="003E0A0F" w:rsidRDefault="003E0A0F" w:rsidP="00F67F91">
      <w:pPr>
        <w:pStyle w:val="AIBodyText"/>
      </w:pPr>
    </w:p>
    <w:p w14:paraId="289A327B" w14:textId="3E8F5753" w:rsidR="003E0A0F" w:rsidRDefault="003E0A0F" w:rsidP="00F67F91">
      <w:pPr>
        <w:pStyle w:val="AIBodyText"/>
      </w:pPr>
    </w:p>
    <w:p w14:paraId="1C15DF4D" w14:textId="0E243FC7" w:rsidR="003E0A0F" w:rsidRDefault="003E0A0F" w:rsidP="00F67F91">
      <w:pPr>
        <w:pStyle w:val="AIBodyText"/>
      </w:pPr>
    </w:p>
    <w:p w14:paraId="1FAF6E9E" w14:textId="28335527" w:rsidR="003E0A0F" w:rsidRDefault="003E0A0F" w:rsidP="00F67F91">
      <w:pPr>
        <w:pStyle w:val="AIBodyText"/>
      </w:pPr>
    </w:p>
    <w:p w14:paraId="54568405" w14:textId="16139F44" w:rsidR="003E0A0F" w:rsidRDefault="003E0A0F" w:rsidP="00F67F91">
      <w:pPr>
        <w:pStyle w:val="AIBodyText"/>
      </w:pPr>
    </w:p>
    <w:p w14:paraId="09D1B951" w14:textId="4DBF0216" w:rsidR="003E0A0F" w:rsidRDefault="003E0A0F" w:rsidP="00F67F91">
      <w:pPr>
        <w:pStyle w:val="AIBodyText"/>
      </w:pPr>
    </w:p>
    <w:p w14:paraId="33BFDF88" w14:textId="62EF4091" w:rsidR="003E0A0F" w:rsidRDefault="003E0A0F" w:rsidP="00F67F91">
      <w:pPr>
        <w:pStyle w:val="AIBodyText"/>
      </w:pPr>
    </w:p>
    <w:p w14:paraId="0F8CE48E" w14:textId="2B28C1F3" w:rsidR="003E0A0F" w:rsidRDefault="003E0A0F" w:rsidP="00F67F91">
      <w:pPr>
        <w:pStyle w:val="AIBodyText"/>
      </w:pPr>
    </w:p>
    <w:p w14:paraId="55A5611E" w14:textId="448B8D92" w:rsidR="003E0A0F" w:rsidRDefault="003E0A0F" w:rsidP="00F67F91">
      <w:pPr>
        <w:pStyle w:val="AIBodyText"/>
      </w:pPr>
    </w:p>
    <w:p w14:paraId="38C2F36E" w14:textId="2A019130" w:rsidR="003E0A0F" w:rsidRDefault="003E0A0F" w:rsidP="00F67F91">
      <w:pPr>
        <w:pStyle w:val="AIBodyText"/>
      </w:pPr>
    </w:p>
    <w:p w14:paraId="192BAA31" w14:textId="3B2CE5C7" w:rsidR="003E0A0F" w:rsidRDefault="003E0A0F" w:rsidP="00F67F91">
      <w:pPr>
        <w:pStyle w:val="AIBodyText"/>
      </w:pPr>
    </w:p>
    <w:p w14:paraId="4477E42D" w14:textId="467966DE" w:rsidR="003E0A0F" w:rsidRDefault="003E0A0F" w:rsidP="00F67F91">
      <w:pPr>
        <w:pStyle w:val="AIBodyText"/>
      </w:pPr>
    </w:p>
    <w:p w14:paraId="3A6C284B" w14:textId="62529053" w:rsidR="003E0A0F" w:rsidRDefault="003E0A0F" w:rsidP="00F67F91">
      <w:pPr>
        <w:pStyle w:val="AIBodyText"/>
      </w:pPr>
    </w:p>
    <w:p w14:paraId="14779A25" w14:textId="4B6136B0" w:rsidR="003E0A0F" w:rsidRDefault="003E0A0F" w:rsidP="00F67F91">
      <w:pPr>
        <w:pStyle w:val="AIBodyText"/>
      </w:pPr>
    </w:p>
    <w:p w14:paraId="6B7BCF15" w14:textId="77777777" w:rsidR="003E0A0F" w:rsidRDefault="003E0A0F" w:rsidP="00F67F91">
      <w:pPr>
        <w:pStyle w:val="AIBodyText"/>
      </w:pPr>
    </w:p>
    <w:p w14:paraId="1CD2EFD8" w14:textId="6347E2C5" w:rsidR="003E0A0F" w:rsidRDefault="003E0A0F" w:rsidP="00F67F91">
      <w:pPr>
        <w:pStyle w:val="AIBodyText"/>
      </w:pPr>
    </w:p>
    <w:p w14:paraId="57D38D56" w14:textId="69E1FA0D" w:rsidR="003E0A0F" w:rsidRDefault="003E0A0F">
      <w:pPr>
        <w:spacing w:before="22" w:after="22" w:line="264" w:lineRule="auto"/>
        <w:rPr>
          <w:rFonts w:cstheme="minorBidi"/>
          <w:bCs/>
          <w:w w:val="100"/>
          <w:lang w:val="en-US"/>
        </w:rPr>
      </w:pPr>
      <w:r>
        <w:br w:type="page"/>
      </w:r>
    </w:p>
    <w:p w14:paraId="1D42AE73" w14:textId="0812F543" w:rsidR="003E0A0F" w:rsidRDefault="002813AD" w:rsidP="00F67F91">
      <w:pPr>
        <w:pStyle w:val="AIBodyText"/>
      </w:pPr>
      <w:r>
        <w:rPr>
          <w:noProof/>
        </w:rPr>
        <w:lastRenderedPageBreak/>
        <w:drawing>
          <wp:anchor distT="0" distB="0" distL="114300" distR="114300" simplePos="0" relativeHeight="251678720" behindDoc="0" locked="0" layoutInCell="1" allowOverlap="1" wp14:anchorId="2B4A33E7" wp14:editId="16894293">
            <wp:simplePos x="0" y="0"/>
            <wp:positionH relativeFrom="column">
              <wp:posOffset>-302149</wp:posOffset>
            </wp:positionH>
            <wp:positionV relativeFrom="paragraph">
              <wp:posOffset>121202</wp:posOffset>
            </wp:positionV>
            <wp:extent cx="6551930" cy="7490460"/>
            <wp:effectExtent l="0" t="0" r="1270" b="0"/>
            <wp:wrapNone/>
            <wp:docPr id="28" name="Picture 28"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ocon BIMLetterOfSupport.jpg"/>
                    <pic:cNvPicPr/>
                  </pic:nvPicPr>
                  <pic:blipFill rotWithShape="1">
                    <a:blip r:embed="rId32" cstate="print">
                      <a:extLst>
                        <a:ext uri="{28A0092B-C50C-407E-A947-70E740481C1C}">
                          <a14:useLocalDpi xmlns:a14="http://schemas.microsoft.com/office/drawing/2010/main" val="0"/>
                        </a:ext>
                      </a:extLst>
                    </a:blip>
                    <a:srcRect b="19144"/>
                    <a:stretch/>
                  </pic:blipFill>
                  <pic:spPr bwMode="auto">
                    <a:xfrm>
                      <a:off x="0" y="0"/>
                      <a:ext cx="6551930" cy="74904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09F5DC" w14:textId="285CB831" w:rsidR="002813AD" w:rsidRDefault="002813AD" w:rsidP="00F67F91">
      <w:pPr>
        <w:pStyle w:val="AIBodyText"/>
      </w:pPr>
    </w:p>
    <w:p w14:paraId="42BB6934" w14:textId="2ABFD07A" w:rsidR="002813AD" w:rsidRDefault="002813AD" w:rsidP="00F67F91">
      <w:pPr>
        <w:pStyle w:val="AIBodyText"/>
      </w:pPr>
    </w:p>
    <w:p w14:paraId="1BAD90F8" w14:textId="6C9F39DB" w:rsidR="002813AD" w:rsidRDefault="002813AD" w:rsidP="00F67F91">
      <w:pPr>
        <w:pStyle w:val="AIBodyText"/>
      </w:pPr>
    </w:p>
    <w:p w14:paraId="337B7681" w14:textId="227DF4BA" w:rsidR="002813AD" w:rsidRDefault="002813AD" w:rsidP="00F67F91">
      <w:pPr>
        <w:pStyle w:val="AIBodyText"/>
      </w:pPr>
    </w:p>
    <w:p w14:paraId="55225072" w14:textId="20750D31" w:rsidR="002813AD" w:rsidRDefault="002813AD" w:rsidP="00F67F91">
      <w:pPr>
        <w:pStyle w:val="AIBodyText"/>
      </w:pPr>
    </w:p>
    <w:p w14:paraId="4587DA3B" w14:textId="07CBE393" w:rsidR="002813AD" w:rsidRDefault="002813AD" w:rsidP="00F67F91">
      <w:pPr>
        <w:pStyle w:val="AIBodyText"/>
      </w:pPr>
    </w:p>
    <w:p w14:paraId="33E64596" w14:textId="24085466" w:rsidR="002813AD" w:rsidRDefault="002813AD" w:rsidP="00F67F91">
      <w:pPr>
        <w:pStyle w:val="AIBodyText"/>
      </w:pPr>
    </w:p>
    <w:p w14:paraId="6E9A9CC7" w14:textId="3C7D6253" w:rsidR="002813AD" w:rsidRDefault="002813AD" w:rsidP="00F67F91">
      <w:pPr>
        <w:pStyle w:val="AIBodyText"/>
      </w:pPr>
    </w:p>
    <w:p w14:paraId="3131D083" w14:textId="5F18FA92" w:rsidR="002813AD" w:rsidRDefault="002813AD" w:rsidP="00F67F91">
      <w:pPr>
        <w:pStyle w:val="AIBodyText"/>
      </w:pPr>
    </w:p>
    <w:p w14:paraId="5C5189BB" w14:textId="3F1DAAD8" w:rsidR="002813AD" w:rsidRDefault="002813AD" w:rsidP="00F67F91">
      <w:pPr>
        <w:pStyle w:val="AIBodyText"/>
      </w:pPr>
    </w:p>
    <w:p w14:paraId="702FE720" w14:textId="78C29B7A" w:rsidR="002813AD" w:rsidRDefault="002813AD" w:rsidP="00F67F91">
      <w:pPr>
        <w:pStyle w:val="AIBodyText"/>
      </w:pPr>
    </w:p>
    <w:p w14:paraId="5CD3840A" w14:textId="397D630D" w:rsidR="002813AD" w:rsidRDefault="002813AD" w:rsidP="00F67F91">
      <w:pPr>
        <w:pStyle w:val="AIBodyText"/>
      </w:pPr>
    </w:p>
    <w:p w14:paraId="1A4DC763" w14:textId="34E6D664" w:rsidR="002813AD" w:rsidRDefault="002813AD" w:rsidP="00F67F91">
      <w:pPr>
        <w:pStyle w:val="AIBodyText"/>
      </w:pPr>
    </w:p>
    <w:p w14:paraId="16BB815D" w14:textId="325E87C1" w:rsidR="002813AD" w:rsidRDefault="002813AD" w:rsidP="00F67F91">
      <w:pPr>
        <w:pStyle w:val="AIBodyText"/>
      </w:pPr>
    </w:p>
    <w:p w14:paraId="6F8ACF14" w14:textId="3B37158C" w:rsidR="002813AD" w:rsidRDefault="002813AD" w:rsidP="00F67F91">
      <w:pPr>
        <w:pStyle w:val="AIBodyText"/>
      </w:pPr>
    </w:p>
    <w:p w14:paraId="4B426943" w14:textId="4DCCFB2B" w:rsidR="002813AD" w:rsidRDefault="002813AD" w:rsidP="00F67F91">
      <w:pPr>
        <w:pStyle w:val="AIBodyText"/>
      </w:pPr>
    </w:p>
    <w:p w14:paraId="4BCC7391" w14:textId="7D7A5E6F" w:rsidR="002813AD" w:rsidRDefault="002813AD" w:rsidP="00F67F91">
      <w:pPr>
        <w:pStyle w:val="AIBodyText"/>
      </w:pPr>
    </w:p>
    <w:p w14:paraId="5A85C394" w14:textId="58ACFD53" w:rsidR="002813AD" w:rsidRDefault="002813AD" w:rsidP="00F67F91">
      <w:pPr>
        <w:pStyle w:val="AIBodyText"/>
      </w:pPr>
    </w:p>
    <w:p w14:paraId="7F7F3CF4" w14:textId="4F525ABF" w:rsidR="002813AD" w:rsidRDefault="002813AD" w:rsidP="00F67F91">
      <w:pPr>
        <w:pStyle w:val="AIBodyText"/>
      </w:pPr>
    </w:p>
    <w:p w14:paraId="25701FD7" w14:textId="59823566" w:rsidR="002813AD" w:rsidRDefault="002813AD" w:rsidP="00F67F91">
      <w:pPr>
        <w:pStyle w:val="AIBodyText"/>
      </w:pPr>
    </w:p>
    <w:p w14:paraId="73477007" w14:textId="16A1C4EA" w:rsidR="002813AD" w:rsidRDefault="002813AD" w:rsidP="00F67F91">
      <w:pPr>
        <w:pStyle w:val="AIBodyText"/>
      </w:pPr>
    </w:p>
    <w:p w14:paraId="570C0EF6" w14:textId="04A6D7ED" w:rsidR="002813AD" w:rsidRDefault="002813AD" w:rsidP="00F67F91">
      <w:pPr>
        <w:pStyle w:val="AIBodyText"/>
      </w:pPr>
    </w:p>
    <w:p w14:paraId="0FB6496F" w14:textId="5F2BF2DA" w:rsidR="002813AD" w:rsidRDefault="002813AD" w:rsidP="00F67F91">
      <w:pPr>
        <w:pStyle w:val="AIBodyText"/>
      </w:pPr>
    </w:p>
    <w:p w14:paraId="341072A2" w14:textId="760A77BB" w:rsidR="002813AD" w:rsidRDefault="002813AD" w:rsidP="00F67F91">
      <w:pPr>
        <w:pStyle w:val="AIBodyText"/>
      </w:pPr>
    </w:p>
    <w:p w14:paraId="0AA03AB2" w14:textId="3FF87895" w:rsidR="002813AD" w:rsidRDefault="002813AD" w:rsidP="00F67F91">
      <w:pPr>
        <w:pStyle w:val="AIBodyText"/>
      </w:pPr>
    </w:p>
    <w:p w14:paraId="3A36D5A1" w14:textId="64AE51BC" w:rsidR="002813AD" w:rsidRDefault="002813AD" w:rsidP="00F67F91">
      <w:pPr>
        <w:pStyle w:val="AIBodyText"/>
      </w:pPr>
    </w:p>
    <w:p w14:paraId="0E8287BF" w14:textId="409E53D3" w:rsidR="002813AD" w:rsidRDefault="002813AD" w:rsidP="00F67F91">
      <w:pPr>
        <w:pStyle w:val="AIBodyText"/>
      </w:pPr>
    </w:p>
    <w:p w14:paraId="15028A4A" w14:textId="1D7FFB0C" w:rsidR="002813AD" w:rsidRDefault="002813AD" w:rsidP="00F67F91">
      <w:pPr>
        <w:pStyle w:val="AIBodyText"/>
      </w:pPr>
    </w:p>
    <w:p w14:paraId="51CEBDBF" w14:textId="03521FAF" w:rsidR="002813AD" w:rsidRDefault="002813AD" w:rsidP="00F67F91">
      <w:pPr>
        <w:pStyle w:val="AIBodyText"/>
      </w:pPr>
    </w:p>
    <w:p w14:paraId="00962125" w14:textId="1A822E23" w:rsidR="002813AD" w:rsidRDefault="002813AD" w:rsidP="00F67F91">
      <w:pPr>
        <w:pStyle w:val="AIBodyText"/>
      </w:pPr>
    </w:p>
    <w:p w14:paraId="0F30A6D7" w14:textId="587D3A50" w:rsidR="002813AD" w:rsidRDefault="002813AD" w:rsidP="00F67F91">
      <w:pPr>
        <w:pStyle w:val="AIBodyText"/>
      </w:pPr>
    </w:p>
    <w:p w14:paraId="5732E18A" w14:textId="56034C50" w:rsidR="002813AD" w:rsidRDefault="002813AD" w:rsidP="00F67F91">
      <w:pPr>
        <w:pStyle w:val="AIBodyText"/>
      </w:pPr>
    </w:p>
    <w:p w14:paraId="57938974" w14:textId="520D12A9" w:rsidR="002813AD" w:rsidRDefault="002813AD" w:rsidP="00F67F91">
      <w:pPr>
        <w:pStyle w:val="AIBodyText"/>
      </w:pPr>
    </w:p>
    <w:p w14:paraId="5A91D055" w14:textId="26F23F25" w:rsidR="002813AD" w:rsidRDefault="002813AD" w:rsidP="00F67F91">
      <w:pPr>
        <w:pStyle w:val="AIBodyText"/>
      </w:pPr>
    </w:p>
    <w:p w14:paraId="366D485B" w14:textId="197DA3B4" w:rsidR="002813AD" w:rsidRDefault="002813AD" w:rsidP="00F67F91">
      <w:pPr>
        <w:pStyle w:val="AIBodyText"/>
      </w:pPr>
    </w:p>
    <w:p w14:paraId="03FDDF4D" w14:textId="3D6C3536" w:rsidR="002813AD" w:rsidRDefault="002813AD" w:rsidP="00F67F91">
      <w:pPr>
        <w:pStyle w:val="AIBodyText"/>
      </w:pPr>
    </w:p>
    <w:p w14:paraId="7B4220D8" w14:textId="32F30292" w:rsidR="002813AD" w:rsidRDefault="002813AD" w:rsidP="00F67F91">
      <w:pPr>
        <w:pStyle w:val="AIBodyText"/>
      </w:pPr>
    </w:p>
    <w:p w14:paraId="2FB65782" w14:textId="0147E01C" w:rsidR="002813AD" w:rsidRDefault="002813AD" w:rsidP="00F67F91">
      <w:pPr>
        <w:pStyle w:val="AIBodyText"/>
      </w:pPr>
    </w:p>
    <w:p w14:paraId="3D6D4965" w14:textId="24A57C83" w:rsidR="002813AD" w:rsidRDefault="002813AD" w:rsidP="00F67F91">
      <w:pPr>
        <w:pStyle w:val="AIBodyText"/>
      </w:pPr>
    </w:p>
    <w:p w14:paraId="7BA68434" w14:textId="3E2ABE32" w:rsidR="002813AD" w:rsidRDefault="002813AD" w:rsidP="00F67F91">
      <w:pPr>
        <w:pStyle w:val="AIBodyText"/>
      </w:pPr>
    </w:p>
    <w:p w14:paraId="08CF4F05" w14:textId="141737E7" w:rsidR="002813AD" w:rsidRDefault="002813AD" w:rsidP="00F67F91">
      <w:pPr>
        <w:pStyle w:val="AIBodyText"/>
      </w:pPr>
    </w:p>
    <w:p w14:paraId="59C85E86" w14:textId="76DF3110" w:rsidR="002813AD" w:rsidRDefault="002813AD" w:rsidP="00F67F91">
      <w:pPr>
        <w:pStyle w:val="AIBodyText"/>
      </w:pPr>
    </w:p>
    <w:p w14:paraId="6B6A32B6" w14:textId="642872B7" w:rsidR="002813AD" w:rsidRDefault="002813AD" w:rsidP="00F67F91">
      <w:pPr>
        <w:pStyle w:val="AIBodyText"/>
      </w:pPr>
    </w:p>
    <w:p w14:paraId="7EC5C765" w14:textId="047F63A2" w:rsidR="002813AD" w:rsidRDefault="002813AD" w:rsidP="00F67F91">
      <w:pPr>
        <w:pStyle w:val="AIBodyText"/>
      </w:pPr>
    </w:p>
    <w:p w14:paraId="261DEDBC" w14:textId="6535FB65" w:rsidR="002813AD" w:rsidRDefault="002813AD" w:rsidP="00F67F91">
      <w:pPr>
        <w:pStyle w:val="AIBodyText"/>
      </w:pPr>
    </w:p>
    <w:p w14:paraId="62FA3113" w14:textId="5A57CD6D" w:rsidR="002813AD" w:rsidRDefault="002813AD">
      <w:pPr>
        <w:spacing w:before="22" w:after="22" w:line="264" w:lineRule="auto"/>
        <w:rPr>
          <w:rFonts w:cstheme="minorBidi"/>
          <w:bCs/>
          <w:w w:val="100"/>
          <w:lang w:val="en-US"/>
        </w:rPr>
      </w:pPr>
      <w:r>
        <w:br w:type="page"/>
      </w:r>
    </w:p>
    <w:p w14:paraId="7570B060" w14:textId="11F23E1F" w:rsidR="002813AD" w:rsidRDefault="002813AD" w:rsidP="00F67F91">
      <w:pPr>
        <w:pStyle w:val="AIBodyText"/>
      </w:pPr>
      <w:r>
        <w:rPr>
          <w:noProof/>
          <w:w w:val="105"/>
        </w:rPr>
        <w:lastRenderedPageBreak/>
        <w:drawing>
          <wp:anchor distT="0" distB="0" distL="114300" distR="114300" simplePos="0" relativeHeight="251671552" behindDoc="0" locked="0" layoutInCell="1" allowOverlap="1" wp14:anchorId="26A9AD6A" wp14:editId="7E77D488">
            <wp:simplePos x="0" y="0"/>
            <wp:positionH relativeFrom="column">
              <wp:posOffset>-217943</wp:posOffset>
            </wp:positionH>
            <wp:positionV relativeFrom="paragraph">
              <wp:posOffset>177910</wp:posOffset>
            </wp:positionV>
            <wp:extent cx="6551930" cy="8467090"/>
            <wp:effectExtent l="0" t="0" r="1270" b="0"/>
            <wp:wrapNone/>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tter of Support HY.jpg"/>
                    <pic:cNvPicPr/>
                  </pic:nvPicPr>
                  <pic:blipFill rotWithShape="1">
                    <a:blip r:embed="rId33" cstate="print">
                      <a:extLst>
                        <a:ext uri="{28A0092B-C50C-407E-A947-70E740481C1C}">
                          <a14:useLocalDpi xmlns:a14="http://schemas.microsoft.com/office/drawing/2010/main" val="0"/>
                        </a:ext>
                      </a:extLst>
                    </a:blip>
                    <a:srcRect t="6094" b="2511"/>
                    <a:stretch/>
                  </pic:blipFill>
                  <pic:spPr bwMode="auto">
                    <a:xfrm>
                      <a:off x="0" y="0"/>
                      <a:ext cx="6551930" cy="8467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36BE90" w14:textId="2F3DA311" w:rsidR="002813AD" w:rsidRDefault="002813AD" w:rsidP="00F67F91">
      <w:pPr>
        <w:pStyle w:val="AIBodyText"/>
      </w:pPr>
    </w:p>
    <w:p w14:paraId="7593D208" w14:textId="4C57B29F" w:rsidR="002813AD" w:rsidRDefault="002813AD" w:rsidP="00F67F91">
      <w:pPr>
        <w:pStyle w:val="AIBodyText"/>
      </w:pPr>
    </w:p>
    <w:p w14:paraId="6DF30CC1" w14:textId="46DFC76B" w:rsidR="003E0A0F" w:rsidRDefault="003E0A0F" w:rsidP="00F67F91">
      <w:pPr>
        <w:pStyle w:val="AIBodyText"/>
      </w:pPr>
    </w:p>
    <w:p w14:paraId="10EFE7F5" w14:textId="6DD4A0BB" w:rsidR="003E0A0F" w:rsidRDefault="003E0A0F" w:rsidP="00F67F91">
      <w:pPr>
        <w:pStyle w:val="AIBodyText"/>
      </w:pPr>
    </w:p>
    <w:p w14:paraId="144BC625" w14:textId="74DDA18E" w:rsidR="003E0A0F" w:rsidRDefault="003E0A0F" w:rsidP="00F67F91">
      <w:pPr>
        <w:pStyle w:val="AIBodyText"/>
      </w:pPr>
    </w:p>
    <w:p w14:paraId="407A6780" w14:textId="1D971588" w:rsidR="003E0A0F" w:rsidRDefault="003E0A0F" w:rsidP="00F67F91">
      <w:pPr>
        <w:pStyle w:val="AIBodyText"/>
      </w:pPr>
    </w:p>
    <w:p w14:paraId="0E3DC057" w14:textId="72088B8A" w:rsidR="003E0A0F" w:rsidRDefault="003E0A0F" w:rsidP="00F67F91">
      <w:pPr>
        <w:pStyle w:val="AIBodyText"/>
      </w:pPr>
    </w:p>
    <w:p w14:paraId="4CDE2757" w14:textId="01981857" w:rsidR="003E0A0F" w:rsidRDefault="003E0A0F" w:rsidP="00F67F91">
      <w:pPr>
        <w:pStyle w:val="AIBodyText"/>
      </w:pPr>
    </w:p>
    <w:p w14:paraId="42EA6C04" w14:textId="363EA7F4" w:rsidR="003E0A0F" w:rsidRDefault="003E0A0F" w:rsidP="00F67F91">
      <w:pPr>
        <w:pStyle w:val="AIBodyText"/>
      </w:pPr>
    </w:p>
    <w:p w14:paraId="1CBDFA0F" w14:textId="3F2ED0B0" w:rsidR="003E0A0F" w:rsidRDefault="003E0A0F" w:rsidP="00F67F91">
      <w:pPr>
        <w:pStyle w:val="AIBodyText"/>
      </w:pPr>
    </w:p>
    <w:p w14:paraId="0208D578" w14:textId="27F214CB" w:rsidR="003E0A0F" w:rsidRDefault="003E0A0F" w:rsidP="00F67F91">
      <w:pPr>
        <w:pStyle w:val="AIBodyText"/>
      </w:pPr>
    </w:p>
    <w:p w14:paraId="0D146C12" w14:textId="63829B1F" w:rsidR="003E0A0F" w:rsidRDefault="003E0A0F" w:rsidP="00F67F91">
      <w:pPr>
        <w:pStyle w:val="AIBodyText"/>
      </w:pPr>
    </w:p>
    <w:p w14:paraId="2485D106" w14:textId="3CB0A813" w:rsidR="003E0A0F" w:rsidRDefault="003E0A0F" w:rsidP="00F67F91">
      <w:pPr>
        <w:pStyle w:val="AIBodyText"/>
      </w:pPr>
    </w:p>
    <w:p w14:paraId="602CB306" w14:textId="2DDCCA04" w:rsidR="003E0A0F" w:rsidRDefault="003E0A0F" w:rsidP="00F67F91">
      <w:pPr>
        <w:pStyle w:val="AIBodyText"/>
      </w:pPr>
    </w:p>
    <w:p w14:paraId="0A3ED752" w14:textId="27D70C6E" w:rsidR="003E0A0F" w:rsidRDefault="003E0A0F" w:rsidP="00F67F91">
      <w:pPr>
        <w:pStyle w:val="AIBodyText"/>
      </w:pPr>
    </w:p>
    <w:p w14:paraId="00048ED0" w14:textId="49E7738A" w:rsidR="003E0A0F" w:rsidRDefault="003E0A0F" w:rsidP="00F67F91">
      <w:pPr>
        <w:pStyle w:val="AIBodyText"/>
      </w:pPr>
    </w:p>
    <w:p w14:paraId="4F4854E4" w14:textId="24ED9BC7" w:rsidR="003E0A0F" w:rsidRDefault="003E0A0F" w:rsidP="00F67F91">
      <w:pPr>
        <w:pStyle w:val="AIBodyText"/>
      </w:pPr>
    </w:p>
    <w:p w14:paraId="4A7DD8D1" w14:textId="58F39441" w:rsidR="003E0A0F" w:rsidRDefault="003E0A0F" w:rsidP="00F67F91">
      <w:pPr>
        <w:pStyle w:val="AIBodyText"/>
      </w:pPr>
    </w:p>
    <w:p w14:paraId="138B62A6" w14:textId="65543665" w:rsidR="003E0A0F" w:rsidRDefault="003E0A0F" w:rsidP="00F67F91">
      <w:pPr>
        <w:pStyle w:val="AIBodyText"/>
      </w:pPr>
    </w:p>
    <w:p w14:paraId="6AB7B474" w14:textId="2492B855" w:rsidR="003E0A0F" w:rsidRDefault="003E0A0F" w:rsidP="00F67F91">
      <w:pPr>
        <w:pStyle w:val="AIBodyText"/>
      </w:pPr>
    </w:p>
    <w:p w14:paraId="2BB667D3" w14:textId="0FB9E66B" w:rsidR="003E0A0F" w:rsidRDefault="003E0A0F" w:rsidP="00F67F91">
      <w:pPr>
        <w:pStyle w:val="AIBodyText"/>
      </w:pPr>
    </w:p>
    <w:p w14:paraId="69C94566" w14:textId="6978528A" w:rsidR="003E0A0F" w:rsidRDefault="003E0A0F" w:rsidP="00F67F91">
      <w:pPr>
        <w:pStyle w:val="AIBodyText"/>
      </w:pPr>
    </w:p>
    <w:p w14:paraId="480354F8" w14:textId="42DF89F5" w:rsidR="003E0A0F" w:rsidRDefault="003E0A0F" w:rsidP="00F67F91">
      <w:pPr>
        <w:pStyle w:val="AIBodyText"/>
      </w:pPr>
    </w:p>
    <w:p w14:paraId="14BC4A02" w14:textId="166FE594" w:rsidR="003E0A0F" w:rsidRDefault="003E0A0F" w:rsidP="00F67F91">
      <w:pPr>
        <w:pStyle w:val="AIBodyText"/>
      </w:pPr>
    </w:p>
    <w:p w14:paraId="5DC710BE" w14:textId="38DA28C8" w:rsidR="003E0A0F" w:rsidRDefault="003E0A0F" w:rsidP="00F67F91">
      <w:pPr>
        <w:pStyle w:val="AIBodyText"/>
      </w:pPr>
    </w:p>
    <w:p w14:paraId="245B5FBE" w14:textId="6074C2C1" w:rsidR="003E0A0F" w:rsidRDefault="003E0A0F" w:rsidP="00F67F91">
      <w:pPr>
        <w:pStyle w:val="AIBodyText"/>
      </w:pPr>
    </w:p>
    <w:p w14:paraId="7A6051EF" w14:textId="5C342646" w:rsidR="003E0A0F" w:rsidRDefault="003E0A0F" w:rsidP="00F67F91">
      <w:pPr>
        <w:pStyle w:val="AIBodyText"/>
      </w:pPr>
    </w:p>
    <w:p w14:paraId="57AD2D5C" w14:textId="29B20BC6" w:rsidR="003E0A0F" w:rsidRDefault="003E0A0F" w:rsidP="00F67F91">
      <w:pPr>
        <w:pStyle w:val="AIBodyText"/>
      </w:pPr>
    </w:p>
    <w:p w14:paraId="2E7A6D3E" w14:textId="77777777" w:rsidR="003E0A0F" w:rsidRDefault="003E0A0F" w:rsidP="00F67F91">
      <w:pPr>
        <w:pStyle w:val="AIBodyText"/>
      </w:pPr>
    </w:p>
    <w:p w14:paraId="68B60C7C" w14:textId="2B09E87C" w:rsidR="003E0A0F" w:rsidRDefault="003E0A0F" w:rsidP="00F67F91">
      <w:pPr>
        <w:pStyle w:val="AIBodyText"/>
      </w:pPr>
    </w:p>
    <w:p w14:paraId="37C064D4" w14:textId="6AE8EC8F" w:rsidR="002813AD" w:rsidRDefault="002813AD">
      <w:pPr>
        <w:spacing w:before="22" w:after="22" w:line="264" w:lineRule="auto"/>
      </w:pPr>
    </w:p>
    <w:p w14:paraId="3628A50E" w14:textId="1545F478" w:rsidR="003E0A0F" w:rsidRDefault="003E0A0F">
      <w:pPr>
        <w:spacing w:before="22" w:after="22" w:line="264" w:lineRule="auto"/>
        <w:rPr>
          <w:rFonts w:cstheme="minorBidi"/>
          <w:bCs/>
          <w:w w:val="100"/>
          <w:lang w:val="en-US"/>
        </w:rPr>
      </w:pPr>
      <w:r>
        <w:br w:type="page"/>
      </w:r>
    </w:p>
    <w:p w14:paraId="0DA31EE8" w14:textId="5A424A04" w:rsidR="00153C6F" w:rsidRDefault="002813AD" w:rsidP="00F67F91">
      <w:pPr>
        <w:pStyle w:val="AIBodyText"/>
      </w:pPr>
      <w:r>
        <w:rPr>
          <w:noProof/>
          <w:w w:val="105"/>
        </w:rPr>
        <w:lastRenderedPageBreak/>
        <w:drawing>
          <wp:anchor distT="0" distB="0" distL="114300" distR="114300" simplePos="0" relativeHeight="251680768" behindDoc="0" locked="0" layoutInCell="1" allowOverlap="1" wp14:anchorId="3C1E5165" wp14:editId="6E1DB148">
            <wp:simplePos x="0" y="0"/>
            <wp:positionH relativeFrom="column">
              <wp:posOffset>-540688</wp:posOffset>
            </wp:positionH>
            <wp:positionV relativeFrom="paragraph">
              <wp:posOffset>0</wp:posOffset>
            </wp:positionV>
            <wp:extent cx="6551930" cy="8461375"/>
            <wp:effectExtent l="0" t="0" r="1270" b="0"/>
            <wp:wrapNone/>
            <wp:docPr id="1" name="Picture 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ill Joske BIM Academy Artibus BIM Units Support Letter.jpg"/>
                    <pic:cNvPicPr/>
                  </pic:nvPicPr>
                  <pic:blipFill rotWithShape="1">
                    <a:blip r:embed="rId34" cstate="print">
                      <a:extLst>
                        <a:ext uri="{28A0092B-C50C-407E-A947-70E740481C1C}">
                          <a14:useLocalDpi xmlns:a14="http://schemas.microsoft.com/office/drawing/2010/main" val="0"/>
                        </a:ext>
                      </a:extLst>
                    </a:blip>
                    <a:srcRect b="8673"/>
                    <a:stretch/>
                  </pic:blipFill>
                  <pic:spPr bwMode="auto">
                    <a:xfrm>
                      <a:off x="0" y="0"/>
                      <a:ext cx="6551930" cy="8461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12A19DD" w14:textId="6C0527B2" w:rsidR="00153C6F" w:rsidRDefault="00153C6F" w:rsidP="00F67F91">
      <w:pPr>
        <w:pStyle w:val="AIBodyText"/>
      </w:pPr>
    </w:p>
    <w:p w14:paraId="1CD0BE9E" w14:textId="0F2D7D0E" w:rsidR="00B52B60" w:rsidRDefault="00B52B60" w:rsidP="00F67F91">
      <w:pPr>
        <w:pStyle w:val="AIBodyText"/>
      </w:pPr>
    </w:p>
    <w:p w14:paraId="5F234AC4" w14:textId="67F82262" w:rsidR="00B52B60" w:rsidRDefault="00B52B60" w:rsidP="00F67F91">
      <w:pPr>
        <w:pStyle w:val="AIBodyText"/>
      </w:pPr>
    </w:p>
    <w:p w14:paraId="354BF9FF" w14:textId="3EC270CC" w:rsidR="00B52B60" w:rsidRDefault="00B52B60" w:rsidP="00F67F91">
      <w:pPr>
        <w:pStyle w:val="AIBodyText"/>
      </w:pPr>
    </w:p>
    <w:p w14:paraId="446E0EB0" w14:textId="4D3641D7" w:rsidR="00B52B60" w:rsidRDefault="00B52B60" w:rsidP="00F67F91">
      <w:pPr>
        <w:pStyle w:val="AIBodyText"/>
      </w:pPr>
    </w:p>
    <w:p w14:paraId="3588AF05" w14:textId="57AF2B75" w:rsidR="00B52B60" w:rsidRDefault="00B52B60" w:rsidP="00F67F91">
      <w:pPr>
        <w:pStyle w:val="AIBodyText"/>
      </w:pPr>
    </w:p>
    <w:p w14:paraId="7622FCC5" w14:textId="37480688" w:rsidR="00B52B60" w:rsidRDefault="00B52B60" w:rsidP="00F67F91">
      <w:pPr>
        <w:pStyle w:val="AIBodyText"/>
      </w:pPr>
    </w:p>
    <w:p w14:paraId="612F57B6" w14:textId="7044C5D1" w:rsidR="00B52B60" w:rsidRDefault="00B52B60" w:rsidP="00F67F91">
      <w:pPr>
        <w:pStyle w:val="AIBodyText"/>
      </w:pPr>
    </w:p>
    <w:p w14:paraId="1965E7ED" w14:textId="757F3275" w:rsidR="00B52B60" w:rsidRDefault="00B52B60" w:rsidP="00F67F91">
      <w:pPr>
        <w:pStyle w:val="AIBodyText"/>
      </w:pPr>
    </w:p>
    <w:p w14:paraId="2BBF97A9" w14:textId="7029EA42" w:rsidR="00B52B60" w:rsidRDefault="00B52B60" w:rsidP="00F67F91">
      <w:pPr>
        <w:pStyle w:val="AIBodyText"/>
      </w:pPr>
    </w:p>
    <w:p w14:paraId="130CEB34" w14:textId="71A7DBDD" w:rsidR="00B52B60" w:rsidRDefault="00B52B60" w:rsidP="00F67F91">
      <w:pPr>
        <w:pStyle w:val="AIBodyText"/>
      </w:pPr>
    </w:p>
    <w:p w14:paraId="4FAAB368" w14:textId="62B17C03" w:rsidR="00B52B60" w:rsidRDefault="00B52B60" w:rsidP="00F67F91">
      <w:pPr>
        <w:pStyle w:val="AIBodyText"/>
      </w:pPr>
    </w:p>
    <w:p w14:paraId="4DEF7A1F" w14:textId="772CDAD7" w:rsidR="00B52B60" w:rsidRDefault="00B52B60" w:rsidP="00F67F91">
      <w:pPr>
        <w:pStyle w:val="AIBodyText"/>
      </w:pPr>
    </w:p>
    <w:p w14:paraId="0ED4534F" w14:textId="028CB214" w:rsidR="00B52B60" w:rsidRDefault="00B52B60" w:rsidP="00F67F91">
      <w:pPr>
        <w:pStyle w:val="AIBodyText"/>
      </w:pPr>
    </w:p>
    <w:p w14:paraId="6A985B77" w14:textId="71F9D8E5" w:rsidR="00B52B60" w:rsidRDefault="00B52B60" w:rsidP="00F67F91">
      <w:pPr>
        <w:pStyle w:val="AIBodyText"/>
      </w:pPr>
    </w:p>
    <w:p w14:paraId="1902B2EB" w14:textId="1796A03D" w:rsidR="00B52B60" w:rsidRDefault="00B52B60" w:rsidP="00F67F91">
      <w:pPr>
        <w:pStyle w:val="AIBodyText"/>
      </w:pPr>
    </w:p>
    <w:p w14:paraId="088E06DA" w14:textId="4BA97FA2" w:rsidR="00B52B60" w:rsidRDefault="00B52B60" w:rsidP="00F67F91">
      <w:pPr>
        <w:pStyle w:val="AIBodyText"/>
      </w:pPr>
    </w:p>
    <w:p w14:paraId="40924AA9" w14:textId="474702F2" w:rsidR="00B52B60" w:rsidRDefault="00B52B60" w:rsidP="00F67F91">
      <w:pPr>
        <w:pStyle w:val="AIBodyText"/>
      </w:pPr>
    </w:p>
    <w:p w14:paraId="0A48D7AF" w14:textId="2786F8EB" w:rsidR="00B52B60" w:rsidRDefault="00B52B60" w:rsidP="00F67F91">
      <w:pPr>
        <w:pStyle w:val="AIBodyText"/>
      </w:pPr>
    </w:p>
    <w:p w14:paraId="00080686" w14:textId="4EEEEA2B" w:rsidR="00B52B60" w:rsidRDefault="00B52B60" w:rsidP="00F67F91">
      <w:pPr>
        <w:pStyle w:val="AIBodyText"/>
      </w:pPr>
    </w:p>
    <w:p w14:paraId="3E9A42E6" w14:textId="3F053969" w:rsidR="00B52B60" w:rsidRDefault="00B52B60" w:rsidP="00F67F91">
      <w:pPr>
        <w:pStyle w:val="AIBodyText"/>
      </w:pPr>
    </w:p>
    <w:p w14:paraId="46785267" w14:textId="10FE0A6B" w:rsidR="00B52B60" w:rsidRDefault="00B52B60" w:rsidP="00F67F91">
      <w:pPr>
        <w:pStyle w:val="AIBodyText"/>
      </w:pPr>
    </w:p>
    <w:p w14:paraId="7CE26BE8" w14:textId="15529699" w:rsidR="00B52B60" w:rsidRDefault="00B52B60" w:rsidP="00F67F91">
      <w:pPr>
        <w:pStyle w:val="AIBodyText"/>
      </w:pPr>
    </w:p>
    <w:p w14:paraId="1C68340A" w14:textId="77777777" w:rsidR="00B52B60" w:rsidRDefault="00B52B60" w:rsidP="00F67F91">
      <w:pPr>
        <w:pStyle w:val="AIBodyText"/>
      </w:pPr>
    </w:p>
    <w:p w14:paraId="438A5120" w14:textId="2C5706A0" w:rsidR="00153C6F" w:rsidRDefault="00153C6F" w:rsidP="00F67F91">
      <w:pPr>
        <w:pStyle w:val="AIBodyText"/>
      </w:pPr>
    </w:p>
    <w:p w14:paraId="21A60557" w14:textId="79278C94" w:rsidR="00153C6F" w:rsidRDefault="00153C6F" w:rsidP="00F67F91">
      <w:pPr>
        <w:pStyle w:val="AIBodyText"/>
      </w:pPr>
    </w:p>
    <w:p w14:paraId="7D490FE2" w14:textId="76F356B2" w:rsidR="00153C6F" w:rsidRDefault="00153C6F" w:rsidP="00F67F91">
      <w:pPr>
        <w:pStyle w:val="AIBodyText"/>
      </w:pPr>
    </w:p>
    <w:p w14:paraId="7051E5C5" w14:textId="10E8A131" w:rsidR="00153C6F" w:rsidRDefault="00153C6F" w:rsidP="00F67F91">
      <w:pPr>
        <w:pStyle w:val="AIBodyText"/>
      </w:pPr>
    </w:p>
    <w:p w14:paraId="477C9A8F" w14:textId="12423DEA" w:rsidR="00153C6F" w:rsidRDefault="00153C6F" w:rsidP="00F67F91">
      <w:pPr>
        <w:pStyle w:val="AIBodyText"/>
      </w:pPr>
    </w:p>
    <w:p w14:paraId="124DE4F2" w14:textId="5154CE76" w:rsidR="00153C6F" w:rsidRDefault="00153C6F" w:rsidP="00F67F91">
      <w:pPr>
        <w:pStyle w:val="AIBodyText"/>
      </w:pPr>
    </w:p>
    <w:p w14:paraId="3D8167B3" w14:textId="287407E9" w:rsidR="00153C6F" w:rsidRDefault="00153C6F" w:rsidP="00F67F91">
      <w:pPr>
        <w:pStyle w:val="AIBodyText"/>
      </w:pPr>
    </w:p>
    <w:p w14:paraId="06602CDF" w14:textId="32A61578" w:rsidR="00153C6F" w:rsidRDefault="00153C6F" w:rsidP="00F67F91">
      <w:pPr>
        <w:pStyle w:val="AIBodyText"/>
      </w:pPr>
    </w:p>
    <w:p w14:paraId="289267C0" w14:textId="13A2EB59" w:rsidR="00153C6F" w:rsidRDefault="00153C6F" w:rsidP="00F67F91">
      <w:pPr>
        <w:pStyle w:val="AIBodyText"/>
      </w:pPr>
    </w:p>
    <w:p w14:paraId="6C2B6A74" w14:textId="589FDC06" w:rsidR="00153C6F" w:rsidRDefault="00153C6F" w:rsidP="00F67F91">
      <w:pPr>
        <w:pStyle w:val="AIBodyText"/>
      </w:pPr>
    </w:p>
    <w:p w14:paraId="07C8C400" w14:textId="3C13E41B" w:rsidR="00153C6F" w:rsidRDefault="00153C6F" w:rsidP="00F67F91">
      <w:pPr>
        <w:pStyle w:val="AIBodyText"/>
      </w:pPr>
    </w:p>
    <w:p w14:paraId="6222AACF" w14:textId="66FFC095" w:rsidR="00153C6F" w:rsidRDefault="00153C6F" w:rsidP="00F67F91">
      <w:pPr>
        <w:pStyle w:val="AIBodyText"/>
      </w:pPr>
    </w:p>
    <w:p w14:paraId="7C8BF7DB" w14:textId="20B083B2" w:rsidR="00153C6F" w:rsidRDefault="00153C6F" w:rsidP="00F67F91">
      <w:pPr>
        <w:pStyle w:val="AIBodyText"/>
      </w:pPr>
    </w:p>
    <w:p w14:paraId="2EB91650" w14:textId="0D99BBF4" w:rsidR="00153C6F" w:rsidRDefault="00153C6F" w:rsidP="00F67F91">
      <w:pPr>
        <w:pStyle w:val="AIBodyText"/>
      </w:pPr>
    </w:p>
    <w:p w14:paraId="5DCC3EA7" w14:textId="7F8C83A7" w:rsidR="00153C6F" w:rsidRDefault="00153C6F" w:rsidP="00F67F91">
      <w:pPr>
        <w:pStyle w:val="AIBodyText"/>
      </w:pPr>
    </w:p>
    <w:p w14:paraId="4CA38897" w14:textId="38BBEA7D" w:rsidR="00153C6F" w:rsidRDefault="00153C6F" w:rsidP="00F67F91">
      <w:pPr>
        <w:pStyle w:val="AIBodyText"/>
      </w:pPr>
    </w:p>
    <w:p w14:paraId="1C1F8AE3" w14:textId="011FF944" w:rsidR="00153C6F" w:rsidRDefault="00153C6F" w:rsidP="00F67F91">
      <w:pPr>
        <w:pStyle w:val="AIBodyText"/>
      </w:pPr>
    </w:p>
    <w:p w14:paraId="42AA4E2A" w14:textId="1A857E66" w:rsidR="00153C6F" w:rsidRDefault="00153C6F" w:rsidP="00F67F91">
      <w:pPr>
        <w:pStyle w:val="AIBodyText"/>
      </w:pPr>
    </w:p>
    <w:p w14:paraId="0E4EC588" w14:textId="7EFCA7E7" w:rsidR="00153C6F" w:rsidRDefault="00153C6F" w:rsidP="00F67F91">
      <w:pPr>
        <w:pStyle w:val="AIBodyText"/>
      </w:pPr>
    </w:p>
    <w:p w14:paraId="3DC23D48" w14:textId="5FB5D071" w:rsidR="00153C6F" w:rsidRDefault="00153C6F" w:rsidP="00F67F91">
      <w:pPr>
        <w:pStyle w:val="AIBodyText"/>
      </w:pPr>
    </w:p>
    <w:p w14:paraId="5D0A5E5C" w14:textId="71D2CB0E" w:rsidR="00153C6F" w:rsidRDefault="00153C6F" w:rsidP="00F67F91">
      <w:pPr>
        <w:pStyle w:val="AIBodyText"/>
      </w:pPr>
    </w:p>
    <w:p w14:paraId="3EC4DDE9" w14:textId="2181F702" w:rsidR="00153C6F" w:rsidRDefault="00153C6F" w:rsidP="00F67F91">
      <w:pPr>
        <w:pStyle w:val="AIBodyText"/>
      </w:pPr>
    </w:p>
    <w:p w14:paraId="11EDC685" w14:textId="69E59808" w:rsidR="00153C6F" w:rsidRDefault="00153C6F" w:rsidP="00F67F91">
      <w:pPr>
        <w:pStyle w:val="AIBodyText"/>
      </w:pPr>
    </w:p>
    <w:p w14:paraId="28066232" w14:textId="17F1D23C" w:rsidR="00153C6F" w:rsidRDefault="00153C6F" w:rsidP="00F67F91">
      <w:pPr>
        <w:pStyle w:val="AIBodyText"/>
      </w:pPr>
    </w:p>
    <w:p w14:paraId="331B18DF" w14:textId="3195EB05" w:rsidR="00153C6F" w:rsidRDefault="00153C6F" w:rsidP="00F67F91">
      <w:pPr>
        <w:pStyle w:val="AIBodyText"/>
      </w:pPr>
    </w:p>
    <w:p w14:paraId="02BA5555" w14:textId="41686270" w:rsidR="00153C6F" w:rsidRDefault="00153C6F" w:rsidP="00F67F91">
      <w:pPr>
        <w:pStyle w:val="AIBodyText"/>
      </w:pPr>
    </w:p>
    <w:p w14:paraId="5C95443F" w14:textId="55E6EBDD" w:rsidR="00E21F56" w:rsidRDefault="00E21F56">
      <w:pPr>
        <w:spacing w:before="22" w:after="22" w:line="264" w:lineRule="auto"/>
        <w:rPr>
          <w:rFonts w:cstheme="minorBidi"/>
          <w:bCs/>
          <w:w w:val="100"/>
          <w:lang w:val="en-US"/>
        </w:rPr>
      </w:pPr>
      <w:r>
        <w:br w:type="page"/>
      </w:r>
    </w:p>
    <w:p w14:paraId="16F365BD" w14:textId="5248DCF5" w:rsidR="00153C6F" w:rsidRDefault="00153C6F" w:rsidP="00F67F91">
      <w:pPr>
        <w:pStyle w:val="AIBodyText"/>
      </w:pPr>
    </w:p>
    <w:p w14:paraId="45905CC7" w14:textId="5051793F" w:rsidR="00E21F56" w:rsidRDefault="00185F21" w:rsidP="00F67F91">
      <w:pPr>
        <w:pStyle w:val="AIBodyText"/>
      </w:pPr>
      <w:r>
        <w:rPr>
          <w:noProof/>
          <w:w w:val="105"/>
        </w:rPr>
        <w:drawing>
          <wp:anchor distT="0" distB="0" distL="114300" distR="114300" simplePos="0" relativeHeight="251672576" behindDoc="0" locked="0" layoutInCell="1" allowOverlap="1" wp14:anchorId="1FA9ACFB" wp14:editId="37EEE846">
            <wp:simplePos x="0" y="0"/>
            <wp:positionH relativeFrom="column">
              <wp:posOffset>-448475</wp:posOffset>
            </wp:positionH>
            <wp:positionV relativeFrom="paragraph">
              <wp:posOffset>85007</wp:posOffset>
            </wp:positionV>
            <wp:extent cx="6551688" cy="8634785"/>
            <wp:effectExtent l="0" t="0" r="1905" b="0"/>
            <wp:wrapNone/>
            <wp:docPr id="21" name="Picture 2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etter of support Built 200724.jpg"/>
                    <pic:cNvPicPr/>
                  </pic:nvPicPr>
                  <pic:blipFill rotWithShape="1">
                    <a:blip r:embed="rId35" cstate="print">
                      <a:extLst>
                        <a:ext uri="{28A0092B-C50C-407E-A947-70E740481C1C}">
                          <a14:useLocalDpi xmlns:a14="http://schemas.microsoft.com/office/drawing/2010/main" val="0"/>
                        </a:ext>
                      </a:extLst>
                    </a:blip>
                    <a:srcRect t="3584" b="3738"/>
                    <a:stretch/>
                  </pic:blipFill>
                  <pic:spPr bwMode="auto">
                    <a:xfrm>
                      <a:off x="0" y="0"/>
                      <a:ext cx="6551688" cy="86347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4CEE87E" w14:textId="321FC201" w:rsidR="00E21F56" w:rsidRDefault="00E21F56" w:rsidP="00F67F91">
      <w:pPr>
        <w:pStyle w:val="AIBodyText"/>
      </w:pPr>
    </w:p>
    <w:p w14:paraId="677A9A20" w14:textId="71E54F8F" w:rsidR="00E21F56" w:rsidRDefault="00E21F56" w:rsidP="00F67F91">
      <w:pPr>
        <w:pStyle w:val="AIBodyText"/>
      </w:pPr>
    </w:p>
    <w:p w14:paraId="39423329" w14:textId="3BB17BD8" w:rsidR="00E21F56" w:rsidRDefault="00E21F56" w:rsidP="00F67F91">
      <w:pPr>
        <w:pStyle w:val="AIBodyText"/>
      </w:pPr>
    </w:p>
    <w:p w14:paraId="22E8E00B" w14:textId="5AE7BFEA" w:rsidR="00E21F56" w:rsidRDefault="00E21F56" w:rsidP="00F67F91">
      <w:pPr>
        <w:pStyle w:val="AIBodyText"/>
      </w:pPr>
    </w:p>
    <w:p w14:paraId="07BA5D83" w14:textId="13A2147A" w:rsidR="00E21F56" w:rsidRDefault="00E21F56" w:rsidP="00F67F91">
      <w:pPr>
        <w:pStyle w:val="AIBodyText"/>
      </w:pPr>
    </w:p>
    <w:p w14:paraId="4BF85467" w14:textId="10CAC338" w:rsidR="00E21F56" w:rsidRDefault="00E21F56" w:rsidP="00F67F91">
      <w:pPr>
        <w:pStyle w:val="AIBodyText"/>
      </w:pPr>
    </w:p>
    <w:p w14:paraId="4DAFFFFA" w14:textId="73FC0258" w:rsidR="00E21F56" w:rsidRDefault="00E21F56" w:rsidP="00F67F91">
      <w:pPr>
        <w:pStyle w:val="AIBodyText"/>
      </w:pPr>
    </w:p>
    <w:p w14:paraId="25F2D2B8" w14:textId="6F8AB448" w:rsidR="00E21F56" w:rsidRDefault="00E21F56" w:rsidP="00F67F91">
      <w:pPr>
        <w:pStyle w:val="AIBodyText"/>
      </w:pPr>
    </w:p>
    <w:p w14:paraId="37332D63" w14:textId="4160F2ED" w:rsidR="00E21F56" w:rsidRDefault="00E21F56" w:rsidP="00F67F91">
      <w:pPr>
        <w:pStyle w:val="AIBodyText"/>
      </w:pPr>
    </w:p>
    <w:p w14:paraId="3F543E45" w14:textId="1DE5C48B" w:rsidR="00E21F56" w:rsidRDefault="00E21F56" w:rsidP="00F67F91">
      <w:pPr>
        <w:pStyle w:val="AIBodyText"/>
      </w:pPr>
    </w:p>
    <w:p w14:paraId="12B1DC6B" w14:textId="4C61B921" w:rsidR="00E21F56" w:rsidRDefault="00E21F56" w:rsidP="00F67F91">
      <w:pPr>
        <w:pStyle w:val="AIBodyText"/>
      </w:pPr>
    </w:p>
    <w:p w14:paraId="5C081309" w14:textId="3CCF1743" w:rsidR="00E21F56" w:rsidRDefault="00E21F56" w:rsidP="00F67F91">
      <w:pPr>
        <w:pStyle w:val="AIBodyText"/>
      </w:pPr>
    </w:p>
    <w:p w14:paraId="6FBC3AC1" w14:textId="23270104" w:rsidR="00E21F56" w:rsidRDefault="00E21F56" w:rsidP="00F67F91">
      <w:pPr>
        <w:pStyle w:val="AIBodyText"/>
      </w:pPr>
    </w:p>
    <w:p w14:paraId="2A5EB685" w14:textId="0E8CCB69" w:rsidR="00E21F56" w:rsidRDefault="00E21F56" w:rsidP="00F67F91">
      <w:pPr>
        <w:pStyle w:val="AIBodyText"/>
      </w:pPr>
    </w:p>
    <w:p w14:paraId="4A642C5F" w14:textId="00071F51" w:rsidR="00E21F56" w:rsidRDefault="00E21F56" w:rsidP="00F67F91">
      <w:pPr>
        <w:pStyle w:val="AIBodyText"/>
      </w:pPr>
    </w:p>
    <w:p w14:paraId="2C4921FF" w14:textId="0CA9F6A1" w:rsidR="00E21F56" w:rsidRDefault="00E21F56" w:rsidP="00F67F91">
      <w:pPr>
        <w:pStyle w:val="AIBodyText"/>
      </w:pPr>
    </w:p>
    <w:p w14:paraId="6F672812" w14:textId="63793379" w:rsidR="00E21F56" w:rsidRDefault="00E21F56" w:rsidP="00F67F91">
      <w:pPr>
        <w:pStyle w:val="AIBodyText"/>
      </w:pPr>
    </w:p>
    <w:p w14:paraId="3BB88964" w14:textId="317B9267" w:rsidR="00E21F56" w:rsidRDefault="00E21F56" w:rsidP="00F67F91">
      <w:pPr>
        <w:pStyle w:val="AIBodyText"/>
      </w:pPr>
    </w:p>
    <w:p w14:paraId="6CAC416C" w14:textId="2756BB6E" w:rsidR="00E21F56" w:rsidRDefault="00E21F56" w:rsidP="00F67F91">
      <w:pPr>
        <w:pStyle w:val="AIBodyText"/>
      </w:pPr>
    </w:p>
    <w:p w14:paraId="456133B7" w14:textId="3D09DBA2" w:rsidR="00E21F56" w:rsidRDefault="00E21F56" w:rsidP="00F67F91">
      <w:pPr>
        <w:pStyle w:val="AIBodyText"/>
      </w:pPr>
    </w:p>
    <w:p w14:paraId="3E3B9BC3" w14:textId="0FD34D60" w:rsidR="00E21F56" w:rsidRDefault="00E21F56" w:rsidP="00F67F91">
      <w:pPr>
        <w:pStyle w:val="AIBodyText"/>
      </w:pPr>
    </w:p>
    <w:p w14:paraId="384C24EE" w14:textId="5C319C1F" w:rsidR="00E21F56" w:rsidRDefault="00E21F56" w:rsidP="00F67F91">
      <w:pPr>
        <w:pStyle w:val="AIBodyText"/>
      </w:pPr>
    </w:p>
    <w:p w14:paraId="763F2D0C" w14:textId="70B012C1" w:rsidR="00E21F56" w:rsidRDefault="00E21F56" w:rsidP="00F67F91">
      <w:pPr>
        <w:pStyle w:val="AIBodyText"/>
      </w:pPr>
    </w:p>
    <w:p w14:paraId="2DCC5772" w14:textId="13438875" w:rsidR="00E21F56" w:rsidRDefault="00E21F56" w:rsidP="00F67F91">
      <w:pPr>
        <w:pStyle w:val="AIBodyText"/>
      </w:pPr>
    </w:p>
    <w:p w14:paraId="20D6B464" w14:textId="67D32988" w:rsidR="00E21F56" w:rsidRDefault="00E21F56" w:rsidP="00F67F91">
      <w:pPr>
        <w:pStyle w:val="AIBodyText"/>
      </w:pPr>
    </w:p>
    <w:p w14:paraId="2AED3201" w14:textId="68A423E8" w:rsidR="00E21F56" w:rsidRDefault="00E21F56" w:rsidP="00F67F91">
      <w:pPr>
        <w:pStyle w:val="AIBodyText"/>
      </w:pPr>
    </w:p>
    <w:p w14:paraId="7C02696C" w14:textId="039354E4" w:rsidR="00E21F56" w:rsidRDefault="00E21F56" w:rsidP="00F67F91">
      <w:pPr>
        <w:pStyle w:val="AIBodyText"/>
      </w:pPr>
    </w:p>
    <w:p w14:paraId="462C5DA9" w14:textId="2F11E407" w:rsidR="00E21F56" w:rsidRDefault="00E21F56" w:rsidP="00F67F91">
      <w:pPr>
        <w:pStyle w:val="AIBodyText"/>
      </w:pPr>
    </w:p>
    <w:p w14:paraId="5C65ACE5" w14:textId="43A6AA8D" w:rsidR="00E21F56" w:rsidRDefault="00E21F56" w:rsidP="00F67F91">
      <w:pPr>
        <w:pStyle w:val="AIBodyText"/>
      </w:pPr>
    </w:p>
    <w:p w14:paraId="6BE9C97F" w14:textId="02E40B05" w:rsidR="00E21F56" w:rsidRDefault="00E21F56" w:rsidP="00F67F91">
      <w:pPr>
        <w:pStyle w:val="AIBodyText"/>
      </w:pPr>
    </w:p>
    <w:p w14:paraId="0187784A" w14:textId="451E6E93" w:rsidR="00E21F56" w:rsidRDefault="00E21F56" w:rsidP="00F67F91">
      <w:pPr>
        <w:pStyle w:val="AIBodyText"/>
      </w:pPr>
    </w:p>
    <w:p w14:paraId="3B84D703" w14:textId="72395E1C" w:rsidR="00E21F56" w:rsidRDefault="00E21F56" w:rsidP="00F67F91">
      <w:pPr>
        <w:pStyle w:val="AIBodyText"/>
      </w:pPr>
    </w:p>
    <w:p w14:paraId="1DDC5814" w14:textId="292BAD24" w:rsidR="00E21F56" w:rsidRDefault="00E21F56" w:rsidP="00F67F91">
      <w:pPr>
        <w:pStyle w:val="AIBodyText"/>
      </w:pPr>
    </w:p>
    <w:p w14:paraId="0B9E088F" w14:textId="48BB1E8E" w:rsidR="00E21F56" w:rsidRDefault="00E21F56" w:rsidP="00F67F91">
      <w:pPr>
        <w:pStyle w:val="AIBodyText"/>
      </w:pPr>
    </w:p>
    <w:p w14:paraId="4D9007CD" w14:textId="298811A0" w:rsidR="00E21F56" w:rsidRDefault="00E21F56" w:rsidP="00F67F91">
      <w:pPr>
        <w:pStyle w:val="AIBodyText"/>
      </w:pPr>
    </w:p>
    <w:p w14:paraId="6418EBE8" w14:textId="2B1F19BF" w:rsidR="00E21F56" w:rsidRDefault="00E21F56" w:rsidP="00F67F91">
      <w:pPr>
        <w:pStyle w:val="AIBodyText"/>
      </w:pPr>
    </w:p>
    <w:p w14:paraId="632B6E87" w14:textId="143C2F73" w:rsidR="00E21F56" w:rsidRDefault="00E21F56" w:rsidP="00F67F91">
      <w:pPr>
        <w:pStyle w:val="AIBodyText"/>
      </w:pPr>
    </w:p>
    <w:p w14:paraId="63F512A9" w14:textId="4BD9CCF6" w:rsidR="00E21F56" w:rsidRDefault="00E21F56" w:rsidP="00F67F91">
      <w:pPr>
        <w:pStyle w:val="AIBodyText"/>
      </w:pPr>
    </w:p>
    <w:p w14:paraId="7D98E4F6" w14:textId="6D94AB46" w:rsidR="00E21F56" w:rsidRDefault="00E21F56" w:rsidP="00F67F91">
      <w:pPr>
        <w:pStyle w:val="AIBodyText"/>
      </w:pPr>
    </w:p>
    <w:p w14:paraId="7B7B8AA5" w14:textId="60A54259" w:rsidR="00185F21" w:rsidRDefault="00185F21">
      <w:pPr>
        <w:spacing w:before="22" w:after="22" w:line="264" w:lineRule="auto"/>
        <w:rPr>
          <w:rFonts w:cstheme="minorBidi"/>
          <w:bCs/>
          <w:w w:val="100"/>
          <w:lang w:val="en-US"/>
        </w:rPr>
      </w:pPr>
      <w:r>
        <w:br w:type="page"/>
      </w:r>
    </w:p>
    <w:p w14:paraId="3EEF2FB7" w14:textId="5AF2ACE9" w:rsidR="00E21F56" w:rsidRDefault="00185F21" w:rsidP="00F67F91">
      <w:pPr>
        <w:pStyle w:val="AIBodyText"/>
      </w:pPr>
      <w:r>
        <w:rPr>
          <w:noProof/>
          <w:w w:val="105"/>
        </w:rPr>
        <w:lastRenderedPageBreak/>
        <w:drawing>
          <wp:anchor distT="0" distB="0" distL="114300" distR="114300" simplePos="0" relativeHeight="251673600" behindDoc="0" locked="0" layoutInCell="1" allowOverlap="1" wp14:anchorId="7141DB85" wp14:editId="02DFE741">
            <wp:simplePos x="0" y="0"/>
            <wp:positionH relativeFrom="column">
              <wp:posOffset>-76200</wp:posOffset>
            </wp:positionH>
            <wp:positionV relativeFrom="paragraph">
              <wp:posOffset>51656</wp:posOffset>
            </wp:positionV>
            <wp:extent cx="5991225" cy="8620125"/>
            <wp:effectExtent l="0" t="0" r="9525" b="9525"/>
            <wp:wrapNone/>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rtibus Innovation - Letter of Support Hutchies PDF.jpg"/>
                    <pic:cNvPicPr/>
                  </pic:nvPicPr>
                  <pic:blipFill rotWithShape="1">
                    <a:blip r:embed="rId36" cstate="print">
                      <a:extLst>
                        <a:ext uri="{28A0092B-C50C-407E-A947-70E740481C1C}">
                          <a14:useLocalDpi xmlns:a14="http://schemas.microsoft.com/office/drawing/2010/main" val="0"/>
                        </a:ext>
                      </a:extLst>
                    </a:blip>
                    <a:srcRect t="3557" r="788"/>
                    <a:stretch/>
                  </pic:blipFill>
                  <pic:spPr bwMode="auto">
                    <a:xfrm>
                      <a:off x="0" y="0"/>
                      <a:ext cx="5991225" cy="862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63BC42" w14:textId="1C2C50A8" w:rsidR="00E21F56" w:rsidRDefault="00E21F56" w:rsidP="00F67F91">
      <w:pPr>
        <w:pStyle w:val="AIBodyText"/>
      </w:pPr>
    </w:p>
    <w:p w14:paraId="7C4D2E7D" w14:textId="289AEFEA" w:rsidR="00E21F56" w:rsidRDefault="00E21F56" w:rsidP="00F67F91">
      <w:pPr>
        <w:pStyle w:val="AIBodyText"/>
      </w:pPr>
    </w:p>
    <w:p w14:paraId="0DE5E946" w14:textId="2F6075B9" w:rsidR="00E21F56" w:rsidRDefault="00E21F56" w:rsidP="00F67F91">
      <w:pPr>
        <w:pStyle w:val="AIBodyText"/>
      </w:pPr>
    </w:p>
    <w:p w14:paraId="644FF3E7" w14:textId="7D25A9F1" w:rsidR="00E21F56" w:rsidRDefault="00E21F56" w:rsidP="00F67F91">
      <w:pPr>
        <w:pStyle w:val="AIBodyText"/>
      </w:pPr>
    </w:p>
    <w:p w14:paraId="22499015" w14:textId="56ADF128" w:rsidR="00E21F56" w:rsidRDefault="00E21F56" w:rsidP="00F67F91">
      <w:pPr>
        <w:pStyle w:val="AIBodyText"/>
      </w:pPr>
    </w:p>
    <w:p w14:paraId="7973306E" w14:textId="06EC6477" w:rsidR="00E21F56" w:rsidRDefault="00E21F56" w:rsidP="00F67F91">
      <w:pPr>
        <w:pStyle w:val="AIBodyText"/>
      </w:pPr>
    </w:p>
    <w:p w14:paraId="07B93F8C" w14:textId="721406B3" w:rsidR="00E21F56" w:rsidRDefault="00E21F56" w:rsidP="00F67F91">
      <w:pPr>
        <w:pStyle w:val="AIBodyText"/>
      </w:pPr>
    </w:p>
    <w:p w14:paraId="4C2AB5E3" w14:textId="02B5E5AC" w:rsidR="00E21F56" w:rsidRDefault="00E21F56" w:rsidP="00F67F91">
      <w:pPr>
        <w:pStyle w:val="AIBodyText"/>
      </w:pPr>
    </w:p>
    <w:p w14:paraId="3DDA754F" w14:textId="33B33D1D" w:rsidR="00E21F56" w:rsidRDefault="00E21F56" w:rsidP="00F67F91">
      <w:pPr>
        <w:pStyle w:val="AIBodyText"/>
      </w:pPr>
    </w:p>
    <w:p w14:paraId="41E6A3E2" w14:textId="53733F10" w:rsidR="00E21F56" w:rsidRDefault="00E21F56" w:rsidP="00F67F91">
      <w:pPr>
        <w:pStyle w:val="AIBodyText"/>
      </w:pPr>
    </w:p>
    <w:p w14:paraId="0950ACC1" w14:textId="32FBE0E6" w:rsidR="00E21F56" w:rsidRDefault="00E21F56" w:rsidP="00F67F91">
      <w:pPr>
        <w:pStyle w:val="AIBodyText"/>
      </w:pPr>
    </w:p>
    <w:p w14:paraId="03EF9BD1" w14:textId="29917AE3" w:rsidR="00E21F56" w:rsidRDefault="00E21F56" w:rsidP="00F67F91">
      <w:pPr>
        <w:pStyle w:val="AIBodyText"/>
      </w:pPr>
    </w:p>
    <w:p w14:paraId="4D241674" w14:textId="7C7E3E9F" w:rsidR="00E21F56" w:rsidRDefault="00E21F56" w:rsidP="00F67F91">
      <w:pPr>
        <w:pStyle w:val="AIBodyText"/>
      </w:pPr>
    </w:p>
    <w:p w14:paraId="12355BD7" w14:textId="2411072C" w:rsidR="00E21F56" w:rsidRDefault="00E21F56" w:rsidP="00F67F91">
      <w:pPr>
        <w:pStyle w:val="AIBodyText"/>
      </w:pPr>
    </w:p>
    <w:p w14:paraId="3C4CE213" w14:textId="6C89CA7E" w:rsidR="00E21F56" w:rsidRDefault="00E21F56" w:rsidP="00F67F91">
      <w:pPr>
        <w:pStyle w:val="AIBodyText"/>
      </w:pPr>
    </w:p>
    <w:p w14:paraId="7D2A2A92" w14:textId="55B02B55" w:rsidR="00E21F56" w:rsidRDefault="00E21F56" w:rsidP="00F67F91">
      <w:pPr>
        <w:pStyle w:val="AIBodyText"/>
      </w:pPr>
    </w:p>
    <w:p w14:paraId="627B454D" w14:textId="2E1E8A9E" w:rsidR="00E21F56" w:rsidRDefault="00E21F56" w:rsidP="00F67F91">
      <w:pPr>
        <w:pStyle w:val="AIBodyText"/>
      </w:pPr>
    </w:p>
    <w:p w14:paraId="64B89B99" w14:textId="1936325F" w:rsidR="00E21F56" w:rsidRDefault="00E21F56" w:rsidP="00F67F91">
      <w:pPr>
        <w:pStyle w:val="AIBodyText"/>
      </w:pPr>
    </w:p>
    <w:p w14:paraId="4F372EAB" w14:textId="13062CE4" w:rsidR="00E21F56" w:rsidRDefault="00E21F56" w:rsidP="00F67F91">
      <w:pPr>
        <w:pStyle w:val="AIBodyText"/>
      </w:pPr>
    </w:p>
    <w:p w14:paraId="6EF4E757" w14:textId="445BDD81" w:rsidR="00E21F56" w:rsidRDefault="00E21F56" w:rsidP="00F67F91">
      <w:pPr>
        <w:pStyle w:val="AIBodyText"/>
      </w:pPr>
    </w:p>
    <w:p w14:paraId="134D8318" w14:textId="1FAAF268" w:rsidR="00E21F56" w:rsidRDefault="00E21F56" w:rsidP="00F67F91">
      <w:pPr>
        <w:pStyle w:val="AIBodyText"/>
      </w:pPr>
    </w:p>
    <w:p w14:paraId="7C224C94" w14:textId="4AE0D0F0" w:rsidR="00E21F56" w:rsidRDefault="00E21F56" w:rsidP="00F67F91">
      <w:pPr>
        <w:pStyle w:val="AIBodyText"/>
      </w:pPr>
    </w:p>
    <w:p w14:paraId="2DBC54BD" w14:textId="2D0BB06D" w:rsidR="00E21F56" w:rsidRDefault="00E21F56" w:rsidP="00F67F91">
      <w:pPr>
        <w:pStyle w:val="AIBodyText"/>
      </w:pPr>
    </w:p>
    <w:p w14:paraId="347C104D" w14:textId="168A377C" w:rsidR="00E21F56" w:rsidRDefault="00E21F56" w:rsidP="00F67F91">
      <w:pPr>
        <w:pStyle w:val="AIBodyText"/>
      </w:pPr>
    </w:p>
    <w:p w14:paraId="4F7F5DE6" w14:textId="64420FD4" w:rsidR="00E21F56" w:rsidRDefault="00E21F56" w:rsidP="00F67F91">
      <w:pPr>
        <w:pStyle w:val="AIBodyText"/>
      </w:pPr>
    </w:p>
    <w:p w14:paraId="55661899" w14:textId="48CA8497" w:rsidR="00E21F56" w:rsidRDefault="00E21F56" w:rsidP="00F67F91">
      <w:pPr>
        <w:pStyle w:val="AIBodyText"/>
      </w:pPr>
    </w:p>
    <w:p w14:paraId="1C4D7AFC" w14:textId="6373DF20" w:rsidR="00E21F56" w:rsidRDefault="00E21F56" w:rsidP="00F67F91">
      <w:pPr>
        <w:pStyle w:val="AIBodyText"/>
      </w:pPr>
    </w:p>
    <w:p w14:paraId="6F43B6B3" w14:textId="13C4D655" w:rsidR="00E21F56" w:rsidRDefault="00E21F56" w:rsidP="00F67F91">
      <w:pPr>
        <w:pStyle w:val="AIBodyText"/>
      </w:pPr>
    </w:p>
    <w:p w14:paraId="015F448A" w14:textId="3ED50473" w:rsidR="00E21F56" w:rsidRDefault="00E21F56" w:rsidP="00F67F91">
      <w:pPr>
        <w:pStyle w:val="AIBodyText"/>
      </w:pPr>
    </w:p>
    <w:p w14:paraId="0D1890F7" w14:textId="027E02DD" w:rsidR="00E21F56" w:rsidRDefault="00E21F56" w:rsidP="00F67F91">
      <w:pPr>
        <w:pStyle w:val="AIBodyText"/>
      </w:pPr>
    </w:p>
    <w:p w14:paraId="3740956D" w14:textId="43B158D5" w:rsidR="00E21F56" w:rsidRDefault="00E21F56" w:rsidP="00F67F91">
      <w:pPr>
        <w:pStyle w:val="AIBodyText"/>
      </w:pPr>
    </w:p>
    <w:p w14:paraId="05A9B2E2" w14:textId="5A4030DC" w:rsidR="00E21F56" w:rsidRDefault="00E21F56" w:rsidP="00F67F91">
      <w:pPr>
        <w:pStyle w:val="AIBodyText"/>
      </w:pPr>
    </w:p>
    <w:p w14:paraId="6B9F60EE" w14:textId="5C5671B6" w:rsidR="00E21F56" w:rsidRDefault="00E21F56" w:rsidP="00F67F91">
      <w:pPr>
        <w:pStyle w:val="AIBodyText"/>
      </w:pPr>
    </w:p>
    <w:p w14:paraId="7B5538A4" w14:textId="0F6AF081" w:rsidR="00E21F56" w:rsidRDefault="00E21F56" w:rsidP="00F67F91">
      <w:pPr>
        <w:pStyle w:val="AIBodyText"/>
      </w:pPr>
    </w:p>
    <w:p w14:paraId="14994155" w14:textId="566C23C2" w:rsidR="00E21F56" w:rsidRDefault="00E21F56" w:rsidP="00F67F91">
      <w:pPr>
        <w:pStyle w:val="AIBodyText"/>
      </w:pPr>
    </w:p>
    <w:p w14:paraId="0DA4A711" w14:textId="00A9E5A3" w:rsidR="00E21F56" w:rsidRDefault="00E21F56" w:rsidP="00F67F91">
      <w:pPr>
        <w:pStyle w:val="AIBodyText"/>
      </w:pPr>
    </w:p>
    <w:p w14:paraId="10DB4302" w14:textId="46A65E52" w:rsidR="00E21F56" w:rsidRDefault="00E21F56" w:rsidP="00F67F91">
      <w:pPr>
        <w:pStyle w:val="AIBodyText"/>
      </w:pPr>
    </w:p>
    <w:p w14:paraId="777D56C6" w14:textId="1E76F081" w:rsidR="00E21F56" w:rsidRDefault="00E21F56" w:rsidP="00F67F91">
      <w:pPr>
        <w:pStyle w:val="AIBodyText"/>
      </w:pPr>
    </w:p>
    <w:p w14:paraId="53F54108" w14:textId="02CCA448" w:rsidR="00E21F56" w:rsidRDefault="00E21F56" w:rsidP="00F67F91">
      <w:pPr>
        <w:pStyle w:val="AIBodyText"/>
      </w:pPr>
    </w:p>
    <w:p w14:paraId="7FC6FF7F" w14:textId="1044A4D3" w:rsidR="00E21F56" w:rsidRDefault="00E21F56" w:rsidP="00F67F91">
      <w:pPr>
        <w:pStyle w:val="AIBodyText"/>
      </w:pPr>
    </w:p>
    <w:p w14:paraId="3473FC9C" w14:textId="60AEAADC" w:rsidR="00E21F56" w:rsidRDefault="00E21F56" w:rsidP="00F67F91">
      <w:pPr>
        <w:pStyle w:val="AIBodyText"/>
      </w:pPr>
    </w:p>
    <w:p w14:paraId="27DDB0FC" w14:textId="7EDB7F12" w:rsidR="00E21F56" w:rsidRDefault="00E21F56" w:rsidP="00F67F91">
      <w:pPr>
        <w:pStyle w:val="AIBodyText"/>
      </w:pPr>
    </w:p>
    <w:p w14:paraId="45A6D957" w14:textId="2CECA590" w:rsidR="00E21F56" w:rsidRDefault="00E21F56" w:rsidP="00F67F91">
      <w:pPr>
        <w:pStyle w:val="AIBodyText"/>
      </w:pPr>
    </w:p>
    <w:p w14:paraId="0D985FAE" w14:textId="299B4BF0" w:rsidR="00E21F56" w:rsidRDefault="00E21F56" w:rsidP="00F67F91">
      <w:pPr>
        <w:pStyle w:val="AIBodyText"/>
      </w:pPr>
    </w:p>
    <w:p w14:paraId="45BCF2BB" w14:textId="7CB8C0C7" w:rsidR="00E21F56" w:rsidRDefault="00E21F56" w:rsidP="00F67F91">
      <w:pPr>
        <w:pStyle w:val="AIBodyText"/>
      </w:pPr>
    </w:p>
    <w:p w14:paraId="56C8921F" w14:textId="679A849A" w:rsidR="00E21F56" w:rsidRDefault="00E21F56" w:rsidP="00F67F91">
      <w:pPr>
        <w:pStyle w:val="AIBodyText"/>
      </w:pPr>
    </w:p>
    <w:p w14:paraId="2DDE03E1" w14:textId="394792D9" w:rsidR="00E21F56" w:rsidRDefault="00E21F56" w:rsidP="00F67F91">
      <w:pPr>
        <w:pStyle w:val="AIBodyText"/>
      </w:pPr>
    </w:p>
    <w:p w14:paraId="09D96CF2" w14:textId="753538C8" w:rsidR="00E21F56" w:rsidRDefault="00E21F56" w:rsidP="00F67F91">
      <w:pPr>
        <w:pStyle w:val="AIBodyText"/>
      </w:pPr>
    </w:p>
    <w:p w14:paraId="15D04BB1" w14:textId="72F482AA" w:rsidR="00E21F56" w:rsidRDefault="00E21F56" w:rsidP="00F67F91">
      <w:pPr>
        <w:pStyle w:val="AIBodyText"/>
      </w:pPr>
    </w:p>
    <w:p w14:paraId="4D707620" w14:textId="6E7098AB" w:rsidR="00E21F56" w:rsidRDefault="00E21F56" w:rsidP="00EE2BC5">
      <w:pPr>
        <w:pStyle w:val="AIBodyText"/>
        <w:ind w:left="0"/>
      </w:pPr>
    </w:p>
    <w:p w14:paraId="709DB94D" w14:textId="4D01176B" w:rsidR="00610BBF" w:rsidRDefault="00610BBF">
      <w:pPr>
        <w:spacing w:before="22" w:after="22" w:line="264" w:lineRule="auto"/>
        <w:rPr>
          <w:rFonts w:cstheme="minorBidi"/>
          <w:bCs/>
          <w:w w:val="100"/>
          <w:lang w:val="en-US"/>
        </w:rPr>
      </w:pPr>
      <w:r>
        <w:br w:type="page"/>
      </w:r>
    </w:p>
    <w:p w14:paraId="3DEC51CB" w14:textId="14EB3791" w:rsidR="00E21F56" w:rsidRDefault="00AD7C2A" w:rsidP="00F67F91">
      <w:pPr>
        <w:pStyle w:val="AIBodyText"/>
      </w:pPr>
      <w:r>
        <w:rPr>
          <w:noProof/>
          <w:w w:val="105"/>
        </w:rPr>
        <w:lastRenderedPageBreak/>
        <w:drawing>
          <wp:anchor distT="0" distB="0" distL="114300" distR="114300" simplePos="0" relativeHeight="251674624" behindDoc="0" locked="0" layoutInCell="1" allowOverlap="1" wp14:anchorId="153D6748" wp14:editId="795E4C5F">
            <wp:simplePos x="0" y="0"/>
            <wp:positionH relativeFrom="column">
              <wp:posOffset>-424622</wp:posOffset>
            </wp:positionH>
            <wp:positionV relativeFrom="paragraph">
              <wp:posOffset>-48260</wp:posOffset>
            </wp:positionV>
            <wp:extent cx="6551930" cy="8729980"/>
            <wp:effectExtent l="0" t="0" r="1270" b="0"/>
            <wp:wrapNone/>
            <wp:docPr id="24" name="Picture 2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etterOfSupport_TS.jpg"/>
                    <pic:cNvPicPr/>
                  </pic:nvPicPr>
                  <pic:blipFill rotWithShape="1">
                    <a:blip r:embed="rId37" cstate="print">
                      <a:extLst>
                        <a:ext uri="{28A0092B-C50C-407E-A947-70E740481C1C}">
                          <a14:useLocalDpi xmlns:a14="http://schemas.microsoft.com/office/drawing/2010/main" val="0"/>
                        </a:ext>
                      </a:extLst>
                    </a:blip>
                    <a:srcRect b="5823"/>
                    <a:stretch/>
                  </pic:blipFill>
                  <pic:spPr bwMode="auto">
                    <a:xfrm>
                      <a:off x="0" y="0"/>
                      <a:ext cx="6551930" cy="87299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8613978" w14:textId="700F4587" w:rsidR="00610BBF" w:rsidRDefault="00610BBF" w:rsidP="00F67F91">
      <w:pPr>
        <w:pStyle w:val="AIBodyText"/>
      </w:pPr>
    </w:p>
    <w:p w14:paraId="4D28612D" w14:textId="2124C980" w:rsidR="00610BBF" w:rsidRDefault="00610BBF" w:rsidP="00F67F91">
      <w:pPr>
        <w:pStyle w:val="AIBodyText"/>
      </w:pPr>
    </w:p>
    <w:p w14:paraId="1B52F849" w14:textId="590BD89E" w:rsidR="00610BBF" w:rsidRDefault="00610BBF" w:rsidP="00F67F91">
      <w:pPr>
        <w:pStyle w:val="AIBodyText"/>
      </w:pPr>
    </w:p>
    <w:p w14:paraId="368205E8" w14:textId="35296D53" w:rsidR="00610BBF" w:rsidRDefault="00610BBF" w:rsidP="00F67F91">
      <w:pPr>
        <w:pStyle w:val="AIBodyText"/>
      </w:pPr>
    </w:p>
    <w:p w14:paraId="1153CD0A" w14:textId="56EDC1D6" w:rsidR="00610BBF" w:rsidRDefault="00610BBF" w:rsidP="00F67F91">
      <w:pPr>
        <w:pStyle w:val="AIBodyText"/>
      </w:pPr>
    </w:p>
    <w:p w14:paraId="7A321A56" w14:textId="6F294F26" w:rsidR="00610BBF" w:rsidRDefault="00610BBF" w:rsidP="00F67F91">
      <w:pPr>
        <w:pStyle w:val="AIBodyText"/>
      </w:pPr>
    </w:p>
    <w:p w14:paraId="1ECE5307" w14:textId="6C53EE82" w:rsidR="00610BBF" w:rsidRDefault="00610BBF" w:rsidP="00F67F91">
      <w:pPr>
        <w:pStyle w:val="AIBodyText"/>
      </w:pPr>
    </w:p>
    <w:p w14:paraId="6AF1EF8E" w14:textId="5E7FFE04" w:rsidR="00610BBF" w:rsidRDefault="00610BBF" w:rsidP="00F67F91">
      <w:pPr>
        <w:pStyle w:val="AIBodyText"/>
      </w:pPr>
    </w:p>
    <w:p w14:paraId="6F40BACA" w14:textId="214AC155" w:rsidR="00610BBF" w:rsidRDefault="00610BBF" w:rsidP="00F67F91">
      <w:pPr>
        <w:pStyle w:val="AIBodyText"/>
      </w:pPr>
    </w:p>
    <w:p w14:paraId="4BE7ADB9" w14:textId="120075DD" w:rsidR="00610BBF" w:rsidRDefault="00610BBF" w:rsidP="00F67F91">
      <w:pPr>
        <w:pStyle w:val="AIBodyText"/>
      </w:pPr>
    </w:p>
    <w:p w14:paraId="36B66917" w14:textId="0EEA6DFA" w:rsidR="00610BBF" w:rsidRDefault="00610BBF" w:rsidP="00F67F91">
      <w:pPr>
        <w:pStyle w:val="AIBodyText"/>
      </w:pPr>
    </w:p>
    <w:p w14:paraId="5289C265" w14:textId="09F38DD6" w:rsidR="00610BBF" w:rsidRDefault="00610BBF" w:rsidP="00F67F91">
      <w:pPr>
        <w:pStyle w:val="AIBodyText"/>
      </w:pPr>
    </w:p>
    <w:p w14:paraId="5F9508DB" w14:textId="7381A9A6" w:rsidR="00610BBF" w:rsidRDefault="00610BBF" w:rsidP="00F67F91">
      <w:pPr>
        <w:pStyle w:val="AIBodyText"/>
      </w:pPr>
    </w:p>
    <w:p w14:paraId="50563B51" w14:textId="172E6F91" w:rsidR="00610BBF" w:rsidRDefault="00610BBF" w:rsidP="00F67F91">
      <w:pPr>
        <w:pStyle w:val="AIBodyText"/>
      </w:pPr>
    </w:p>
    <w:p w14:paraId="6B7AB8AF" w14:textId="5E0BF574" w:rsidR="00610BBF" w:rsidRDefault="00610BBF" w:rsidP="00F67F91">
      <w:pPr>
        <w:pStyle w:val="AIBodyText"/>
      </w:pPr>
    </w:p>
    <w:p w14:paraId="0BD441EE" w14:textId="68F1F251" w:rsidR="00610BBF" w:rsidRDefault="00610BBF" w:rsidP="00F67F91">
      <w:pPr>
        <w:pStyle w:val="AIBodyText"/>
      </w:pPr>
    </w:p>
    <w:p w14:paraId="24EA09BC" w14:textId="418431E3" w:rsidR="00610BBF" w:rsidRDefault="00610BBF" w:rsidP="00F67F91">
      <w:pPr>
        <w:pStyle w:val="AIBodyText"/>
      </w:pPr>
    </w:p>
    <w:p w14:paraId="077A9AF9" w14:textId="0597FD34" w:rsidR="00610BBF" w:rsidRDefault="00610BBF" w:rsidP="00F67F91">
      <w:pPr>
        <w:pStyle w:val="AIBodyText"/>
      </w:pPr>
    </w:p>
    <w:p w14:paraId="32D976F4" w14:textId="5BB537EB" w:rsidR="00610BBF" w:rsidRDefault="00610BBF" w:rsidP="00F67F91">
      <w:pPr>
        <w:pStyle w:val="AIBodyText"/>
      </w:pPr>
    </w:p>
    <w:p w14:paraId="522F24F0" w14:textId="75A8DA9C" w:rsidR="00610BBF" w:rsidRDefault="00610BBF" w:rsidP="00F67F91">
      <w:pPr>
        <w:pStyle w:val="AIBodyText"/>
      </w:pPr>
    </w:p>
    <w:p w14:paraId="69D78130" w14:textId="0B840BA5" w:rsidR="00610BBF" w:rsidRDefault="00610BBF" w:rsidP="00F67F91">
      <w:pPr>
        <w:pStyle w:val="AIBodyText"/>
      </w:pPr>
    </w:p>
    <w:p w14:paraId="63BF806C" w14:textId="44AE9403" w:rsidR="00610BBF" w:rsidRDefault="00610BBF" w:rsidP="00F67F91">
      <w:pPr>
        <w:pStyle w:val="AIBodyText"/>
      </w:pPr>
    </w:p>
    <w:p w14:paraId="78711CB1" w14:textId="266697D5" w:rsidR="00610BBF" w:rsidRDefault="00610BBF" w:rsidP="00F67F91">
      <w:pPr>
        <w:pStyle w:val="AIBodyText"/>
      </w:pPr>
    </w:p>
    <w:p w14:paraId="48DB7EA6" w14:textId="27968FF5" w:rsidR="00610BBF" w:rsidRDefault="00610BBF" w:rsidP="00F67F91">
      <w:pPr>
        <w:pStyle w:val="AIBodyText"/>
      </w:pPr>
    </w:p>
    <w:p w14:paraId="561D61D3" w14:textId="403EC1DB" w:rsidR="00610BBF" w:rsidRDefault="00610BBF" w:rsidP="00F67F91">
      <w:pPr>
        <w:pStyle w:val="AIBodyText"/>
      </w:pPr>
    </w:p>
    <w:p w14:paraId="429FBF1B" w14:textId="057352C4" w:rsidR="00610BBF" w:rsidRDefault="00610BBF" w:rsidP="00F67F91">
      <w:pPr>
        <w:pStyle w:val="AIBodyText"/>
      </w:pPr>
    </w:p>
    <w:p w14:paraId="343AE885" w14:textId="52F6FC73" w:rsidR="00610BBF" w:rsidRDefault="00610BBF" w:rsidP="00F67F91">
      <w:pPr>
        <w:pStyle w:val="AIBodyText"/>
      </w:pPr>
    </w:p>
    <w:p w14:paraId="683FA237" w14:textId="6C3EFB09" w:rsidR="00610BBF" w:rsidRDefault="00610BBF" w:rsidP="00F67F91">
      <w:pPr>
        <w:pStyle w:val="AIBodyText"/>
      </w:pPr>
    </w:p>
    <w:p w14:paraId="4731670E" w14:textId="4D4B5562" w:rsidR="00610BBF" w:rsidRDefault="00610BBF" w:rsidP="00F67F91">
      <w:pPr>
        <w:pStyle w:val="AIBodyText"/>
      </w:pPr>
    </w:p>
    <w:p w14:paraId="5E176D83" w14:textId="0FF28853" w:rsidR="00610BBF" w:rsidRDefault="00610BBF" w:rsidP="00F67F91">
      <w:pPr>
        <w:pStyle w:val="AIBodyText"/>
      </w:pPr>
    </w:p>
    <w:p w14:paraId="66649CB6" w14:textId="3CDCD3AD" w:rsidR="00610BBF" w:rsidRDefault="00610BBF" w:rsidP="00F67F91">
      <w:pPr>
        <w:pStyle w:val="AIBodyText"/>
      </w:pPr>
    </w:p>
    <w:p w14:paraId="7EB15A5A" w14:textId="74E42BF9" w:rsidR="00610BBF" w:rsidRDefault="00610BBF" w:rsidP="00F67F91">
      <w:pPr>
        <w:pStyle w:val="AIBodyText"/>
      </w:pPr>
    </w:p>
    <w:p w14:paraId="7077E445" w14:textId="427D0BCD" w:rsidR="00610BBF" w:rsidRDefault="00610BBF" w:rsidP="00F67F91">
      <w:pPr>
        <w:pStyle w:val="AIBodyText"/>
      </w:pPr>
    </w:p>
    <w:p w14:paraId="523A7E21" w14:textId="29059CD8" w:rsidR="00610BBF" w:rsidRDefault="00610BBF" w:rsidP="00F67F91">
      <w:pPr>
        <w:pStyle w:val="AIBodyText"/>
      </w:pPr>
    </w:p>
    <w:p w14:paraId="575ED0AD" w14:textId="6B785E41" w:rsidR="00610BBF" w:rsidRDefault="00610BBF" w:rsidP="00F67F91">
      <w:pPr>
        <w:pStyle w:val="AIBodyText"/>
      </w:pPr>
    </w:p>
    <w:p w14:paraId="03C4C28D" w14:textId="2E685418" w:rsidR="00610BBF" w:rsidRDefault="00610BBF" w:rsidP="00F67F91">
      <w:pPr>
        <w:pStyle w:val="AIBodyText"/>
      </w:pPr>
    </w:p>
    <w:p w14:paraId="736EF163" w14:textId="022F468C" w:rsidR="00610BBF" w:rsidRDefault="00610BBF" w:rsidP="00F67F91">
      <w:pPr>
        <w:pStyle w:val="AIBodyText"/>
      </w:pPr>
    </w:p>
    <w:p w14:paraId="6AB22BC5" w14:textId="77777777" w:rsidR="00610BBF" w:rsidRDefault="00610BBF" w:rsidP="00F67F91">
      <w:pPr>
        <w:pStyle w:val="AIBodyText"/>
      </w:pPr>
    </w:p>
    <w:p w14:paraId="4862821D" w14:textId="06267020" w:rsidR="00610BBF" w:rsidRDefault="00610BBF" w:rsidP="00F67F91">
      <w:pPr>
        <w:pStyle w:val="AIBodyText"/>
      </w:pPr>
    </w:p>
    <w:p w14:paraId="0BA82A16" w14:textId="4D6332C8" w:rsidR="00610BBF" w:rsidRDefault="00610BBF" w:rsidP="00F67F91">
      <w:pPr>
        <w:pStyle w:val="AIBodyText"/>
      </w:pPr>
    </w:p>
    <w:p w14:paraId="71A0039C" w14:textId="22B77986" w:rsidR="00610BBF" w:rsidRDefault="00610BBF" w:rsidP="00F67F91">
      <w:pPr>
        <w:pStyle w:val="AIBodyText"/>
      </w:pPr>
    </w:p>
    <w:p w14:paraId="73BDDB46" w14:textId="55920537" w:rsidR="00610BBF" w:rsidRDefault="00610BBF" w:rsidP="00F67F91">
      <w:pPr>
        <w:pStyle w:val="AIBodyText"/>
      </w:pPr>
    </w:p>
    <w:p w14:paraId="5DDEE153" w14:textId="4A771EE5" w:rsidR="00610BBF" w:rsidRDefault="00610BBF" w:rsidP="00F67F91">
      <w:pPr>
        <w:pStyle w:val="AIBodyText"/>
      </w:pPr>
    </w:p>
    <w:p w14:paraId="56E906B0" w14:textId="44B2836D" w:rsidR="00610BBF" w:rsidRDefault="00610BBF" w:rsidP="00F67F91">
      <w:pPr>
        <w:pStyle w:val="AIBodyText"/>
      </w:pPr>
    </w:p>
    <w:p w14:paraId="0F68BF3F" w14:textId="407D94C6" w:rsidR="00610BBF" w:rsidRDefault="00610BBF">
      <w:pPr>
        <w:spacing w:before="22" w:after="22" w:line="264" w:lineRule="auto"/>
        <w:rPr>
          <w:rFonts w:cstheme="minorBidi"/>
          <w:bCs/>
          <w:w w:val="100"/>
          <w:lang w:val="en-US"/>
        </w:rPr>
      </w:pPr>
      <w:r>
        <w:br w:type="page"/>
      </w:r>
    </w:p>
    <w:p w14:paraId="79894E40" w14:textId="4B28E44B" w:rsidR="00E21F56" w:rsidRDefault="00EE2BC5" w:rsidP="00F67F91">
      <w:pPr>
        <w:pStyle w:val="AIBodyText"/>
      </w:pPr>
      <w:r>
        <w:rPr>
          <w:noProof/>
          <w:w w:val="105"/>
        </w:rPr>
        <w:lastRenderedPageBreak/>
        <w:drawing>
          <wp:anchor distT="0" distB="0" distL="114300" distR="114300" simplePos="0" relativeHeight="251675648" behindDoc="0" locked="0" layoutInCell="1" allowOverlap="1" wp14:anchorId="20F2BDD3" wp14:editId="1E58E497">
            <wp:simplePos x="0" y="0"/>
            <wp:positionH relativeFrom="column">
              <wp:posOffset>-12838</wp:posOffset>
            </wp:positionH>
            <wp:positionV relativeFrom="paragraph">
              <wp:posOffset>17780</wp:posOffset>
            </wp:positionV>
            <wp:extent cx="5715000" cy="8732520"/>
            <wp:effectExtent l="0" t="0" r="0" b="0"/>
            <wp:wrapNone/>
            <wp:docPr id="25" name="Picture 25"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etter of Support -  ABS Facade.jpg"/>
                    <pic:cNvPicPr/>
                  </pic:nvPicPr>
                  <pic:blipFill rotWithShape="1">
                    <a:blip r:embed="rId38" cstate="print">
                      <a:extLst>
                        <a:ext uri="{28A0092B-C50C-407E-A947-70E740481C1C}">
                          <a14:useLocalDpi xmlns:a14="http://schemas.microsoft.com/office/drawing/2010/main" val="0"/>
                        </a:ext>
                      </a:extLst>
                    </a:blip>
                    <a:srcRect l="8287" t="5750"/>
                    <a:stretch/>
                  </pic:blipFill>
                  <pic:spPr bwMode="auto">
                    <a:xfrm>
                      <a:off x="0" y="0"/>
                      <a:ext cx="5715000" cy="8732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949EBC" w14:textId="0FBBE314" w:rsidR="00E21F56" w:rsidRDefault="00E21F56" w:rsidP="00F67F91">
      <w:pPr>
        <w:pStyle w:val="AIBodyText"/>
      </w:pPr>
    </w:p>
    <w:p w14:paraId="272AACC7" w14:textId="795F2EF5" w:rsidR="00E21F56" w:rsidRDefault="00E21F56" w:rsidP="00F67F91">
      <w:pPr>
        <w:pStyle w:val="AIBodyText"/>
      </w:pPr>
    </w:p>
    <w:p w14:paraId="60A0BFAC" w14:textId="46DE837F" w:rsidR="00E21F56" w:rsidRDefault="00E21F56" w:rsidP="00F67F91">
      <w:pPr>
        <w:pStyle w:val="AIBodyText"/>
      </w:pPr>
    </w:p>
    <w:p w14:paraId="4552FCB0" w14:textId="1BB4C734" w:rsidR="00E21F56" w:rsidRDefault="00E21F56" w:rsidP="00F67F91">
      <w:pPr>
        <w:pStyle w:val="AIBodyText"/>
      </w:pPr>
    </w:p>
    <w:p w14:paraId="014AD283" w14:textId="2E7A9D0B" w:rsidR="00E21F56" w:rsidRDefault="00E21F56" w:rsidP="00F67F91">
      <w:pPr>
        <w:pStyle w:val="AIBodyText"/>
      </w:pPr>
    </w:p>
    <w:p w14:paraId="30E78458" w14:textId="3CCCDEAD" w:rsidR="00E21F56" w:rsidRDefault="00E21F56" w:rsidP="00F67F91">
      <w:pPr>
        <w:pStyle w:val="AIBodyText"/>
      </w:pPr>
    </w:p>
    <w:p w14:paraId="1A87659C" w14:textId="5751C9DE" w:rsidR="00E21F56" w:rsidRDefault="00E21F56" w:rsidP="00F67F91">
      <w:pPr>
        <w:pStyle w:val="AIBodyText"/>
      </w:pPr>
    </w:p>
    <w:p w14:paraId="77BA2C53" w14:textId="3C4374D2" w:rsidR="00E21F56" w:rsidRDefault="00E21F56" w:rsidP="00F67F91">
      <w:pPr>
        <w:pStyle w:val="AIBodyText"/>
      </w:pPr>
    </w:p>
    <w:p w14:paraId="02E5821F" w14:textId="39BD8CF8" w:rsidR="00E21F56" w:rsidRDefault="00E21F56" w:rsidP="00F67F91">
      <w:pPr>
        <w:pStyle w:val="AIBodyText"/>
      </w:pPr>
    </w:p>
    <w:p w14:paraId="37D5D84B" w14:textId="21D789B1" w:rsidR="00E21F56" w:rsidRDefault="00E21F56" w:rsidP="00F67F91">
      <w:pPr>
        <w:pStyle w:val="AIBodyText"/>
      </w:pPr>
    </w:p>
    <w:p w14:paraId="64CA19F9" w14:textId="38535B05" w:rsidR="00E21F56" w:rsidRDefault="00E21F56" w:rsidP="00F67F91">
      <w:pPr>
        <w:pStyle w:val="AIBodyText"/>
      </w:pPr>
    </w:p>
    <w:p w14:paraId="70D7A86E" w14:textId="1C656718" w:rsidR="00E21F56" w:rsidRDefault="00E21F56" w:rsidP="00F67F91">
      <w:pPr>
        <w:pStyle w:val="AIBodyText"/>
      </w:pPr>
    </w:p>
    <w:p w14:paraId="7930C32E" w14:textId="5EBCB624" w:rsidR="00E21F56" w:rsidRDefault="00E21F56" w:rsidP="00F67F91">
      <w:pPr>
        <w:pStyle w:val="AIBodyText"/>
      </w:pPr>
    </w:p>
    <w:p w14:paraId="08A47BCB" w14:textId="292DBFC3" w:rsidR="00E21F56" w:rsidRDefault="00E21F56" w:rsidP="00F67F91">
      <w:pPr>
        <w:pStyle w:val="AIBodyText"/>
      </w:pPr>
    </w:p>
    <w:p w14:paraId="5B226B56" w14:textId="527CB7BB" w:rsidR="00E21F56" w:rsidRDefault="00E21F56" w:rsidP="00F67F91">
      <w:pPr>
        <w:pStyle w:val="AIBodyText"/>
      </w:pPr>
    </w:p>
    <w:p w14:paraId="15A15395" w14:textId="69103C04" w:rsidR="00E21F56" w:rsidRDefault="00E21F56" w:rsidP="00F67F91">
      <w:pPr>
        <w:pStyle w:val="AIBodyText"/>
      </w:pPr>
    </w:p>
    <w:p w14:paraId="2EDB4AD5" w14:textId="2DD29E01" w:rsidR="00E21F56" w:rsidRDefault="00E21F56" w:rsidP="00F67F91">
      <w:pPr>
        <w:pStyle w:val="AIBodyText"/>
      </w:pPr>
    </w:p>
    <w:p w14:paraId="040450ED" w14:textId="34A14F4B" w:rsidR="00E21F56" w:rsidRDefault="00E21F56" w:rsidP="00F67F91">
      <w:pPr>
        <w:pStyle w:val="AIBodyText"/>
      </w:pPr>
    </w:p>
    <w:p w14:paraId="2B6BB6C1" w14:textId="5E4EE107" w:rsidR="00E21F56" w:rsidRDefault="00E21F56" w:rsidP="00F67F91">
      <w:pPr>
        <w:pStyle w:val="AIBodyText"/>
      </w:pPr>
    </w:p>
    <w:p w14:paraId="131BBE5C" w14:textId="2A6289B8" w:rsidR="00E21F56" w:rsidRDefault="00E21F56" w:rsidP="00F67F91">
      <w:pPr>
        <w:pStyle w:val="AIBodyText"/>
      </w:pPr>
    </w:p>
    <w:p w14:paraId="214A1776" w14:textId="3272C583" w:rsidR="00E21F56" w:rsidRDefault="00E21F56" w:rsidP="00F67F91">
      <w:pPr>
        <w:pStyle w:val="AIBodyText"/>
      </w:pPr>
    </w:p>
    <w:p w14:paraId="780FFC8A" w14:textId="1858450D" w:rsidR="00E21F56" w:rsidRDefault="00E21F56" w:rsidP="00F67F91">
      <w:pPr>
        <w:pStyle w:val="AIBodyText"/>
      </w:pPr>
    </w:p>
    <w:p w14:paraId="0D5DD493" w14:textId="63B0BE80" w:rsidR="00E21F56" w:rsidRDefault="00E21F56" w:rsidP="00F67F91">
      <w:pPr>
        <w:pStyle w:val="AIBodyText"/>
      </w:pPr>
    </w:p>
    <w:p w14:paraId="0E89300F" w14:textId="40057715" w:rsidR="00E21F56" w:rsidRDefault="00E21F56" w:rsidP="00F67F91">
      <w:pPr>
        <w:pStyle w:val="AIBodyText"/>
      </w:pPr>
    </w:p>
    <w:p w14:paraId="2CB62CFB" w14:textId="63E8768B" w:rsidR="00E21F56" w:rsidRDefault="00E21F56" w:rsidP="00F67F91">
      <w:pPr>
        <w:pStyle w:val="AIBodyText"/>
      </w:pPr>
    </w:p>
    <w:p w14:paraId="681898C5" w14:textId="12A9BB73" w:rsidR="00E21F56" w:rsidRDefault="00E21F56" w:rsidP="00F67F91">
      <w:pPr>
        <w:pStyle w:val="AIBodyText"/>
      </w:pPr>
    </w:p>
    <w:p w14:paraId="1488E440" w14:textId="62A92AF0" w:rsidR="00E21F56" w:rsidRDefault="00E21F56" w:rsidP="00F67F91">
      <w:pPr>
        <w:pStyle w:val="AIBodyText"/>
      </w:pPr>
    </w:p>
    <w:p w14:paraId="0EE1222A" w14:textId="6DE86B17" w:rsidR="00E21F56" w:rsidRDefault="00E21F56" w:rsidP="00F67F91">
      <w:pPr>
        <w:pStyle w:val="AIBodyText"/>
      </w:pPr>
    </w:p>
    <w:p w14:paraId="0861364A" w14:textId="146C5BC6" w:rsidR="00E21F56" w:rsidRDefault="00E21F56" w:rsidP="00F67F91">
      <w:pPr>
        <w:pStyle w:val="AIBodyText"/>
      </w:pPr>
    </w:p>
    <w:p w14:paraId="1C0978D3" w14:textId="326CEB7A" w:rsidR="00E21F56" w:rsidRDefault="00E21F56" w:rsidP="00F67F91">
      <w:pPr>
        <w:pStyle w:val="AIBodyText"/>
      </w:pPr>
    </w:p>
    <w:p w14:paraId="17928356" w14:textId="6AC52FD0" w:rsidR="00E21F56" w:rsidRDefault="00E21F56" w:rsidP="00F67F91">
      <w:pPr>
        <w:pStyle w:val="AIBodyText"/>
      </w:pPr>
    </w:p>
    <w:p w14:paraId="29C839E5" w14:textId="0161DF6F" w:rsidR="00E21F56" w:rsidRDefault="00E21F56" w:rsidP="00F67F91">
      <w:pPr>
        <w:pStyle w:val="AIBodyText"/>
      </w:pPr>
    </w:p>
    <w:p w14:paraId="22C5659D" w14:textId="09D80C09" w:rsidR="00E21F56" w:rsidRDefault="00E21F56" w:rsidP="00F67F91">
      <w:pPr>
        <w:pStyle w:val="AIBodyText"/>
      </w:pPr>
    </w:p>
    <w:p w14:paraId="405265A3" w14:textId="3411EE6D" w:rsidR="00E21F56" w:rsidRDefault="00E21F56" w:rsidP="00F67F91">
      <w:pPr>
        <w:pStyle w:val="AIBodyText"/>
      </w:pPr>
    </w:p>
    <w:p w14:paraId="2EF4A36A" w14:textId="7A2DEED9" w:rsidR="00E21F56" w:rsidRDefault="00E21F56" w:rsidP="00F67F91">
      <w:pPr>
        <w:pStyle w:val="AIBodyText"/>
      </w:pPr>
    </w:p>
    <w:p w14:paraId="4F30F6C3" w14:textId="24778177" w:rsidR="00E21F56" w:rsidRDefault="00E21F56" w:rsidP="00F67F91">
      <w:pPr>
        <w:pStyle w:val="AIBodyText"/>
      </w:pPr>
    </w:p>
    <w:p w14:paraId="17AE77EB" w14:textId="1B3B2301" w:rsidR="00E21F56" w:rsidRDefault="00E21F56" w:rsidP="00F67F91">
      <w:pPr>
        <w:pStyle w:val="AIBodyText"/>
      </w:pPr>
    </w:p>
    <w:p w14:paraId="46BA8C6B" w14:textId="7DA9C167" w:rsidR="00E21F56" w:rsidRDefault="00E21F56" w:rsidP="00F67F91">
      <w:pPr>
        <w:pStyle w:val="AIBodyText"/>
      </w:pPr>
    </w:p>
    <w:p w14:paraId="746D9921" w14:textId="2B988BFD" w:rsidR="00E21F56" w:rsidRDefault="00E21F56" w:rsidP="00F67F91">
      <w:pPr>
        <w:pStyle w:val="AIBodyText"/>
      </w:pPr>
    </w:p>
    <w:p w14:paraId="163F2C46" w14:textId="10923839" w:rsidR="00E21F56" w:rsidRDefault="00E21F56" w:rsidP="00F67F91">
      <w:pPr>
        <w:pStyle w:val="AIBodyText"/>
      </w:pPr>
    </w:p>
    <w:p w14:paraId="54839E6D" w14:textId="58618C85" w:rsidR="00E21F56" w:rsidRDefault="00E21F56" w:rsidP="00F67F91">
      <w:pPr>
        <w:pStyle w:val="AIBodyText"/>
      </w:pPr>
    </w:p>
    <w:p w14:paraId="3158AAC0" w14:textId="319B58D3" w:rsidR="00E21F56" w:rsidRDefault="00E21F56" w:rsidP="00F67F91">
      <w:pPr>
        <w:pStyle w:val="AIBodyText"/>
      </w:pPr>
    </w:p>
    <w:p w14:paraId="2FAB5EA9" w14:textId="5C5B4239" w:rsidR="00E21F56" w:rsidRDefault="00E21F56" w:rsidP="00F67F91">
      <w:pPr>
        <w:pStyle w:val="AIBodyText"/>
      </w:pPr>
    </w:p>
    <w:p w14:paraId="340873D4" w14:textId="43504DCE" w:rsidR="00E21F56" w:rsidRDefault="00E21F56" w:rsidP="00F67F91">
      <w:pPr>
        <w:pStyle w:val="AIBodyText"/>
      </w:pPr>
    </w:p>
    <w:p w14:paraId="7AC59DBE" w14:textId="0A416DEC" w:rsidR="00E21F56" w:rsidRDefault="00E21F56" w:rsidP="00F67F91">
      <w:pPr>
        <w:pStyle w:val="AIBodyText"/>
      </w:pPr>
    </w:p>
    <w:p w14:paraId="0B22BFCB" w14:textId="4F24860B" w:rsidR="00E21F56" w:rsidRDefault="00E21F56" w:rsidP="00F67F91">
      <w:pPr>
        <w:pStyle w:val="AIBodyText"/>
      </w:pPr>
    </w:p>
    <w:p w14:paraId="47372FC8" w14:textId="2B30F90E" w:rsidR="00E21F56" w:rsidRDefault="00E21F56" w:rsidP="00F67F91">
      <w:pPr>
        <w:pStyle w:val="AIBodyText"/>
      </w:pPr>
    </w:p>
    <w:p w14:paraId="10CF490F" w14:textId="7B32760C" w:rsidR="00E21F56" w:rsidRDefault="00E21F56" w:rsidP="00F67F91">
      <w:pPr>
        <w:pStyle w:val="AIBodyText"/>
      </w:pPr>
    </w:p>
    <w:p w14:paraId="59E7B400" w14:textId="5C815EFF" w:rsidR="00AD7C2A" w:rsidRDefault="00AD7C2A">
      <w:pPr>
        <w:spacing w:before="22" w:after="22" w:line="264" w:lineRule="auto"/>
        <w:rPr>
          <w:rFonts w:cstheme="minorBidi"/>
          <w:bCs/>
          <w:w w:val="100"/>
          <w:lang w:val="en-US"/>
        </w:rPr>
      </w:pPr>
      <w:r>
        <w:br w:type="page"/>
      </w:r>
    </w:p>
    <w:p w14:paraId="6A263CD8" w14:textId="679E44BB" w:rsidR="00E21F56" w:rsidRDefault="00165844" w:rsidP="00F67F91">
      <w:pPr>
        <w:pStyle w:val="AIBodyText"/>
      </w:pPr>
      <w:r>
        <w:rPr>
          <w:noProof/>
          <w:w w:val="105"/>
        </w:rPr>
        <w:lastRenderedPageBreak/>
        <w:drawing>
          <wp:anchor distT="0" distB="0" distL="114300" distR="114300" simplePos="0" relativeHeight="251676672" behindDoc="0" locked="0" layoutInCell="1" allowOverlap="1" wp14:anchorId="233F4647" wp14:editId="040AA776">
            <wp:simplePos x="0" y="0"/>
            <wp:positionH relativeFrom="column">
              <wp:posOffset>-274154</wp:posOffset>
            </wp:positionH>
            <wp:positionV relativeFrom="paragraph">
              <wp:posOffset>-55328</wp:posOffset>
            </wp:positionV>
            <wp:extent cx="6551930" cy="9048115"/>
            <wp:effectExtent l="0" t="0" r="1270" b="635"/>
            <wp:wrapNone/>
            <wp:docPr id="26" name="Picture 26"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CA - Artibus Letter of Support.jpg"/>
                    <pic:cNvPicPr/>
                  </pic:nvPicPr>
                  <pic:blipFill rotWithShape="1">
                    <a:blip r:embed="rId39" cstate="print">
                      <a:extLst>
                        <a:ext uri="{28A0092B-C50C-407E-A947-70E740481C1C}">
                          <a14:useLocalDpi xmlns:a14="http://schemas.microsoft.com/office/drawing/2010/main" val="0"/>
                        </a:ext>
                      </a:extLst>
                    </a:blip>
                    <a:srcRect b="2339"/>
                    <a:stretch/>
                  </pic:blipFill>
                  <pic:spPr bwMode="auto">
                    <a:xfrm>
                      <a:off x="0" y="0"/>
                      <a:ext cx="6551930" cy="90481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D9E32FF" w14:textId="02CF5937" w:rsidR="00AD7C2A" w:rsidRDefault="00AD7C2A" w:rsidP="00F67F91">
      <w:pPr>
        <w:pStyle w:val="AIBodyText"/>
      </w:pPr>
    </w:p>
    <w:p w14:paraId="0D16B5E2" w14:textId="3B4C440B" w:rsidR="00AD7C2A" w:rsidRDefault="00AD7C2A" w:rsidP="00F67F91">
      <w:pPr>
        <w:pStyle w:val="AIBodyText"/>
      </w:pPr>
    </w:p>
    <w:p w14:paraId="77DB2286" w14:textId="2CC8684A" w:rsidR="00AD7C2A" w:rsidRDefault="00AD7C2A" w:rsidP="00F67F91">
      <w:pPr>
        <w:pStyle w:val="AIBodyText"/>
      </w:pPr>
    </w:p>
    <w:p w14:paraId="1F55B13B" w14:textId="357CEFD0" w:rsidR="00AD7C2A" w:rsidRDefault="00AD7C2A" w:rsidP="00F67F91">
      <w:pPr>
        <w:pStyle w:val="AIBodyText"/>
      </w:pPr>
    </w:p>
    <w:p w14:paraId="1508CE10" w14:textId="0DD60AF1" w:rsidR="00AD7C2A" w:rsidRDefault="00AD7C2A" w:rsidP="00F67F91">
      <w:pPr>
        <w:pStyle w:val="AIBodyText"/>
      </w:pPr>
    </w:p>
    <w:p w14:paraId="676E6BD5" w14:textId="122BB1A2" w:rsidR="00AD7C2A" w:rsidRDefault="00AD7C2A" w:rsidP="00F67F91">
      <w:pPr>
        <w:pStyle w:val="AIBodyText"/>
      </w:pPr>
    </w:p>
    <w:p w14:paraId="314A52DE" w14:textId="0B59DF46" w:rsidR="00AD7C2A" w:rsidRDefault="00AD7C2A" w:rsidP="00F67F91">
      <w:pPr>
        <w:pStyle w:val="AIBodyText"/>
      </w:pPr>
    </w:p>
    <w:p w14:paraId="11D744FE" w14:textId="0A7E7F78" w:rsidR="00AD7C2A" w:rsidRDefault="00AD7C2A" w:rsidP="00F67F91">
      <w:pPr>
        <w:pStyle w:val="AIBodyText"/>
      </w:pPr>
    </w:p>
    <w:p w14:paraId="31ECE51A" w14:textId="681DED5C" w:rsidR="00AD7C2A" w:rsidRDefault="00AD7C2A" w:rsidP="00F67F91">
      <w:pPr>
        <w:pStyle w:val="AIBodyText"/>
      </w:pPr>
    </w:p>
    <w:p w14:paraId="5F27D73C" w14:textId="1678F975" w:rsidR="00AD7C2A" w:rsidRDefault="00AD7C2A" w:rsidP="00F67F91">
      <w:pPr>
        <w:pStyle w:val="AIBodyText"/>
      </w:pPr>
    </w:p>
    <w:p w14:paraId="3A06BD1E" w14:textId="2F9209E8" w:rsidR="00AD7C2A" w:rsidRDefault="00AD7C2A" w:rsidP="00F67F91">
      <w:pPr>
        <w:pStyle w:val="AIBodyText"/>
      </w:pPr>
    </w:p>
    <w:p w14:paraId="1092D33D" w14:textId="6BBE8959" w:rsidR="00AD7C2A" w:rsidRDefault="00AD7C2A" w:rsidP="00F67F91">
      <w:pPr>
        <w:pStyle w:val="AIBodyText"/>
      </w:pPr>
    </w:p>
    <w:p w14:paraId="07A81266" w14:textId="55D6784B" w:rsidR="00AD7C2A" w:rsidRDefault="00AD7C2A" w:rsidP="00F67F91">
      <w:pPr>
        <w:pStyle w:val="AIBodyText"/>
      </w:pPr>
    </w:p>
    <w:p w14:paraId="1FD1B9A7" w14:textId="4BCBFE6E" w:rsidR="00AD7C2A" w:rsidRDefault="00AD7C2A" w:rsidP="00F67F91">
      <w:pPr>
        <w:pStyle w:val="AIBodyText"/>
      </w:pPr>
    </w:p>
    <w:p w14:paraId="6BEC95BA" w14:textId="6E39039E" w:rsidR="00AD7C2A" w:rsidRDefault="00AD7C2A" w:rsidP="00F67F91">
      <w:pPr>
        <w:pStyle w:val="AIBodyText"/>
      </w:pPr>
    </w:p>
    <w:p w14:paraId="1C4CB8C4" w14:textId="4658EE20" w:rsidR="00AD7C2A" w:rsidRDefault="00AD7C2A" w:rsidP="00F67F91">
      <w:pPr>
        <w:pStyle w:val="AIBodyText"/>
      </w:pPr>
    </w:p>
    <w:p w14:paraId="5CB420EF" w14:textId="05604C77" w:rsidR="00AD7C2A" w:rsidRDefault="00AD7C2A" w:rsidP="00F67F91">
      <w:pPr>
        <w:pStyle w:val="AIBodyText"/>
      </w:pPr>
    </w:p>
    <w:p w14:paraId="5A622A53" w14:textId="02FE9BBB" w:rsidR="00AD7C2A" w:rsidRDefault="00AD7C2A" w:rsidP="00F67F91">
      <w:pPr>
        <w:pStyle w:val="AIBodyText"/>
      </w:pPr>
    </w:p>
    <w:p w14:paraId="7CA905C9" w14:textId="7B4FDA58" w:rsidR="00AD7C2A" w:rsidRDefault="00AD7C2A" w:rsidP="00F67F91">
      <w:pPr>
        <w:pStyle w:val="AIBodyText"/>
      </w:pPr>
    </w:p>
    <w:p w14:paraId="41784925" w14:textId="3E9AEEED" w:rsidR="00AD7C2A" w:rsidRDefault="00AD7C2A" w:rsidP="00F67F91">
      <w:pPr>
        <w:pStyle w:val="AIBodyText"/>
      </w:pPr>
    </w:p>
    <w:p w14:paraId="58CCD5CF" w14:textId="45334CA0" w:rsidR="00AD7C2A" w:rsidRDefault="00AD7C2A" w:rsidP="00F67F91">
      <w:pPr>
        <w:pStyle w:val="AIBodyText"/>
      </w:pPr>
    </w:p>
    <w:p w14:paraId="5C0F7B94" w14:textId="5904B45B" w:rsidR="00AD7C2A" w:rsidRDefault="00AD7C2A" w:rsidP="00F67F91">
      <w:pPr>
        <w:pStyle w:val="AIBodyText"/>
      </w:pPr>
    </w:p>
    <w:p w14:paraId="2487EDDD" w14:textId="0DBCF2DB" w:rsidR="00AD7C2A" w:rsidRDefault="00AD7C2A" w:rsidP="00F67F91">
      <w:pPr>
        <w:pStyle w:val="AIBodyText"/>
      </w:pPr>
    </w:p>
    <w:p w14:paraId="24BD7E8C" w14:textId="14AC832D" w:rsidR="00AD7C2A" w:rsidRDefault="00AD7C2A" w:rsidP="00F67F91">
      <w:pPr>
        <w:pStyle w:val="AIBodyText"/>
      </w:pPr>
    </w:p>
    <w:p w14:paraId="3930FF4F" w14:textId="27BF48C0" w:rsidR="00AD7C2A" w:rsidRDefault="00AD7C2A" w:rsidP="00F67F91">
      <w:pPr>
        <w:pStyle w:val="AIBodyText"/>
      </w:pPr>
    </w:p>
    <w:p w14:paraId="7056B96D" w14:textId="4A1475F8" w:rsidR="00AD7C2A" w:rsidRDefault="00AD7C2A" w:rsidP="00F67F91">
      <w:pPr>
        <w:pStyle w:val="AIBodyText"/>
      </w:pPr>
    </w:p>
    <w:p w14:paraId="0DFE902D" w14:textId="79EDC318" w:rsidR="00AD7C2A" w:rsidRDefault="00AD7C2A" w:rsidP="00F67F91">
      <w:pPr>
        <w:pStyle w:val="AIBodyText"/>
      </w:pPr>
    </w:p>
    <w:p w14:paraId="31626B20" w14:textId="27B48AC3" w:rsidR="00AD7C2A" w:rsidRDefault="00AD7C2A" w:rsidP="00F67F91">
      <w:pPr>
        <w:pStyle w:val="AIBodyText"/>
      </w:pPr>
    </w:p>
    <w:p w14:paraId="543C100A" w14:textId="1F402820" w:rsidR="00AD7C2A" w:rsidRDefault="00AD7C2A" w:rsidP="00F67F91">
      <w:pPr>
        <w:pStyle w:val="AIBodyText"/>
      </w:pPr>
    </w:p>
    <w:p w14:paraId="7B501AF4" w14:textId="4B26FFD8" w:rsidR="00AD7C2A" w:rsidRDefault="00AD7C2A" w:rsidP="00F67F91">
      <w:pPr>
        <w:pStyle w:val="AIBodyText"/>
      </w:pPr>
    </w:p>
    <w:p w14:paraId="3231EF64" w14:textId="40B994B6" w:rsidR="00AD7C2A" w:rsidRDefault="00AD7C2A" w:rsidP="00F67F91">
      <w:pPr>
        <w:pStyle w:val="AIBodyText"/>
      </w:pPr>
    </w:p>
    <w:p w14:paraId="2A8AEB9A" w14:textId="2E7D327C" w:rsidR="00AD7C2A" w:rsidRDefault="00AD7C2A" w:rsidP="00F67F91">
      <w:pPr>
        <w:pStyle w:val="AIBodyText"/>
      </w:pPr>
    </w:p>
    <w:p w14:paraId="14069A16" w14:textId="5C520C11" w:rsidR="00AD7C2A" w:rsidRDefault="00AD7C2A" w:rsidP="00F67F91">
      <w:pPr>
        <w:pStyle w:val="AIBodyText"/>
      </w:pPr>
    </w:p>
    <w:p w14:paraId="52A5CC5B" w14:textId="3D9D9347" w:rsidR="00AD7C2A" w:rsidRDefault="00AD7C2A" w:rsidP="00F67F91">
      <w:pPr>
        <w:pStyle w:val="AIBodyText"/>
      </w:pPr>
    </w:p>
    <w:p w14:paraId="6127EAED" w14:textId="536C61A9" w:rsidR="00AD7C2A" w:rsidRDefault="00AD7C2A" w:rsidP="00F67F91">
      <w:pPr>
        <w:pStyle w:val="AIBodyText"/>
      </w:pPr>
    </w:p>
    <w:p w14:paraId="7FEB68E2" w14:textId="052393CD" w:rsidR="00AD7C2A" w:rsidRDefault="00AD7C2A" w:rsidP="00F67F91">
      <w:pPr>
        <w:pStyle w:val="AIBodyText"/>
      </w:pPr>
    </w:p>
    <w:p w14:paraId="40E9CFF4" w14:textId="64DB8B1F" w:rsidR="00AD7C2A" w:rsidRDefault="00AD7C2A" w:rsidP="00F67F91">
      <w:pPr>
        <w:pStyle w:val="AIBodyText"/>
      </w:pPr>
    </w:p>
    <w:p w14:paraId="5575090A" w14:textId="77777777" w:rsidR="00AD7C2A" w:rsidRDefault="00AD7C2A" w:rsidP="00F67F91">
      <w:pPr>
        <w:pStyle w:val="AIBodyText"/>
      </w:pPr>
    </w:p>
    <w:p w14:paraId="4DC0C608" w14:textId="7779F3D9" w:rsidR="00E21F56" w:rsidRDefault="00E21F56" w:rsidP="00F67F91">
      <w:pPr>
        <w:pStyle w:val="AIBodyText"/>
      </w:pPr>
    </w:p>
    <w:p w14:paraId="1C8CCEF6" w14:textId="60EC620C" w:rsidR="00E21F56" w:rsidRDefault="00E21F56" w:rsidP="00F67F91">
      <w:pPr>
        <w:pStyle w:val="AIBodyText"/>
      </w:pPr>
    </w:p>
    <w:p w14:paraId="677A466A" w14:textId="58EC4B77" w:rsidR="00E21F56" w:rsidRDefault="00E21F56" w:rsidP="00F67F91">
      <w:pPr>
        <w:pStyle w:val="AIBodyText"/>
      </w:pPr>
    </w:p>
    <w:p w14:paraId="7C17F0D7" w14:textId="3D7F556D" w:rsidR="00E21F56" w:rsidRDefault="00E21F56" w:rsidP="00F67F91">
      <w:pPr>
        <w:pStyle w:val="AIBodyText"/>
      </w:pPr>
    </w:p>
    <w:p w14:paraId="58FD1109" w14:textId="7F836952" w:rsidR="00E21F56" w:rsidRDefault="00E21F56" w:rsidP="00F67F91">
      <w:pPr>
        <w:pStyle w:val="AIBodyText"/>
      </w:pPr>
    </w:p>
    <w:p w14:paraId="6F6C73EF" w14:textId="2EA88F7C" w:rsidR="00E21F56" w:rsidRDefault="00E21F56" w:rsidP="00F67F91">
      <w:pPr>
        <w:pStyle w:val="AIBodyText"/>
      </w:pPr>
    </w:p>
    <w:p w14:paraId="13956509" w14:textId="6551CDB4" w:rsidR="00E21F56" w:rsidRDefault="00E21F56" w:rsidP="00F67F91">
      <w:pPr>
        <w:pStyle w:val="AIBodyText"/>
      </w:pPr>
    </w:p>
    <w:p w14:paraId="0E4D5E84" w14:textId="492FA58D" w:rsidR="00E21F56" w:rsidRDefault="00E21F56" w:rsidP="00F67F91">
      <w:pPr>
        <w:pStyle w:val="AIBodyText"/>
      </w:pPr>
    </w:p>
    <w:p w14:paraId="43EEE385" w14:textId="3E9B423A" w:rsidR="00E21F56" w:rsidRDefault="00E21F56" w:rsidP="00F67F91">
      <w:pPr>
        <w:pStyle w:val="AIBodyText"/>
      </w:pPr>
    </w:p>
    <w:p w14:paraId="65488DE6" w14:textId="2B78A0CD" w:rsidR="00E21F56" w:rsidRDefault="00E21F56" w:rsidP="00F67F91">
      <w:pPr>
        <w:pStyle w:val="AIBodyText"/>
      </w:pPr>
    </w:p>
    <w:p w14:paraId="1217581A" w14:textId="77777777" w:rsidR="00153C6F" w:rsidRPr="009243F7" w:rsidRDefault="00153C6F" w:rsidP="00EE2BC5">
      <w:pPr>
        <w:pStyle w:val="AIBodyText"/>
        <w:ind w:left="0"/>
      </w:pPr>
    </w:p>
    <w:sectPr w:rsidR="00153C6F" w:rsidRPr="009243F7" w:rsidSect="009924CC">
      <w:footerReference w:type="default" r:id="rId40"/>
      <w:footerReference w:type="first" r:id="rId41"/>
      <w:pgSz w:w="11906" w:h="16838"/>
      <w:pgMar w:top="1440" w:right="1440" w:bottom="1440" w:left="1440" w:header="56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378A6A" w14:textId="77777777" w:rsidR="0004670F" w:rsidRDefault="0004670F" w:rsidP="00253497">
      <w:r>
        <w:separator/>
      </w:r>
    </w:p>
  </w:endnote>
  <w:endnote w:type="continuationSeparator" w:id="0">
    <w:p w14:paraId="077C50A7" w14:textId="77777777" w:rsidR="0004670F" w:rsidRDefault="0004670F" w:rsidP="00253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SemiBold">
    <w:altName w:val="Segoe UI"/>
    <w:panose1 w:val="020B0706030804020204"/>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FA2FA" w14:textId="77777777" w:rsidR="00A43EF4" w:rsidRDefault="00A43EF4" w:rsidP="00416962">
    <w:pPr>
      <w:pStyle w:val="Footer"/>
      <w:pBdr>
        <w:bottom w:val="single" w:sz="2" w:space="1" w:color="A6A6A6" w:themeColor="background1" w:themeShade="A6"/>
      </w:pBdr>
      <w:rPr>
        <w:color w:val="A6A6A6" w:themeColor="background1" w:themeShade="A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2"/>
      <w:gridCol w:w="2645"/>
      <w:gridCol w:w="3149"/>
    </w:tblGrid>
    <w:tr w:rsidR="00A43EF4" w14:paraId="5178C88F" w14:textId="77777777" w:rsidTr="00567F5A">
      <w:tc>
        <w:tcPr>
          <w:tcW w:w="3470" w:type="dxa"/>
        </w:tcPr>
        <w:p w14:paraId="213C45B6" w14:textId="242D275D" w:rsidR="00A43EF4" w:rsidRPr="00454F96" w:rsidRDefault="0004670F" w:rsidP="00416962">
          <w:pPr>
            <w:pStyle w:val="Footer"/>
            <w:ind w:left="0"/>
            <w:rPr>
              <w:rFonts w:ascii="Open Sans" w:hAnsi="Open Sans" w:cs="Open Sans"/>
              <w:color w:val="A6A6A6" w:themeColor="background1" w:themeShade="A6"/>
              <w:sz w:val="20"/>
              <w:szCs w:val="20"/>
            </w:rPr>
          </w:pPr>
          <w:hyperlink r:id="rId1" w:history="1">
            <w:r w:rsidR="00A43EF4" w:rsidRPr="00926914">
              <w:rPr>
                <w:rFonts w:ascii="Open Sans" w:hAnsi="Open Sans" w:cs="Open Sans"/>
                <w:color w:val="A6A6A6" w:themeColor="background1" w:themeShade="A6"/>
                <w:sz w:val="20"/>
                <w:szCs w:val="20"/>
              </w:rPr>
              <w:t>enquiries@artibus.com.au</w:t>
            </w:r>
          </w:hyperlink>
        </w:p>
        <w:p w14:paraId="204B1862" w14:textId="77777777" w:rsidR="00A43EF4" w:rsidRDefault="0004670F" w:rsidP="00416962">
          <w:pPr>
            <w:pStyle w:val="Footer"/>
            <w:ind w:left="0"/>
            <w:rPr>
              <w:rFonts w:ascii="Open Sans" w:hAnsi="Open Sans" w:cs="Open Sans"/>
              <w:color w:val="A6A6A6" w:themeColor="background1" w:themeShade="A6"/>
              <w:sz w:val="20"/>
              <w:szCs w:val="20"/>
            </w:rPr>
          </w:pPr>
          <w:hyperlink r:id="rId2" w:history="1">
            <w:r w:rsidR="00A43EF4" w:rsidRPr="00926914">
              <w:rPr>
                <w:rFonts w:ascii="Open Sans" w:hAnsi="Open Sans" w:cs="Open Sans"/>
                <w:color w:val="A6A6A6" w:themeColor="background1" w:themeShade="A6"/>
                <w:sz w:val="20"/>
                <w:szCs w:val="20"/>
              </w:rPr>
              <w:t>www.artibus.com.au</w:t>
            </w:r>
          </w:hyperlink>
        </w:p>
      </w:tc>
      <w:tc>
        <w:tcPr>
          <w:tcW w:w="3388" w:type="dxa"/>
        </w:tcPr>
        <w:p w14:paraId="7BF32317" w14:textId="77777777" w:rsidR="00A43EF4" w:rsidRDefault="00A43EF4" w:rsidP="00416962">
          <w:pPr>
            <w:pStyle w:val="Footer"/>
            <w:ind w:left="0"/>
            <w:rPr>
              <w:rFonts w:ascii="Open Sans" w:hAnsi="Open Sans" w:cs="Open Sans"/>
              <w:color w:val="A6A6A6" w:themeColor="background1" w:themeShade="A6"/>
              <w:sz w:val="20"/>
              <w:szCs w:val="20"/>
            </w:rPr>
          </w:pPr>
          <w:r>
            <w:rPr>
              <w:rFonts w:ascii="Open Sans" w:hAnsi="Open Sans" w:cs="Open Sans"/>
              <w:color w:val="A6A6A6" w:themeColor="background1" w:themeShade="A6"/>
              <w:sz w:val="20"/>
              <w:szCs w:val="20"/>
            </w:rPr>
            <w:t>PO Box 547,</w:t>
          </w:r>
        </w:p>
        <w:p w14:paraId="3996321A" w14:textId="77777777" w:rsidR="00A43EF4" w:rsidRDefault="00A43EF4" w:rsidP="00416962">
          <w:pPr>
            <w:pStyle w:val="Footer"/>
            <w:ind w:left="0"/>
            <w:rPr>
              <w:rFonts w:ascii="Open Sans" w:hAnsi="Open Sans" w:cs="Open Sans"/>
              <w:color w:val="A6A6A6" w:themeColor="background1" w:themeShade="A6"/>
              <w:sz w:val="20"/>
              <w:szCs w:val="20"/>
            </w:rPr>
          </w:pPr>
          <w:r>
            <w:rPr>
              <w:rFonts w:ascii="Open Sans" w:hAnsi="Open Sans" w:cs="Open Sans"/>
              <w:color w:val="A6A6A6" w:themeColor="background1" w:themeShade="A6"/>
              <w:sz w:val="20"/>
              <w:szCs w:val="20"/>
            </w:rPr>
            <w:t>North Hobart TAS 7002</w:t>
          </w:r>
        </w:p>
      </w:tc>
      <w:tc>
        <w:tcPr>
          <w:tcW w:w="3460" w:type="dxa"/>
        </w:tcPr>
        <w:p w14:paraId="520CD5F4" w14:textId="77777777" w:rsidR="00A43EF4" w:rsidRDefault="00A43EF4" w:rsidP="00416962">
          <w:pPr>
            <w:pStyle w:val="Footer"/>
            <w:ind w:left="0"/>
            <w:jc w:val="right"/>
            <w:rPr>
              <w:rFonts w:ascii="Open Sans" w:hAnsi="Open Sans" w:cs="Open Sans"/>
              <w:color w:val="A6A6A6" w:themeColor="background1" w:themeShade="A6"/>
              <w:sz w:val="20"/>
              <w:szCs w:val="20"/>
            </w:rPr>
          </w:pPr>
          <w:r>
            <w:rPr>
              <w:noProof/>
              <w:color w:val="FFFFFF" w:themeColor="background1"/>
            </w:rPr>
            <w:drawing>
              <wp:inline distT="0" distB="0" distL="0" distR="0" wp14:anchorId="637965B7" wp14:editId="43401BE2">
                <wp:extent cx="1383792" cy="393192"/>
                <wp:effectExtent l="0" t="0" r="6985" b="6985"/>
                <wp:docPr id="30" name="Picture 3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3">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tbl>
  <w:p w14:paraId="21B2E467" w14:textId="77777777" w:rsidR="00A43EF4" w:rsidRDefault="00A43EF4" w:rsidP="00416962">
    <w:pPr>
      <w:pStyle w:val="Footer"/>
      <w:rPr>
        <w:color w:val="A6A6A6" w:themeColor="background1" w:themeShade="A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3FE87" w14:textId="77777777" w:rsidR="00642998" w:rsidRPr="00A03F96" w:rsidRDefault="00A43EF4" w:rsidP="00642998">
    <w:pPr>
      <w:pStyle w:val="Footer"/>
      <w:pBdr>
        <w:bottom w:val="single" w:sz="2" w:space="1" w:color="A6A6A6"/>
      </w:pBdr>
      <w:rPr>
        <w:color w:val="A6A6A6"/>
      </w:rPr>
    </w:pPr>
    <w:r>
      <w:ptab w:relativeTo="margin" w:alignment="left" w:leader="non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1882"/>
      <w:gridCol w:w="5262"/>
    </w:tblGrid>
    <w:tr w:rsidR="00642998" w14:paraId="5D438786" w14:textId="77777777" w:rsidTr="0033581F">
      <w:tc>
        <w:tcPr>
          <w:tcW w:w="3418" w:type="dxa"/>
        </w:tcPr>
        <w:p w14:paraId="1F8868BF" w14:textId="77777777" w:rsidR="00642998" w:rsidRPr="00A03F96" w:rsidRDefault="00642998" w:rsidP="00642998">
          <w:pPr>
            <w:pStyle w:val="Footer"/>
            <w:ind w:left="0"/>
            <w:rPr>
              <w:rFonts w:ascii="Open Sans" w:hAnsi="Open Sans" w:cs="Open Sans"/>
              <w:color w:val="A6A6A6"/>
              <w:sz w:val="20"/>
              <w:szCs w:val="20"/>
            </w:rPr>
          </w:pPr>
        </w:p>
      </w:tc>
      <w:tc>
        <w:tcPr>
          <w:tcW w:w="3419" w:type="dxa"/>
        </w:tcPr>
        <w:p w14:paraId="4F2729D9" w14:textId="77777777" w:rsidR="00642998" w:rsidRPr="00A03F96" w:rsidRDefault="00642998" w:rsidP="00642998">
          <w:pPr>
            <w:pStyle w:val="Footer"/>
            <w:ind w:left="0"/>
            <w:rPr>
              <w:rFonts w:ascii="Open Sans" w:hAnsi="Open Sans" w:cs="Open Sans"/>
              <w:color w:val="A6A6A6"/>
              <w:sz w:val="20"/>
              <w:szCs w:val="20"/>
            </w:rPr>
          </w:pPr>
        </w:p>
      </w:tc>
      <w:tc>
        <w:tcPr>
          <w:tcW w:w="7905" w:type="dxa"/>
        </w:tcPr>
        <w:p w14:paraId="2C7D4818" w14:textId="77777777" w:rsidR="00642998" w:rsidRPr="00A03F96" w:rsidRDefault="00642998" w:rsidP="00642998">
          <w:pPr>
            <w:pStyle w:val="Footer"/>
            <w:ind w:left="0"/>
            <w:jc w:val="right"/>
            <w:rPr>
              <w:rFonts w:ascii="Open Sans" w:hAnsi="Open Sans" w:cs="Open Sans"/>
              <w:color w:val="A6A6A6"/>
              <w:sz w:val="20"/>
              <w:szCs w:val="20"/>
            </w:rPr>
          </w:pPr>
          <w:r w:rsidRPr="00A03F96">
            <w:rPr>
              <w:noProof/>
              <w:color w:val="FFFFFF"/>
            </w:rPr>
            <w:drawing>
              <wp:inline distT="0" distB="0" distL="0" distR="0" wp14:anchorId="657F6DB8" wp14:editId="64A12573">
                <wp:extent cx="1383792" cy="393192"/>
                <wp:effectExtent l="0" t="0" r="6985" b="6985"/>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tbl>
  <w:p w14:paraId="02B31279" w14:textId="77777777" w:rsidR="00642998" w:rsidRPr="00A03F96" w:rsidRDefault="00642998" w:rsidP="00642998">
    <w:pPr>
      <w:pStyle w:val="Footer"/>
      <w:rPr>
        <w:color w:val="A6A6A6"/>
      </w:rPr>
    </w:pPr>
  </w:p>
  <w:p w14:paraId="1A07FFCC" w14:textId="4B6464E4" w:rsidR="00A43EF4" w:rsidRDefault="00A43EF4" w:rsidP="006429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42E4F" w14:textId="77777777" w:rsidR="00A43EF4" w:rsidRPr="00A03F96" w:rsidRDefault="00A43EF4" w:rsidP="00A03F96">
    <w:pPr>
      <w:pStyle w:val="Footer"/>
      <w:pBdr>
        <w:bottom w:val="single" w:sz="2" w:space="1" w:color="A6A6A6"/>
      </w:pBdr>
      <w:rPr>
        <w:color w:val="A6A6A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2"/>
      <w:gridCol w:w="1882"/>
      <w:gridCol w:w="5262"/>
    </w:tblGrid>
    <w:tr w:rsidR="00A43EF4" w14:paraId="4AC1C018" w14:textId="77777777" w:rsidTr="00AC621F">
      <w:tc>
        <w:tcPr>
          <w:tcW w:w="3418" w:type="dxa"/>
        </w:tcPr>
        <w:p w14:paraId="6FF15634" w14:textId="77777777" w:rsidR="00A43EF4" w:rsidRPr="00A03F96" w:rsidRDefault="00A43EF4" w:rsidP="00416962">
          <w:pPr>
            <w:pStyle w:val="Footer"/>
            <w:ind w:left="0"/>
            <w:rPr>
              <w:rFonts w:ascii="Open Sans" w:hAnsi="Open Sans" w:cs="Open Sans"/>
              <w:color w:val="A6A6A6"/>
              <w:sz w:val="20"/>
              <w:szCs w:val="20"/>
            </w:rPr>
          </w:pPr>
          <w:bookmarkStart w:id="8" w:name="_Hlk49513630"/>
        </w:p>
      </w:tc>
      <w:tc>
        <w:tcPr>
          <w:tcW w:w="3419" w:type="dxa"/>
        </w:tcPr>
        <w:p w14:paraId="1884EA00" w14:textId="77777777" w:rsidR="00A43EF4" w:rsidRPr="00A03F96" w:rsidRDefault="00A43EF4" w:rsidP="00416962">
          <w:pPr>
            <w:pStyle w:val="Footer"/>
            <w:ind w:left="0"/>
            <w:rPr>
              <w:rFonts w:ascii="Open Sans" w:hAnsi="Open Sans" w:cs="Open Sans"/>
              <w:color w:val="A6A6A6"/>
              <w:sz w:val="20"/>
              <w:szCs w:val="20"/>
            </w:rPr>
          </w:pPr>
        </w:p>
      </w:tc>
      <w:tc>
        <w:tcPr>
          <w:tcW w:w="7905" w:type="dxa"/>
        </w:tcPr>
        <w:p w14:paraId="3E11C510" w14:textId="77777777" w:rsidR="00A43EF4" w:rsidRPr="00A03F96" w:rsidRDefault="00A43EF4" w:rsidP="00794699">
          <w:pPr>
            <w:pStyle w:val="Footer"/>
            <w:ind w:left="0"/>
            <w:jc w:val="right"/>
            <w:rPr>
              <w:rFonts w:ascii="Open Sans" w:hAnsi="Open Sans" w:cs="Open Sans"/>
              <w:color w:val="A6A6A6"/>
              <w:sz w:val="20"/>
              <w:szCs w:val="20"/>
            </w:rPr>
          </w:pPr>
          <w:r w:rsidRPr="00A03F96">
            <w:rPr>
              <w:noProof/>
              <w:color w:val="FFFFFF"/>
            </w:rPr>
            <w:drawing>
              <wp:inline distT="0" distB="0" distL="0" distR="0" wp14:anchorId="5BDC4128" wp14:editId="2BBC8A0D">
                <wp:extent cx="1383792" cy="393192"/>
                <wp:effectExtent l="0" t="0" r="6985" b="6985"/>
                <wp:docPr id="31" name="Picture 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tbl>
  <w:p w14:paraId="05F324ED" w14:textId="77777777" w:rsidR="00A43EF4" w:rsidRPr="00A03F96" w:rsidRDefault="00A43EF4" w:rsidP="00416962">
    <w:pPr>
      <w:pStyle w:val="Footer"/>
      <w:rPr>
        <w:color w:val="A6A6A6"/>
      </w:rPr>
    </w:pPr>
  </w:p>
  <w:bookmarkEnd w:id="8"/>
  <w:p w14:paraId="7391E17D" w14:textId="77777777" w:rsidR="00A43EF4" w:rsidRDefault="00A43EF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A75BAC" w14:textId="77777777" w:rsidR="00A43EF4" w:rsidRDefault="00A43EF4" w:rsidP="006361DA">
    <w:pPr>
      <w:pStyle w:val="Footer"/>
      <w:pBdr>
        <w:bottom w:val="single" w:sz="2" w:space="1" w:color="A6A6A6" w:themeColor="background1" w:themeShade="A6"/>
      </w:pBdr>
      <w:rPr>
        <w:color w:val="A6A6A6" w:themeColor="background1" w:themeShade="A6"/>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3331"/>
      <w:gridCol w:w="2410"/>
    </w:tblGrid>
    <w:tr w:rsidR="00A43EF4" w14:paraId="48DF11FE" w14:textId="77777777" w:rsidTr="005A026B">
      <w:tc>
        <w:tcPr>
          <w:tcW w:w="3512" w:type="dxa"/>
        </w:tcPr>
        <w:p w14:paraId="2A749E3E" w14:textId="77777777" w:rsidR="00A43EF4" w:rsidRDefault="00A43EF4" w:rsidP="006361DA">
          <w:pPr>
            <w:pStyle w:val="Footer"/>
            <w:ind w:left="0"/>
            <w:rPr>
              <w:rFonts w:ascii="Open Sans" w:hAnsi="Open Sans" w:cs="Open Sans"/>
              <w:color w:val="A6A6A6" w:themeColor="background1" w:themeShade="A6"/>
              <w:sz w:val="20"/>
              <w:szCs w:val="20"/>
            </w:rPr>
          </w:pPr>
        </w:p>
      </w:tc>
      <w:tc>
        <w:tcPr>
          <w:tcW w:w="3512" w:type="dxa"/>
        </w:tcPr>
        <w:p w14:paraId="56E7724F" w14:textId="77777777" w:rsidR="00A43EF4" w:rsidRDefault="00A43EF4" w:rsidP="006361DA">
          <w:pPr>
            <w:pStyle w:val="Footer"/>
            <w:ind w:left="0"/>
            <w:rPr>
              <w:rFonts w:ascii="Open Sans" w:hAnsi="Open Sans" w:cs="Open Sans"/>
              <w:color w:val="A6A6A6" w:themeColor="background1" w:themeShade="A6"/>
              <w:sz w:val="20"/>
              <w:szCs w:val="20"/>
            </w:rPr>
          </w:pPr>
        </w:p>
      </w:tc>
      <w:tc>
        <w:tcPr>
          <w:tcW w:w="2048" w:type="dxa"/>
        </w:tcPr>
        <w:p w14:paraId="08192CF9" w14:textId="77777777" w:rsidR="00A43EF4" w:rsidRDefault="00A43EF4" w:rsidP="00970B33">
          <w:pPr>
            <w:pStyle w:val="Footer"/>
            <w:ind w:left="0"/>
            <w:jc w:val="right"/>
            <w:rPr>
              <w:rFonts w:ascii="Open Sans" w:hAnsi="Open Sans" w:cs="Open Sans"/>
              <w:color w:val="A6A6A6" w:themeColor="background1" w:themeShade="A6"/>
              <w:sz w:val="20"/>
              <w:szCs w:val="20"/>
            </w:rPr>
          </w:pPr>
          <w:r>
            <w:rPr>
              <w:noProof/>
              <w:color w:val="FFFFFF" w:themeColor="background1"/>
            </w:rPr>
            <w:drawing>
              <wp:inline distT="0" distB="0" distL="0" distR="0" wp14:anchorId="059074AB" wp14:editId="11D873B4">
                <wp:extent cx="1383792" cy="393192"/>
                <wp:effectExtent l="0" t="0" r="9525" b="6985"/>
                <wp:docPr id="33"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tbl>
  <w:p w14:paraId="30C20654" w14:textId="77777777" w:rsidR="00A43EF4" w:rsidRDefault="00A43EF4" w:rsidP="006361DA">
    <w:pPr>
      <w:pStyle w:val="Footer"/>
      <w:rPr>
        <w:color w:val="A6A6A6" w:themeColor="background1" w:themeShade="A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35477" w14:textId="77777777" w:rsidR="00A43EF4" w:rsidRDefault="00A43EF4" w:rsidP="00416962">
    <w:pPr>
      <w:pStyle w:val="Footer"/>
      <w:pBdr>
        <w:bottom w:val="single" w:sz="2" w:space="1" w:color="A6A6A6" w:themeColor="background1" w:themeShade="A6"/>
      </w:pBdr>
      <w:rPr>
        <w:color w:val="A6A6A6" w:themeColor="background1" w:themeShade="A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844"/>
      <w:gridCol w:w="5339"/>
    </w:tblGrid>
    <w:tr w:rsidR="00A43EF4" w14:paraId="03A3D3F8" w14:textId="77777777" w:rsidTr="00BC5274">
      <w:tc>
        <w:tcPr>
          <w:tcW w:w="3418" w:type="dxa"/>
        </w:tcPr>
        <w:p w14:paraId="692C53F6" w14:textId="77777777" w:rsidR="00A43EF4" w:rsidRDefault="00A43EF4" w:rsidP="00416962">
          <w:pPr>
            <w:pStyle w:val="Footer"/>
            <w:ind w:left="0"/>
            <w:rPr>
              <w:rFonts w:ascii="Open Sans" w:hAnsi="Open Sans" w:cs="Open Sans"/>
              <w:color w:val="A6A6A6" w:themeColor="background1" w:themeShade="A6"/>
              <w:sz w:val="20"/>
              <w:szCs w:val="20"/>
            </w:rPr>
          </w:pPr>
        </w:p>
      </w:tc>
      <w:tc>
        <w:tcPr>
          <w:tcW w:w="3419" w:type="dxa"/>
        </w:tcPr>
        <w:p w14:paraId="649DF26F" w14:textId="77777777" w:rsidR="00A43EF4" w:rsidRDefault="00A43EF4" w:rsidP="00416962">
          <w:pPr>
            <w:pStyle w:val="Footer"/>
            <w:ind w:left="0"/>
            <w:rPr>
              <w:rFonts w:ascii="Open Sans" w:hAnsi="Open Sans" w:cs="Open Sans"/>
              <w:color w:val="A6A6A6" w:themeColor="background1" w:themeShade="A6"/>
              <w:sz w:val="20"/>
              <w:szCs w:val="20"/>
            </w:rPr>
          </w:pPr>
        </w:p>
      </w:tc>
      <w:tc>
        <w:tcPr>
          <w:tcW w:w="8189" w:type="dxa"/>
        </w:tcPr>
        <w:p w14:paraId="1A6A8603" w14:textId="77777777" w:rsidR="00A43EF4" w:rsidRDefault="00A43EF4" w:rsidP="00794699">
          <w:pPr>
            <w:pStyle w:val="Footer"/>
            <w:ind w:left="0"/>
            <w:jc w:val="right"/>
            <w:rPr>
              <w:rFonts w:ascii="Open Sans" w:hAnsi="Open Sans" w:cs="Open Sans"/>
              <w:color w:val="A6A6A6" w:themeColor="background1" w:themeShade="A6"/>
              <w:sz w:val="20"/>
              <w:szCs w:val="20"/>
            </w:rPr>
          </w:pPr>
          <w:r>
            <w:rPr>
              <w:noProof/>
              <w:color w:val="FFFFFF" w:themeColor="background1"/>
            </w:rPr>
            <w:drawing>
              <wp:inline distT="0" distB="0" distL="0" distR="0" wp14:anchorId="20613099" wp14:editId="4B9228CF">
                <wp:extent cx="1383792" cy="393192"/>
                <wp:effectExtent l="0" t="0" r="6985" b="6985"/>
                <wp:docPr id="34" name="Picture 3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tbl>
  <w:p w14:paraId="3F079162" w14:textId="77777777" w:rsidR="00A43EF4" w:rsidRDefault="00A43EF4" w:rsidP="00416962">
    <w:pPr>
      <w:pStyle w:val="Footer"/>
      <w:rPr>
        <w:color w:val="A6A6A6" w:themeColor="background1" w:themeShade="A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54334" w14:textId="77777777" w:rsidR="00A43EF4" w:rsidRDefault="00A43EF4" w:rsidP="006361DA">
    <w:pPr>
      <w:pStyle w:val="Footer"/>
      <w:pBdr>
        <w:bottom w:val="single" w:sz="2" w:space="1" w:color="A6A6A6" w:themeColor="background1" w:themeShade="A6"/>
      </w:pBdr>
      <w:rPr>
        <w:color w:val="A6A6A6" w:themeColor="background1" w:themeShade="A6"/>
      </w:rPr>
    </w:pPr>
  </w:p>
  <w:tbl>
    <w:tblPr>
      <w:tblStyle w:val="TableGrid"/>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2"/>
      <w:gridCol w:w="3512"/>
      <w:gridCol w:w="7010"/>
    </w:tblGrid>
    <w:tr w:rsidR="00A43EF4" w14:paraId="6C2B0E6A" w14:textId="77777777" w:rsidTr="005A026B">
      <w:tc>
        <w:tcPr>
          <w:tcW w:w="3512" w:type="dxa"/>
        </w:tcPr>
        <w:p w14:paraId="5FFFEFF7" w14:textId="77777777" w:rsidR="00A43EF4" w:rsidRDefault="00A43EF4" w:rsidP="006361DA">
          <w:pPr>
            <w:pStyle w:val="Footer"/>
            <w:ind w:left="0"/>
            <w:rPr>
              <w:rFonts w:ascii="Open Sans" w:hAnsi="Open Sans" w:cs="Open Sans"/>
              <w:color w:val="A6A6A6" w:themeColor="background1" w:themeShade="A6"/>
              <w:sz w:val="20"/>
              <w:szCs w:val="20"/>
            </w:rPr>
          </w:pPr>
        </w:p>
      </w:tc>
      <w:tc>
        <w:tcPr>
          <w:tcW w:w="3512" w:type="dxa"/>
        </w:tcPr>
        <w:p w14:paraId="78A5BAE8" w14:textId="77777777" w:rsidR="00A43EF4" w:rsidRDefault="00A43EF4" w:rsidP="006361DA">
          <w:pPr>
            <w:pStyle w:val="Footer"/>
            <w:ind w:left="0"/>
            <w:rPr>
              <w:rFonts w:ascii="Open Sans" w:hAnsi="Open Sans" w:cs="Open Sans"/>
              <w:color w:val="A6A6A6" w:themeColor="background1" w:themeShade="A6"/>
              <w:sz w:val="20"/>
              <w:szCs w:val="20"/>
            </w:rPr>
          </w:pPr>
        </w:p>
      </w:tc>
      <w:tc>
        <w:tcPr>
          <w:tcW w:w="7010" w:type="dxa"/>
        </w:tcPr>
        <w:p w14:paraId="090050DE" w14:textId="77777777" w:rsidR="00A43EF4" w:rsidRDefault="00A43EF4" w:rsidP="00970B33">
          <w:pPr>
            <w:pStyle w:val="Footer"/>
            <w:ind w:left="0"/>
            <w:jc w:val="right"/>
            <w:rPr>
              <w:rFonts w:ascii="Open Sans" w:hAnsi="Open Sans" w:cs="Open Sans"/>
              <w:color w:val="A6A6A6" w:themeColor="background1" w:themeShade="A6"/>
              <w:sz w:val="20"/>
              <w:szCs w:val="20"/>
            </w:rPr>
          </w:pPr>
          <w:r>
            <w:rPr>
              <w:noProof/>
              <w:color w:val="FFFFFF" w:themeColor="background1"/>
            </w:rPr>
            <w:drawing>
              <wp:inline distT="0" distB="0" distL="0" distR="0" wp14:anchorId="67984CF6" wp14:editId="58CD74FF">
                <wp:extent cx="1383792" cy="393192"/>
                <wp:effectExtent l="0" t="0" r="9525" b="6985"/>
                <wp:docPr id="35" name="Picture 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tbl>
  <w:p w14:paraId="4AD4FA6F" w14:textId="77777777" w:rsidR="00A43EF4" w:rsidRDefault="00A43EF4" w:rsidP="006361DA">
    <w:pPr>
      <w:pStyle w:val="Footer"/>
      <w:rPr>
        <w:color w:val="A6A6A6" w:themeColor="background1" w:themeShade="A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D04CF" w14:textId="77777777" w:rsidR="00A43EF4" w:rsidRDefault="00A43EF4" w:rsidP="00416962">
    <w:pPr>
      <w:pStyle w:val="Footer"/>
      <w:pBdr>
        <w:bottom w:val="single" w:sz="2" w:space="1" w:color="A6A6A6" w:themeColor="background1" w:themeShade="A6"/>
      </w:pBdr>
      <w:rPr>
        <w:color w:val="A6A6A6" w:themeColor="background1" w:themeShade="A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844"/>
      <w:gridCol w:w="5339"/>
    </w:tblGrid>
    <w:tr w:rsidR="00A43EF4" w14:paraId="743724B6" w14:textId="77777777" w:rsidTr="00BC5274">
      <w:tc>
        <w:tcPr>
          <w:tcW w:w="3418" w:type="dxa"/>
        </w:tcPr>
        <w:p w14:paraId="248E670C" w14:textId="77777777" w:rsidR="00A43EF4" w:rsidRDefault="00A43EF4" w:rsidP="00416962">
          <w:pPr>
            <w:pStyle w:val="Footer"/>
            <w:ind w:left="0"/>
            <w:rPr>
              <w:rFonts w:ascii="Open Sans" w:hAnsi="Open Sans" w:cs="Open Sans"/>
              <w:color w:val="A6A6A6" w:themeColor="background1" w:themeShade="A6"/>
              <w:sz w:val="20"/>
              <w:szCs w:val="20"/>
            </w:rPr>
          </w:pPr>
          <w:bookmarkStart w:id="24" w:name="_Hlk47966000"/>
        </w:p>
      </w:tc>
      <w:tc>
        <w:tcPr>
          <w:tcW w:w="3419" w:type="dxa"/>
        </w:tcPr>
        <w:p w14:paraId="0613F5EE" w14:textId="77777777" w:rsidR="00A43EF4" w:rsidRDefault="00A43EF4" w:rsidP="00416962">
          <w:pPr>
            <w:pStyle w:val="Footer"/>
            <w:ind w:left="0"/>
            <w:rPr>
              <w:rFonts w:ascii="Open Sans" w:hAnsi="Open Sans" w:cs="Open Sans"/>
              <w:color w:val="A6A6A6" w:themeColor="background1" w:themeShade="A6"/>
              <w:sz w:val="20"/>
              <w:szCs w:val="20"/>
            </w:rPr>
          </w:pPr>
        </w:p>
      </w:tc>
      <w:tc>
        <w:tcPr>
          <w:tcW w:w="8189" w:type="dxa"/>
        </w:tcPr>
        <w:p w14:paraId="46CE5246" w14:textId="77777777" w:rsidR="00A43EF4" w:rsidRDefault="00A43EF4" w:rsidP="00794699">
          <w:pPr>
            <w:pStyle w:val="Footer"/>
            <w:ind w:left="0"/>
            <w:jc w:val="right"/>
            <w:rPr>
              <w:rFonts w:ascii="Open Sans" w:hAnsi="Open Sans" w:cs="Open Sans"/>
              <w:color w:val="A6A6A6" w:themeColor="background1" w:themeShade="A6"/>
              <w:sz w:val="20"/>
              <w:szCs w:val="20"/>
            </w:rPr>
          </w:pPr>
          <w:r>
            <w:rPr>
              <w:noProof/>
              <w:color w:val="FFFFFF" w:themeColor="background1"/>
            </w:rPr>
            <w:drawing>
              <wp:inline distT="0" distB="0" distL="0" distR="0" wp14:anchorId="44CFA405" wp14:editId="6CD43346">
                <wp:extent cx="1383792" cy="393192"/>
                <wp:effectExtent l="0" t="0" r="6985" b="6985"/>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bookmarkEnd w:id="24"/>
  </w:tbl>
  <w:p w14:paraId="02885FCB" w14:textId="77777777" w:rsidR="00A43EF4" w:rsidRDefault="00A43EF4" w:rsidP="00416962">
    <w:pPr>
      <w:pStyle w:val="Footer"/>
      <w:rPr>
        <w:color w:val="A6A6A6" w:themeColor="background1" w:themeShade="A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80637" w14:textId="77777777" w:rsidR="00A43EF4" w:rsidRDefault="00A43EF4" w:rsidP="006361DA">
    <w:pPr>
      <w:pStyle w:val="Footer"/>
      <w:pBdr>
        <w:bottom w:val="single" w:sz="2" w:space="1" w:color="A6A6A6" w:themeColor="background1" w:themeShade="A6"/>
      </w:pBdr>
      <w:rPr>
        <w:color w:val="A6A6A6" w:themeColor="background1" w:themeShade="A6"/>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3331"/>
      <w:gridCol w:w="2410"/>
    </w:tblGrid>
    <w:tr w:rsidR="00A43EF4" w14:paraId="41398DEB" w14:textId="77777777" w:rsidTr="005A026B">
      <w:tc>
        <w:tcPr>
          <w:tcW w:w="3512" w:type="dxa"/>
        </w:tcPr>
        <w:p w14:paraId="23433603" w14:textId="77777777" w:rsidR="00A43EF4" w:rsidRDefault="00A43EF4" w:rsidP="006361DA">
          <w:pPr>
            <w:pStyle w:val="Footer"/>
            <w:ind w:left="0"/>
            <w:rPr>
              <w:rFonts w:ascii="Open Sans" w:hAnsi="Open Sans" w:cs="Open Sans"/>
              <w:color w:val="A6A6A6" w:themeColor="background1" w:themeShade="A6"/>
              <w:sz w:val="20"/>
              <w:szCs w:val="20"/>
            </w:rPr>
          </w:pPr>
        </w:p>
      </w:tc>
      <w:tc>
        <w:tcPr>
          <w:tcW w:w="3512" w:type="dxa"/>
        </w:tcPr>
        <w:p w14:paraId="647BD63F" w14:textId="77777777" w:rsidR="00A43EF4" w:rsidRDefault="00A43EF4" w:rsidP="006361DA">
          <w:pPr>
            <w:pStyle w:val="Footer"/>
            <w:ind w:left="0"/>
            <w:rPr>
              <w:rFonts w:ascii="Open Sans" w:hAnsi="Open Sans" w:cs="Open Sans"/>
              <w:color w:val="A6A6A6" w:themeColor="background1" w:themeShade="A6"/>
              <w:sz w:val="20"/>
              <w:szCs w:val="20"/>
            </w:rPr>
          </w:pPr>
        </w:p>
      </w:tc>
      <w:tc>
        <w:tcPr>
          <w:tcW w:w="2048" w:type="dxa"/>
        </w:tcPr>
        <w:p w14:paraId="7DD721D3" w14:textId="77777777" w:rsidR="00A43EF4" w:rsidRDefault="00A43EF4" w:rsidP="00970B33">
          <w:pPr>
            <w:pStyle w:val="Footer"/>
            <w:ind w:left="0"/>
            <w:jc w:val="right"/>
            <w:rPr>
              <w:rFonts w:ascii="Open Sans" w:hAnsi="Open Sans" w:cs="Open Sans"/>
              <w:color w:val="A6A6A6" w:themeColor="background1" w:themeShade="A6"/>
              <w:sz w:val="20"/>
              <w:szCs w:val="20"/>
            </w:rPr>
          </w:pPr>
          <w:r>
            <w:rPr>
              <w:noProof/>
              <w:color w:val="FFFFFF" w:themeColor="background1"/>
            </w:rPr>
            <w:drawing>
              <wp:inline distT="0" distB="0" distL="0" distR="0" wp14:anchorId="045F8B09" wp14:editId="6065830D">
                <wp:extent cx="1383792" cy="393192"/>
                <wp:effectExtent l="0" t="0" r="9525" b="6985"/>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I_Logo_Footer.jpg"/>
                        <pic:cNvPicPr/>
                      </pic:nvPicPr>
                      <pic:blipFill>
                        <a:blip r:embed="rId1">
                          <a:extLst>
                            <a:ext uri="{28A0092B-C50C-407E-A947-70E740481C1C}">
                              <a14:useLocalDpi xmlns:a14="http://schemas.microsoft.com/office/drawing/2010/main" val="0"/>
                            </a:ext>
                          </a:extLst>
                        </a:blip>
                        <a:stretch>
                          <a:fillRect/>
                        </a:stretch>
                      </pic:blipFill>
                      <pic:spPr>
                        <a:xfrm>
                          <a:off x="0" y="0"/>
                          <a:ext cx="1383792" cy="393192"/>
                        </a:xfrm>
                        <a:prstGeom prst="rect">
                          <a:avLst/>
                        </a:prstGeom>
                      </pic:spPr>
                    </pic:pic>
                  </a:graphicData>
                </a:graphic>
              </wp:inline>
            </w:drawing>
          </w:r>
        </w:p>
      </w:tc>
    </w:tr>
  </w:tbl>
  <w:p w14:paraId="58064A5C" w14:textId="77777777" w:rsidR="00A43EF4" w:rsidRDefault="00A43EF4" w:rsidP="006361DA">
    <w:pPr>
      <w:pStyle w:val="Footer"/>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CBE98" w14:textId="77777777" w:rsidR="0004670F" w:rsidRDefault="0004670F" w:rsidP="00253497">
      <w:r>
        <w:separator/>
      </w:r>
    </w:p>
  </w:footnote>
  <w:footnote w:type="continuationSeparator" w:id="0">
    <w:p w14:paraId="78C242C9" w14:textId="77777777" w:rsidR="0004670F" w:rsidRDefault="0004670F" w:rsidP="00253497">
      <w:r>
        <w:continuationSeparator/>
      </w:r>
    </w:p>
  </w:footnote>
  <w:footnote w:id="1">
    <w:p w14:paraId="6882AE52" w14:textId="77777777" w:rsidR="00A43EF4" w:rsidRPr="00C139D4" w:rsidRDefault="00A43EF4" w:rsidP="00DF2040">
      <w:pPr>
        <w:pStyle w:val="FootnoteText"/>
        <w:rPr>
          <w:sz w:val="18"/>
          <w:szCs w:val="18"/>
        </w:rPr>
      </w:pPr>
      <w:r>
        <w:rPr>
          <w:rStyle w:val="FootnoteReference"/>
        </w:rPr>
        <w:footnoteRef/>
      </w:r>
      <w:r>
        <w:t xml:space="preserve"> </w:t>
      </w:r>
      <w:r w:rsidRPr="00C139D4">
        <w:rPr>
          <w:i/>
          <w:sz w:val="18"/>
          <w:szCs w:val="18"/>
        </w:rPr>
        <w:t>When the number of training products is high the titles can be presented as an attachment.</w:t>
      </w:r>
    </w:p>
  </w:footnote>
  <w:footnote w:id="2">
    <w:p w14:paraId="78667FD7" w14:textId="77777777" w:rsidR="00A43EF4" w:rsidRPr="00C139D4" w:rsidRDefault="00A43EF4" w:rsidP="00DF2040">
      <w:pPr>
        <w:pStyle w:val="FootnoteText"/>
        <w:rPr>
          <w:sz w:val="18"/>
          <w:szCs w:val="18"/>
        </w:rPr>
      </w:pPr>
      <w:r w:rsidRPr="00C139D4">
        <w:rPr>
          <w:rStyle w:val="FootnoteReference"/>
          <w:sz w:val="18"/>
          <w:szCs w:val="18"/>
        </w:rPr>
        <w:footnoteRef/>
      </w:r>
      <w:r w:rsidRPr="00C139D4">
        <w:rPr>
          <w:sz w:val="18"/>
          <w:szCs w:val="18"/>
        </w:rPr>
        <w:t xml:space="preserve"> </w:t>
      </w:r>
      <w:r w:rsidRPr="00C139D4">
        <w:rPr>
          <w:i/>
          <w:sz w:val="18"/>
          <w:szCs w:val="18"/>
        </w:rPr>
        <w:t xml:space="preserve">Persons not a member of the panel are required to </w:t>
      </w:r>
      <w:r w:rsidRPr="00C139D4">
        <w:rPr>
          <w:i/>
          <w:iCs/>
          <w:sz w:val="18"/>
          <w:szCs w:val="18"/>
        </w:rPr>
        <w:t>demonstrate relevant knowledge and experience in editing technical and industry publications, including details of relevant qualifications and/or professional membership(s).</w:t>
      </w:r>
    </w:p>
    <w:p w14:paraId="0F435C36" w14:textId="77777777" w:rsidR="00A43EF4" w:rsidRPr="00C139D4" w:rsidRDefault="00A43EF4" w:rsidP="00DF2040">
      <w:pPr>
        <w:pStyle w:val="FootnoteText"/>
        <w:rPr>
          <w:sz w:val="18"/>
          <w:szCs w:val="18"/>
        </w:rPr>
      </w:pPr>
    </w:p>
  </w:footnote>
  <w:footnote w:id="3">
    <w:p w14:paraId="49B227F0" w14:textId="77777777" w:rsidR="00A43EF4" w:rsidRPr="000009C9" w:rsidRDefault="00A43EF4" w:rsidP="00A03F96">
      <w:pPr>
        <w:pStyle w:val="FootnoteText"/>
        <w:rPr>
          <w:i/>
          <w:sz w:val="18"/>
          <w:szCs w:val="18"/>
        </w:rPr>
      </w:pPr>
      <w:r>
        <w:rPr>
          <w:rStyle w:val="FootnoteReference"/>
        </w:rPr>
        <w:footnoteRef/>
      </w:r>
      <w:r>
        <w:t xml:space="preserve"> </w:t>
      </w:r>
      <w:r w:rsidRPr="000009C9">
        <w:rPr>
          <w:i/>
          <w:sz w:val="18"/>
          <w:szCs w:val="18"/>
        </w:rPr>
        <w:t>When the number of training products is high</w:t>
      </w:r>
      <w:r w:rsidRPr="000009C9">
        <w:rPr>
          <w:sz w:val="18"/>
          <w:szCs w:val="18"/>
        </w:rPr>
        <w:t xml:space="preserve"> t</w:t>
      </w:r>
      <w:r w:rsidRPr="00A03F96">
        <w:rPr>
          <w:rFonts w:ascii="Cambria" w:hAnsi="Cambria"/>
          <w:i/>
          <w:sz w:val="18"/>
          <w:szCs w:val="18"/>
        </w:rPr>
        <w:t>he titles can be presented as an attached list.</w:t>
      </w:r>
    </w:p>
  </w:footnote>
  <w:footnote w:id="4">
    <w:p w14:paraId="52B2FB77" w14:textId="77777777" w:rsidR="00A43EF4" w:rsidRPr="000009C9" w:rsidRDefault="00A43EF4" w:rsidP="00A03F96">
      <w:pPr>
        <w:pStyle w:val="FootnoteText"/>
        <w:rPr>
          <w:sz w:val="18"/>
          <w:szCs w:val="18"/>
        </w:rPr>
      </w:pPr>
      <w:r w:rsidRPr="000009C9">
        <w:rPr>
          <w:rStyle w:val="FootnoteReference"/>
          <w:sz w:val="18"/>
          <w:szCs w:val="18"/>
        </w:rPr>
        <w:footnoteRef/>
      </w:r>
      <w:r w:rsidRPr="000009C9">
        <w:rPr>
          <w:sz w:val="18"/>
          <w:szCs w:val="18"/>
        </w:rPr>
        <w:t xml:space="preserve"> </w:t>
      </w:r>
      <w:r w:rsidRPr="000009C9">
        <w:rPr>
          <w:i/>
          <w:sz w:val="18"/>
          <w:szCs w:val="18"/>
          <w:lang w:val="en-US"/>
        </w:rPr>
        <w:t>Person that is not a member of the Training Package Quality Assurance Panel is required to provide to the SSO information demonstrating experience in analysis of equity issues in the training or educational context; demonstrated understanding of vocational education and training; and details of relevant qualifications and/or professional memberships.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D1677" w14:textId="4C28A5C2" w:rsidR="00A43EF4" w:rsidRPr="00A03F96" w:rsidRDefault="00A43EF4" w:rsidP="001A5F13">
    <w:pPr>
      <w:pStyle w:val="Header"/>
      <w:tabs>
        <w:tab w:val="clear" w:pos="4513"/>
        <w:tab w:val="clear" w:pos="9026"/>
        <w:tab w:val="right" w:pos="10206"/>
      </w:tabs>
      <w:ind w:right="-30"/>
      <w:rPr>
        <w:rFonts w:ascii="Open Sans SemiBold" w:hAnsi="Open Sans SemiBold" w:cs="Open Sans SemiBold"/>
        <w:noProof/>
        <w:color w:val="A6A6A6"/>
        <w:sz w:val="16"/>
        <w:szCs w:val="16"/>
      </w:rPr>
    </w:pPr>
    <w:r w:rsidRPr="00A03F96">
      <w:rPr>
        <w:rFonts w:ascii="Open Sans SemiBold" w:hAnsi="Open Sans SemiBold" w:cs="Open Sans SemiBold"/>
        <w:color w:val="A6A6A6"/>
        <w:sz w:val="16"/>
        <w:szCs w:val="16"/>
      </w:rPr>
      <w:t>Case for Endorsement, BIM Awareness</w:t>
    </w:r>
    <w:r w:rsidRPr="00A03F96">
      <w:rPr>
        <w:rFonts w:ascii="Open Sans SemiBold" w:hAnsi="Open Sans SemiBold" w:cs="Open Sans SemiBold"/>
        <w:color w:val="A6A6A6"/>
        <w:sz w:val="16"/>
        <w:szCs w:val="16"/>
      </w:rPr>
      <w:tab/>
    </w:r>
  </w:p>
  <w:p w14:paraId="3473C679" w14:textId="77777777" w:rsidR="00A43EF4" w:rsidRPr="00A9331E" w:rsidRDefault="0004670F" w:rsidP="001A5F13">
    <w:pPr>
      <w:pStyle w:val="Header"/>
    </w:pPr>
    <w:bookmarkStart w:id="6" w:name="_Hlk47969609"/>
    <w:r>
      <w:rPr>
        <w:rFonts w:ascii="Open Sans SemiBold" w:hAnsi="Open Sans SemiBold" w:cs="Open Sans SemiBold"/>
        <w:noProof/>
      </w:rPr>
      <w:pict w14:anchorId="4D5F8BBC">
        <v:rect id="_x0000_i1025" alt="" style="width:451.3pt;height:.05pt;mso-width-percent:0;mso-height-percent:0;mso-width-percent:0;mso-height-percent:0" o:hralign="center" o:hrstd="t" o:hr="t" fillcolor="#a0a0a0" stroked="f"/>
      </w:pict>
    </w:r>
    <w:bookmarkEnd w:id="6"/>
  </w:p>
  <w:p w14:paraId="61AA8C9B" w14:textId="30360D11" w:rsidR="00A43EF4" w:rsidRPr="00833B6C" w:rsidRDefault="00A43EF4" w:rsidP="00833B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02DD4" w14:textId="77777777" w:rsidR="009A5692" w:rsidRPr="00A03F96" w:rsidRDefault="009A5692" w:rsidP="001A5F13">
    <w:pPr>
      <w:pStyle w:val="Header"/>
      <w:tabs>
        <w:tab w:val="clear" w:pos="4513"/>
        <w:tab w:val="clear" w:pos="9026"/>
        <w:tab w:val="right" w:pos="10206"/>
      </w:tabs>
      <w:ind w:right="-30"/>
      <w:rPr>
        <w:rFonts w:ascii="Open Sans SemiBold" w:hAnsi="Open Sans SemiBold" w:cs="Open Sans SemiBold"/>
        <w:noProof/>
        <w:color w:val="A6A6A6"/>
        <w:sz w:val="16"/>
        <w:szCs w:val="16"/>
      </w:rPr>
    </w:pPr>
    <w:r w:rsidRPr="00A03F96">
      <w:rPr>
        <w:rFonts w:ascii="Open Sans SemiBold" w:hAnsi="Open Sans SemiBold" w:cs="Open Sans SemiBold"/>
        <w:color w:val="A6A6A6"/>
        <w:sz w:val="16"/>
        <w:szCs w:val="16"/>
      </w:rPr>
      <w:t>Case for Endorsement, BIM Awareness</w:t>
    </w:r>
    <w:r w:rsidRPr="00A03F96">
      <w:rPr>
        <w:rFonts w:ascii="Open Sans SemiBold" w:hAnsi="Open Sans SemiBold" w:cs="Open Sans SemiBold"/>
        <w:color w:val="A6A6A6"/>
        <w:sz w:val="16"/>
        <w:szCs w:val="16"/>
      </w:rPr>
      <w:tab/>
    </w:r>
    <w:r w:rsidRPr="00A03F96">
      <w:rPr>
        <w:rFonts w:ascii="Open Sans SemiBold" w:hAnsi="Open Sans SemiBold" w:cs="Open Sans SemiBold"/>
        <w:color w:val="A6A6A6"/>
        <w:sz w:val="16"/>
        <w:szCs w:val="16"/>
      </w:rPr>
      <w:fldChar w:fldCharType="begin"/>
    </w:r>
    <w:r w:rsidRPr="00A03F96">
      <w:rPr>
        <w:rFonts w:ascii="Open Sans SemiBold" w:hAnsi="Open Sans SemiBold" w:cs="Open Sans SemiBold"/>
        <w:color w:val="A6A6A6"/>
        <w:sz w:val="16"/>
        <w:szCs w:val="16"/>
      </w:rPr>
      <w:instrText xml:space="preserve"> PAGE   \* MERGEFORMAT </w:instrText>
    </w:r>
    <w:r w:rsidRPr="00A03F96">
      <w:rPr>
        <w:rFonts w:ascii="Open Sans SemiBold" w:hAnsi="Open Sans SemiBold" w:cs="Open Sans SemiBold"/>
        <w:color w:val="A6A6A6"/>
        <w:sz w:val="16"/>
        <w:szCs w:val="16"/>
      </w:rPr>
      <w:fldChar w:fldCharType="separate"/>
    </w:r>
    <w:r>
      <w:rPr>
        <w:rFonts w:ascii="Open Sans SemiBold" w:hAnsi="Open Sans SemiBold" w:cs="Open Sans SemiBold"/>
        <w:color w:val="A6A6A6"/>
        <w:sz w:val="16"/>
        <w:szCs w:val="16"/>
      </w:rPr>
      <w:t>1</w:t>
    </w:r>
    <w:r w:rsidRPr="00A03F96">
      <w:rPr>
        <w:rFonts w:ascii="Open Sans SemiBold" w:hAnsi="Open Sans SemiBold" w:cs="Open Sans SemiBold"/>
        <w:noProof/>
        <w:color w:val="A6A6A6"/>
        <w:sz w:val="16"/>
        <w:szCs w:val="16"/>
      </w:rPr>
      <w:fldChar w:fldCharType="end"/>
    </w:r>
  </w:p>
  <w:p w14:paraId="244AF7A2" w14:textId="77777777" w:rsidR="009A5692" w:rsidRPr="00A9331E" w:rsidRDefault="0004670F" w:rsidP="001A5F13">
    <w:pPr>
      <w:pStyle w:val="Header"/>
    </w:pPr>
    <w:r>
      <w:rPr>
        <w:rFonts w:ascii="Open Sans SemiBold" w:hAnsi="Open Sans SemiBold" w:cs="Open Sans SemiBold"/>
        <w:noProof/>
      </w:rPr>
      <w:pict w14:anchorId="337B8D15">
        <v:rect id="_x0000_i1026" alt="" style="width:451.3pt;height:.05pt;mso-width-percent:0;mso-height-percent:0;mso-width-percent:0;mso-height-percent:0" o:hralign="center" o:hrstd="t" o:hr="t" fillcolor="#a0a0a0" stroked="f"/>
      </w:pict>
    </w:r>
  </w:p>
  <w:p w14:paraId="6B0ABE9E" w14:textId="77777777" w:rsidR="009A5692" w:rsidRPr="00833B6C" w:rsidRDefault="009A5692" w:rsidP="00833B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3F9F5" w14:textId="18A34F5F" w:rsidR="00A43EF4" w:rsidRPr="00A03F96" w:rsidRDefault="00A43EF4" w:rsidP="001A5F13">
    <w:pPr>
      <w:pStyle w:val="Header"/>
      <w:tabs>
        <w:tab w:val="clear" w:pos="4513"/>
        <w:tab w:val="clear" w:pos="9026"/>
        <w:tab w:val="right" w:pos="10206"/>
      </w:tabs>
      <w:ind w:right="-30"/>
      <w:rPr>
        <w:rFonts w:ascii="Open Sans SemiBold" w:hAnsi="Open Sans SemiBold" w:cs="Open Sans SemiBold"/>
        <w:noProof/>
        <w:color w:val="A6A6A6"/>
        <w:sz w:val="16"/>
        <w:szCs w:val="16"/>
      </w:rPr>
    </w:pPr>
    <w:r w:rsidRPr="00A03F96">
      <w:rPr>
        <w:rFonts w:ascii="Open Sans SemiBold" w:hAnsi="Open Sans SemiBold" w:cs="Open Sans SemiBold"/>
        <w:color w:val="A6A6A6"/>
        <w:sz w:val="16"/>
        <w:szCs w:val="16"/>
      </w:rPr>
      <w:t>Case for Endorsement, BIM Awareness</w:t>
    </w:r>
    <w:r w:rsidRPr="00A03F96">
      <w:rPr>
        <w:rFonts w:ascii="Open Sans SemiBold" w:hAnsi="Open Sans SemiBold" w:cs="Open Sans SemiBold"/>
        <w:color w:val="A6A6A6"/>
        <w:sz w:val="16"/>
        <w:szCs w:val="16"/>
      </w:rPr>
      <w:tab/>
    </w:r>
    <w:r w:rsidR="009A5692" w:rsidRPr="00A03F96">
      <w:rPr>
        <w:rFonts w:ascii="Open Sans SemiBold" w:hAnsi="Open Sans SemiBold" w:cs="Open Sans SemiBold"/>
        <w:color w:val="A6A6A6"/>
        <w:sz w:val="16"/>
        <w:szCs w:val="16"/>
      </w:rPr>
      <w:fldChar w:fldCharType="begin"/>
    </w:r>
    <w:r w:rsidR="009A5692" w:rsidRPr="00A03F96">
      <w:rPr>
        <w:rFonts w:ascii="Open Sans SemiBold" w:hAnsi="Open Sans SemiBold" w:cs="Open Sans SemiBold"/>
        <w:color w:val="A6A6A6"/>
        <w:sz w:val="16"/>
        <w:szCs w:val="16"/>
      </w:rPr>
      <w:instrText xml:space="preserve"> PAGE   \* MERGEFORMAT </w:instrText>
    </w:r>
    <w:r w:rsidR="009A5692" w:rsidRPr="00A03F96">
      <w:rPr>
        <w:rFonts w:ascii="Open Sans SemiBold" w:hAnsi="Open Sans SemiBold" w:cs="Open Sans SemiBold"/>
        <w:color w:val="A6A6A6"/>
        <w:sz w:val="16"/>
        <w:szCs w:val="16"/>
      </w:rPr>
      <w:fldChar w:fldCharType="separate"/>
    </w:r>
    <w:r w:rsidR="009A5692">
      <w:rPr>
        <w:rFonts w:ascii="Open Sans SemiBold" w:hAnsi="Open Sans SemiBold" w:cs="Open Sans SemiBold"/>
        <w:color w:val="A6A6A6"/>
        <w:sz w:val="16"/>
        <w:szCs w:val="16"/>
      </w:rPr>
      <w:t>3</w:t>
    </w:r>
    <w:r w:rsidR="009A5692" w:rsidRPr="00A03F96">
      <w:rPr>
        <w:rFonts w:ascii="Open Sans SemiBold" w:hAnsi="Open Sans SemiBold" w:cs="Open Sans SemiBold"/>
        <w:noProof/>
        <w:color w:val="A6A6A6"/>
        <w:sz w:val="16"/>
        <w:szCs w:val="16"/>
      </w:rPr>
      <w:fldChar w:fldCharType="end"/>
    </w:r>
  </w:p>
  <w:p w14:paraId="6F48F668" w14:textId="77777777" w:rsidR="00A43EF4" w:rsidRPr="00A9331E" w:rsidRDefault="0004670F" w:rsidP="001A5F13">
    <w:pPr>
      <w:pStyle w:val="Header"/>
    </w:pPr>
    <w:r>
      <w:rPr>
        <w:rFonts w:ascii="Open Sans SemiBold" w:hAnsi="Open Sans SemiBold" w:cs="Open Sans SemiBold"/>
        <w:noProof/>
      </w:rPr>
      <w:pict w14:anchorId="3178AE02">
        <v:rect id="_x0000_i1027" alt="" style="width:451.3pt;height:.05pt;mso-width-percent:0;mso-height-percent:0;mso-width-percent:0;mso-height-percent:0" o:hralign="center" o:hrstd="t" o:hr="t" fillcolor="#a0a0a0" stroked="f"/>
      </w:pict>
    </w:r>
  </w:p>
  <w:p w14:paraId="5D21DBC8" w14:textId="77777777" w:rsidR="00A43EF4" w:rsidRDefault="00A43EF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48BB8" w14:textId="4C8306DB" w:rsidR="00A43EF4" w:rsidRPr="00867ACC" w:rsidRDefault="00A43EF4" w:rsidP="00BC5274">
    <w:pPr>
      <w:pStyle w:val="Header"/>
      <w:tabs>
        <w:tab w:val="clear" w:pos="4513"/>
        <w:tab w:val="clear" w:pos="9026"/>
        <w:tab w:val="right" w:pos="15026"/>
      </w:tabs>
      <w:rPr>
        <w:rFonts w:ascii="Open Sans SemiBold" w:hAnsi="Open Sans SemiBold" w:cs="Open Sans SemiBold"/>
        <w:noProof/>
        <w:color w:val="A6A6A6" w:themeColor="background1" w:themeShade="A6"/>
        <w:sz w:val="16"/>
        <w:szCs w:val="16"/>
      </w:rPr>
    </w:pPr>
    <w:r>
      <w:rPr>
        <w:rFonts w:ascii="Open Sans SemiBold" w:hAnsi="Open Sans SemiBold" w:cs="Open Sans SemiBold"/>
        <w:color w:val="A6A6A6" w:themeColor="background1" w:themeShade="A6"/>
        <w:sz w:val="16"/>
        <w:szCs w:val="16"/>
      </w:rPr>
      <w:t>Case for Endorsement</w:t>
    </w:r>
    <w:r w:rsidRPr="00867ACC">
      <w:rPr>
        <w:rFonts w:ascii="Open Sans SemiBold" w:hAnsi="Open Sans SemiBold" w:cs="Open Sans SemiBold"/>
        <w:color w:val="A6A6A6" w:themeColor="background1" w:themeShade="A6"/>
        <w:sz w:val="16"/>
        <w:szCs w:val="16"/>
      </w:rPr>
      <w:t xml:space="preserve">, </w:t>
    </w:r>
    <w:r>
      <w:rPr>
        <w:rFonts w:ascii="Open Sans SemiBold" w:hAnsi="Open Sans SemiBold" w:cs="Open Sans SemiBold"/>
        <w:color w:val="A6A6A6" w:themeColor="background1" w:themeShade="A6"/>
        <w:sz w:val="16"/>
        <w:szCs w:val="16"/>
      </w:rPr>
      <w:t>BIM Awareness</w:t>
    </w:r>
    <w:r w:rsidRPr="00867ACC">
      <w:rPr>
        <w:rFonts w:ascii="Open Sans SemiBold" w:hAnsi="Open Sans SemiBold" w:cs="Open Sans SemiBold"/>
        <w:color w:val="A6A6A6" w:themeColor="background1" w:themeShade="A6"/>
        <w:sz w:val="16"/>
        <w:szCs w:val="16"/>
      </w:rPr>
      <w:tab/>
    </w:r>
    <w:r w:rsidRPr="00867ACC">
      <w:rPr>
        <w:rFonts w:ascii="Open Sans SemiBold" w:hAnsi="Open Sans SemiBold" w:cs="Open Sans SemiBold"/>
        <w:color w:val="A6A6A6" w:themeColor="background1" w:themeShade="A6"/>
        <w:sz w:val="16"/>
        <w:szCs w:val="16"/>
      </w:rPr>
      <w:fldChar w:fldCharType="begin"/>
    </w:r>
    <w:r w:rsidRPr="00867ACC">
      <w:rPr>
        <w:rFonts w:ascii="Open Sans SemiBold" w:hAnsi="Open Sans SemiBold" w:cs="Open Sans SemiBold"/>
        <w:color w:val="A6A6A6" w:themeColor="background1" w:themeShade="A6"/>
        <w:sz w:val="16"/>
        <w:szCs w:val="16"/>
      </w:rPr>
      <w:instrText xml:space="preserve"> PAGE   \* MERGEFORMAT </w:instrText>
    </w:r>
    <w:r w:rsidRPr="00867ACC">
      <w:rPr>
        <w:rFonts w:ascii="Open Sans SemiBold" w:hAnsi="Open Sans SemiBold" w:cs="Open Sans SemiBold"/>
        <w:color w:val="A6A6A6" w:themeColor="background1" w:themeShade="A6"/>
        <w:sz w:val="16"/>
        <w:szCs w:val="16"/>
      </w:rPr>
      <w:fldChar w:fldCharType="separate"/>
    </w:r>
    <w:r w:rsidRPr="00867ACC">
      <w:rPr>
        <w:rFonts w:ascii="Open Sans SemiBold" w:hAnsi="Open Sans SemiBold" w:cs="Open Sans SemiBold"/>
        <w:noProof/>
        <w:color w:val="A6A6A6" w:themeColor="background1" w:themeShade="A6"/>
        <w:sz w:val="16"/>
        <w:szCs w:val="16"/>
      </w:rPr>
      <w:t>2</w:t>
    </w:r>
    <w:r w:rsidRPr="00867ACC">
      <w:rPr>
        <w:rFonts w:ascii="Open Sans SemiBold" w:hAnsi="Open Sans SemiBold" w:cs="Open Sans SemiBold"/>
        <w:noProof/>
        <w:color w:val="A6A6A6" w:themeColor="background1" w:themeShade="A6"/>
        <w:sz w:val="16"/>
        <w:szCs w:val="16"/>
      </w:rPr>
      <w:fldChar w:fldCharType="end"/>
    </w:r>
  </w:p>
  <w:p w14:paraId="7480B608" w14:textId="71332071" w:rsidR="00A43EF4" w:rsidRDefault="0004670F">
    <w:pPr>
      <w:pStyle w:val="Header"/>
      <w:rPr>
        <w:rFonts w:ascii="Open Sans SemiBold" w:hAnsi="Open Sans SemiBold" w:cs="Open Sans SemiBold"/>
      </w:rPr>
    </w:pPr>
    <w:r>
      <w:rPr>
        <w:rFonts w:ascii="Open Sans SemiBold" w:hAnsi="Open Sans SemiBold" w:cs="Open Sans SemiBold"/>
        <w:noProof/>
      </w:rPr>
      <w:pict w14:anchorId="69F65AD8">
        <v:rect id="_x0000_i1028" alt="" style="width:451.3pt;height:.05pt;mso-width-percent:0;mso-height-percent:0;mso-width-percent:0;mso-height-percent:0" o:hralign="center" o:hrstd="t" o:hr="t" fillcolor="#a0a0a0" stroked="f"/>
      </w:pict>
    </w:r>
  </w:p>
  <w:p w14:paraId="08D446D9" w14:textId="77777777" w:rsidR="00A43EF4" w:rsidRDefault="00A43E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40965" w14:textId="76ADE8E0" w:rsidR="00A43EF4" w:rsidRPr="00867ACC" w:rsidRDefault="00A43EF4" w:rsidP="0089499F">
    <w:pPr>
      <w:pStyle w:val="Header"/>
      <w:tabs>
        <w:tab w:val="clear" w:pos="4513"/>
        <w:tab w:val="clear" w:pos="9026"/>
        <w:tab w:val="right" w:pos="15168"/>
      </w:tabs>
      <w:ind w:right="-30"/>
      <w:rPr>
        <w:rFonts w:ascii="Open Sans SemiBold" w:hAnsi="Open Sans SemiBold" w:cs="Open Sans SemiBold"/>
        <w:noProof/>
        <w:color w:val="A6A6A6" w:themeColor="background1" w:themeShade="A6"/>
        <w:sz w:val="16"/>
        <w:szCs w:val="16"/>
      </w:rPr>
    </w:pPr>
    <w:r>
      <w:rPr>
        <w:rFonts w:ascii="Open Sans SemiBold" w:hAnsi="Open Sans SemiBold" w:cs="Open Sans SemiBold"/>
        <w:color w:val="A6A6A6" w:themeColor="background1" w:themeShade="A6"/>
        <w:sz w:val="16"/>
        <w:szCs w:val="16"/>
      </w:rPr>
      <w:t>Case for Endorsement</w:t>
    </w:r>
    <w:r w:rsidRPr="00867ACC">
      <w:rPr>
        <w:rFonts w:ascii="Open Sans SemiBold" w:hAnsi="Open Sans SemiBold" w:cs="Open Sans SemiBold"/>
        <w:color w:val="A6A6A6" w:themeColor="background1" w:themeShade="A6"/>
        <w:sz w:val="16"/>
        <w:szCs w:val="16"/>
      </w:rPr>
      <w:t xml:space="preserve">, </w:t>
    </w:r>
    <w:r>
      <w:rPr>
        <w:rFonts w:ascii="Open Sans SemiBold" w:hAnsi="Open Sans SemiBold" w:cs="Open Sans SemiBold"/>
        <w:color w:val="A6A6A6" w:themeColor="background1" w:themeShade="A6"/>
        <w:sz w:val="16"/>
        <w:szCs w:val="16"/>
      </w:rPr>
      <w:t>BIM Awareness</w:t>
    </w:r>
    <w:r w:rsidRPr="00867ACC">
      <w:rPr>
        <w:rFonts w:ascii="Open Sans SemiBold" w:hAnsi="Open Sans SemiBold" w:cs="Open Sans SemiBold"/>
        <w:color w:val="A6A6A6" w:themeColor="background1" w:themeShade="A6"/>
        <w:sz w:val="16"/>
        <w:szCs w:val="16"/>
      </w:rPr>
      <w:tab/>
    </w:r>
    <w:r>
      <w:rPr>
        <w:rFonts w:ascii="Open Sans SemiBold" w:hAnsi="Open Sans SemiBold" w:cs="Open Sans SemiBold"/>
        <w:color w:val="A6A6A6" w:themeColor="background1" w:themeShade="A6"/>
        <w:sz w:val="16"/>
        <w:szCs w:val="16"/>
      </w:rPr>
      <w:t>69</w:t>
    </w:r>
  </w:p>
  <w:p w14:paraId="7C992654" w14:textId="0D0D1459" w:rsidR="00A43EF4" w:rsidRDefault="0004670F">
    <w:pPr>
      <w:pStyle w:val="Header"/>
    </w:pPr>
    <w:r>
      <w:rPr>
        <w:rFonts w:ascii="Open Sans SemiBold" w:hAnsi="Open Sans SemiBold" w:cs="Open Sans SemiBold"/>
        <w:noProof/>
      </w:rPr>
      <w:pict w14:anchorId="51015512">
        <v:rect id="_x0000_i1029" alt="" style="width:451.3pt;height:.05pt;mso-width-percent:0;mso-height-percent:0;mso-width-percent:0;mso-height-percent:0"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60DE0"/>
    <w:multiLevelType w:val="hybridMultilevel"/>
    <w:tmpl w:val="D956762E"/>
    <w:lvl w:ilvl="0" w:tplc="80C68E2C">
      <w:start w:val="1"/>
      <w:numFmt w:val="bullet"/>
      <w:lvlText w:val=""/>
      <w:lvlJc w:val="left"/>
      <w:pPr>
        <w:ind w:left="720" w:hanging="360"/>
      </w:pPr>
      <w:rPr>
        <w:rFonts w:ascii="Symbol" w:hAnsi="Symbol"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F567B1"/>
    <w:multiLevelType w:val="hybridMultilevel"/>
    <w:tmpl w:val="93EEADA4"/>
    <w:lvl w:ilvl="0" w:tplc="DC0EC884">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591F9C"/>
    <w:multiLevelType w:val="hybridMultilevel"/>
    <w:tmpl w:val="B776A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00FC2"/>
    <w:multiLevelType w:val="hybridMultilevel"/>
    <w:tmpl w:val="6F349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27CAA"/>
    <w:multiLevelType w:val="hybridMultilevel"/>
    <w:tmpl w:val="B3EC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5E7985"/>
    <w:multiLevelType w:val="hybridMultilevel"/>
    <w:tmpl w:val="5AD40FE8"/>
    <w:lvl w:ilvl="0" w:tplc="D82CA4E0">
      <w:start w:val="1"/>
      <w:numFmt w:val="bullet"/>
      <w:lvlText w:val=""/>
      <w:lvlJc w:val="left"/>
      <w:pPr>
        <w:ind w:left="1222" w:hanging="360"/>
      </w:pPr>
      <w:rPr>
        <w:rFonts w:ascii="Symbol" w:hAnsi="Symbol" w:cs="Garamond" w:hint="default"/>
        <w:b w:val="0"/>
        <w:bCs w:val="0"/>
        <w:i w:val="0"/>
        <w:iCs w:val="0"/>
        <w:color w:val="auto"/>
        <w:sz w:val="16"/>
        <w:szCs w:val="24"/>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6" w15:restartNumberingAfterBreak="0">
    <w:nsid w:val="1AC40E12"/>
    <w:multiLevelType w:val="hybridMultilevel"/>
    <w:tmpl w:val="0C14B0E6"/>
    <w:lvl w:ilvl="0" w:tplc="80C68E2C">
      <w:start w:val="1"/>
      <w:numFmt w:val="bullet"/>
      <w:lvlText w:val=""/>
      <w:lvlJc w:val="left"/>
      <w:pPr>
        <w:ind w:left="720" w:hanging="360"/>
      </w:pPr>
      <w:rPr>
        <w:rFonts w:ascii="Symbol" w:hAnsi="Symbol"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F967C0"/>
    <w:multiLevelType w:val="hybridMultilevel"/>
    <w:tmpl w:val="90360166"/>
    <w:lvl w:ilvl="0" w:tplc="EF366A5C">
      <w:start w:val="1"/>
      <w:numFmt w:val="bullet"/>
      <w:pStyle w:val="CFEBullet"/>
      <w:lvlText w:val=""/>
      <w:lvlJc w:val="left"/>
      <w:pPr>
        <w:ind w:left="727" w:hanging="360"/>
      </w:pPr>
      <w:rPr>
        <w:rFonts w:ascii="Symbol" w:hAnsi="Symbol" w:hint="default"/>
      </w:rPr>
    </w:lvl>
    <w:lvl w:ilvl="1" w:tplc="0C090003" w:tentative="1">
      <w:start w:val="1"/>
      <w:numFmt w:val="bullet"/>
      <w:lvlText w:val="o"/>
      <w:lvlJc w:val="left"/>
      <w:pPr>
        <w:ind w:left="1447" w:hanging="360"/>
      </w:pPr>
      <w:rPr>
        <w:rFonts w:ascii="Courier New" w:hAnsi="Courier New" w:cs="Courier New" w:hint="default"/>
      </w:rPr>
    </w:lvl>
    <w:lvl w:ilvl="2" w:tplc="0C090005" w:tentative="1">
      <w:start w:val="1"/>
      <w:numFmt w:val="bullet"/>
      <w:lvlText w:val=""/>
      <w:lvlJc w:val="left"/>
      <w:pPr>
        <w:ind w:left="2167" w:hanging="360"/>
      </w:pPr>
      <w:rPr>
        <w:rFonts w:ascii="Wingdings" w:hAnsi="Wingdings" w:hint="default"/>
      </w:rPr>
    </w:lvl>
    <w:lvl w:ilvl="3" w:tplc="0C090001" w:tentative="1">
      <w:start w:val="1"/>
      <w:numFmt w:val="bullet"/>
      <w:lvlText w:val=""/>
      <w:lvlJc w:val="left"/>
      <w:pPr>
        <w:ind w:left="2887" w:hanging="360"/>
      </w:pPr>
      <w:rPr>
        <w:rFonts w:ascii="Symbol" w:hAnsi="Symbol" w:hint="default"/>
      </w:rPr>
    </w:lvl>
    <w:lvl w:ilvl="4" w:tplc="0C090003" w:tentative="1">
      <w:start w:val="1"/>
      <w:numFmt w:val="bullet"/>
      <w:lvlText w:val="o"/>
      <w:lvlJc w:val="left"/>
      <w:pPr>
        <w:ind w:left="3607" w:hanging="360"/>
      </w:pPr>
      <w:rPr>
        <w:rFonts w:ascii="Courier New" w:hAnsi="Courier New" w:cs="Courier New" w:hint="default"/>
      </w:rPr>
    </w:lvl>
    <w:lvl w:ilvl="5" w:tplc="0C090005" w:tentative="1">
      <w:start w:val="1"/>
      <w:numFmt w:val="bullet"/>
      <w:lvlText w:val=""/>
      <w:lvlJc w:val="left"/>
      <w:pPr>
        <w:ind w:left="4327" w:hanging="360"/>
      </w:pPr>
      <w:rPr>
        <w:rFonts w:ascii="Wingdings" w:hAnsi="Wingdings" w:hint="default"/>
      </w:rPr>
    </w:lvl>
    <w:lvl w:ilvl="6" w:tplc="0C090001" w:tentative="1">
      <w:start w:val="1"/>
      <w:numFmt w:val="bullet"/>
      <w:lvlText w:val=""/>
      <w:lvlJc w:val="left"/>
      <w:pPr>
        <w:ind w:left="5047" w:hanging="360"/>
      </w:pPr>
      <w:rPr>
        <w:rFonts w:ascii="Symbol" w:hAnsi="Symbol" w:hint="default"/>
      </w:rPr>
    </w:lvl>
    <w:lvl w:ilvl="7" w:tplc="0C090003" w:tentative="1">
      <w:start w:val="1"/>
      <w:numFmt w:val="bullet"/>
      <w:lvlText w:val="o"/>
      <w:lvlJc w:val="left"/>
      <w:pPr>
        <w:ind w:left="5767" w:hanging="360"/>
      </w:pPr>
      <w:rPr>
        <w:rFonts w:ascii="Courier New" w:hAnsi="Courier New" w:cs="Courier New" w:hint="default"/>
      </w:rPr>
    </w:lvl>
    <w:lvl w:ilvl="8" w:tplc="0C090005" w:tentative="1">
      <w:start w:val="1"/>
      <w:numFmt w:val="bullet"/>
      <w:lvlText w:val=""/>
      <w:lvlJc w:val="left"/>
      <w:pPr>
        <w:ind w:left="6487" w:hanging="360"/>
      </w:pPr>
      <w:rPr>
        <w:rFonts w:ascii="Wingdings" w:hAnsi="Wingdings" w:hint="default"/>
      </w:rPr>
    </w:lvl>
  </w:abstractNum>
  <w:abstractNum w:abstractNumId="8" w15:restartNumberingAfterBreak="0">
    <w:nsid w:val="1C505985"/>
    <w:multiLevelType w:val="hybridMultilevel"/>
    <w:tmpl w:val="B380E66A"/>
    <w:lvl w:ilvl="0" w:tplc="3530E2C4">
      <w:start w:val="1"/>
      <w:numFmt w:val="decimal"/>
      <w:pStyle w:val="NumberList"/>
      <w:lvlText w:val="%1."/>
      <w:lvlJc w:val="left"/>
      <w:pPr>
        <w:ind w:left="743" w:hanging="360"/>
      </w:pPr>
    </w:lvl>
    <w:lvl w:ilvl="1" w:tplc="0C090019" w:tentative="1">
      <w:start w:val="1"/>
      <w:numFmt w:val="lowerLetter"/>
      <w:lvlText w:val="%2."/>
      <w:lvlJc w:val="left"/>
      <w:pPr>
        <w:ind w:left="1463" w:hanging="360"/>
      </w:pPr>
    </w:lvl>
    <w:lvl w:ilvl="2" w:tplc="0C09001B" w:tentative="1">
      <w:start w:val="1"/>
      <w:numFmt w:val="lowerRoman"/>
      <w:lvlText w:val="%3."/>
      <w:lvlJc w:val="right"/>
      <w:pPr>
        <w:ind w:left="2183" w:hanging="180"/>
      </w:pPr>
    </w:lvl>
    <w:lvl w:ilvl="3" w:tplc="0C09000F" w:tentative="1">
      <w:start w:val="1"/>
      <w:numFmt w:val="decimal"/>
      <w:lvlText w:val="%4."/>
      <w:lvlJc w:val="left"/>
      <w:pPr>
        <w:ind w:left="2903" w:hanging="360"/>
      </w:pPr>
    </w:lvl>
    <w:lvl w:ilvl="4" w:tplc="0C090019" w:tentative="1">
      <w:start w:val="1"/>
      <w:numFmt w:val="lowerLetter"/>
      <w:lvlText w:val="%5."/>
      <w:lvlJc w:val="left"/>
      <w:pPr>
        <w:ind w:left="3623" w:hanging="360"/>
      </w:pPr>
    </w:lvl>
    <w:lvl w:ilvl="5" w:tplc="0C09001B" w:tentative="1">
      <w:start w:val="1"/>
      <w:numFmt w:val="lowerRoman"/>
      <w:lvlText w:val="%6."/>
      <w:lvlJc w:val="right"/>
      <w:pPr>
        <w:ind w:left="4343" w:hanging="180"/>
      </w:pPr>
    </w:lvl>
    <w:lvl w:ilvl="6" w:tplc="0C09000F" w:tentative="1">
      <w:start w:val="1"/>
      <w:numFmt w:val="decimal"/>
      <w:lvlText w:val="%7."/>
      <w:lvlJc w:val="left"/>
      <w:pPr>
        <w:ind w:left="5063" w:hanging="360"/>
      </w:pPr>
    </w:lvl>
    <w:lvl w:ilvl="7" w:tplc="0C090019" w:tentative="1">
      <w:start w:val="1"/>
      <w:numFmt w:val="lowerLetter"/>
      <w:lvlText w:val="%8."/>
      <w:lvlJc w:val="left"/>
      <w:pPr>
        <w:ind w:left="5783" w:hanging="360"/>
      </w:pPr>
    </w:lvl>
    <w:lvl w:ilvl="8" w:tplc="0C09001B" w:tentative="1">
      <w:start w:val="1"/>
      <w:numFmt w:val="lowerRoman"/>
      <w:lvlText w:val="%9."/>
      <w:lvlJc w:val="right"/>
      <w:pPr>
        <w:ind w:left="6503" w:hanging="180"/>
      </w:pPr>
    </w:lvl>
  </w:abstractNum>
  <w:abstractNum w:abstractNumId="9" w15:restartNumberingAfterBreak="0">
    <w:nsid w:val="20285D96"/>
    <w:multiLevelType w:val="multilevel"/>
    <w:tmpl w:val="07D03078"/>
    <w:lvl w:ilvl="0">
      <w:numFmt w:val="bullet"/>
      <w:lvlText w:val=""/>
      <w:lvlJc w:val="left"/>
      <w:pPr>
        <w:ind w:left="720" w:hanging="360"/>
      </w:pPr>
      <w:rPr>
        <w:rFonts w:ascii="Symbol" w:hAnsi="Symbol"/>
      </w:rPr>
    </w:lvl>
    <w:lvl w:ilvl="1">
      <w:numFmt w:val="bullet"/>
      <w:pStyle w:val="AISublistofDotLis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14C0CFE"/>
    <w:multiLevelType w:val="hybridMultilevel"/>
    <w:tmpl w:val="9AAADF1A"/>
    <w:lvl w:ilvl="0" w:tplc="87844FF4">
      <w:start w:val="1"/>
      <w:numFmt w:val="bullet"/>
      <w:pStyle w:val="ListParagraph"/>
      <w:lvlText w:val=""/>
      <w:lvlJc w:val="left"/>
      <w:pPr>
        <w:ind w:left="1440" w:hanging="360"/>
      </w:pPr>
      <w:rPr>
        <w:rFonts w:ascii="Symbol" w:hAnsi="Symbol" w:hint="default"/>
      </w:rPr>
    </w:lvl>
    <w:lvl w:ilvl="1" w:tplc="85104A76">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6954979"/>
    <w:multiLevelType w:val="multilevel"/>
    <w:tmpl w:val="1C5AEC2E"/>
    <w:lvl w:ilvl="0">
      <w:start w:val="1"/>
      <w:numFmt w:val="decimal"/>
      <w:lvlText w:val="%1."/>
      <w:lvlJc w:val="left"/>
      <w:pPr>
        <w:ind w:left="1494" w:hanging="360"/>
      </w:pPr>
      <w:rPr>
        <w:rFonts w:cs="Times New Roman" w:hint="default"/>
        <w:b w:val="0"/>
      </w:rPr>
    </w:lvl>
    <w:lvl w:ilvl="1">
      <w:start w:val="1"/>
      <w:numFmt w:val="bullet"/>
      <w:lvlText w:val=""/>
      <w:lvlJc w:val="left"/>
      <w:pPr>
        <w:ind w:left="2214" w:hanging="360"/>
      </w:pPr>
      <w:rPr>
        <w:rFonts w:ascii="Symbol" w:hAnsi="Symbol" w:cs="Times New Roman" w:hint="default"/>
      </w:rPr>
    </w:lvl>
    <w:lvl w:ilvl="2">
      <w:start w:val="1"/>
      <w:numFmt w:val="lowerRoman"/>
      <w:lvlText w:val="%3."/>
      <w:lvlJc w:val="right"/>
      <w:pPr>
        <w:ind w:left="2934" w:hanging="180"/>
      </w:pPr>
      <w:rPr>
        <w:rFonts w:cs="Times New Roman" w:hint="default"/>
      </w:rPr>
    </w:lvl>
    <w:lvl w:ilvl="3">
      <w:start w:val="1"/>
      <w:numFmt w:val="decimal"/>
      <w:lvlText w:val="%4."/>
      <w:lvlJc w:val="left"/>
      <w:pPr>
        <w:ind w:left="3654" w:hanging="360"/>
      </w:pPr>
      <w:rPr>
        <w:rFonts w:cs="Times New Roman" w:hint="default"/>
      </w:rPr>
    </w:lvl>
    <w:lvl w:ilvl="4">
      <w:start w:val="1"/>
      <w:numFmt w:val="lowerLetter"/>
      <w:lvlText w:val="%5."/>
      <w:lvlJc w:val="left"/>
      <w:pPr>
        <w:ind w:left="4374" w:hanging="360"/>
      </w:pPr>
      <w:rPr>
        <w:rFonts w:cs="Times New Roman" w:hint="default"/>
      </w:rPr>
    </w:lvl>
    <w:lvl w:ilvl="5">
      <w:start w:val="1"/>
      <w:numFmt w:val="lowerRoman"/>
      <w:lvlText w:val="%6."/>
      <w:lvlJc w:val="right"/>
      <w:pPr>
        <w:ind w:left="5094" w:hanging="180"/>
      </w:pPr>
      <w:rPr>
        <w:rFonts w:cs="Times New Roman" w:hint="default"/>
      </w:rPr>
    </w:lvl>
    <w:lvl w:ilvl="6">
      <w:start w:val="1"/>
      <w:numFmt w:val="decimal"/>
      <w:lvlText w:val="%7."/>
      <w:lvlJc w:val="left"/>
      <w:pPr>
        <w:ind w:left="5814" w:hanging="360"/>
      </w:pPr>
      <w:rPr>
        <w:rFonts w:cs="Times New Roman" w:hint="default"/>
      </w:rPr>
    </w:lvl>
    <w:lvl w:ilvl="7">
      <w:start w:val="1"/>
      <w:numFmt w:val="lowerLetter"/>
      <w:lvlText w:val="%8."/>
      <w:lvlJc w:val="left"/>
      <w:pPr>
        <w:ind w:left="6534" w:hanging="360"/>
      </w:pPr>
      <w:rPr>
        <w:rFonts w:cs="Times New Roman" w:hint="default"/>
      </w:rPr>
    </w:lvl>
    <w:lvl w:ilvl="8">
      <w:start w:val="1"/>
      <w:numFmt w:val="lowerRoman"/>
      <w:lvlText w:val="%9."/>
      <w:lvlJc w:val="right"/>
      <w:pPr>
        <w:ind w:left="7254" w:hanging="180"/>
      </w:pPr>
      <w:rPr>
        <w:rFonts w:cs="Times New Roman" w:hint="default"/>
      </w:rPr>
    </w:lvl>
  </w:abstractNum>
  <w:abstractNum w:abstractNumId="12" w15:restartNumberingAfterBreak="0">
    <w:nsid w:val="26FD61B0"/>
    <w:multiLevelType w:val="hybridMultilevel"/>
    <w:tmpl w:val="D36442D8"/>
    <w:lvl w:ilvl="0" w:tplc="D82CA4E0">
      <w:start w:val="1"/>
      <w:numFmt w:val="bullet"/>
      <w:lvlText w:val=""/>
      <w:lvlJc w:val="left"/>
      <w:pPr>
        <w:ind w:left="720" w:hanging="360"/>
      </w:pPr>
      <w:rPr>
        <w:rFonts w:ascii="Symbol" w:hAnsi="Symbol" w:cs="Garamond"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A169FA"/>
    <w:multiLevelType w:val="hybridMultilevel"/>
    <w:tmpl w:val="EE083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EE203B"/>
    <w:multiLevelType w:val="hybridMultilevel"/>
    <w:tmpl w:val="83027D1C"/>
    <w:lvl w:ilvl="0" w:tplc="D82CA4E0">
      <w:start w:val="1"/>
      <w:numFmt w:val="bullet"/>
      <w:lvlText w:val=""/>
      <w:lvlJc w:val="left"/>
      <w:pPr>
        <w:ind w:left="720" w:hanging="360"/>
      </w:pPr>
      <w:rPr>
        <w:rFonts w:ascii="Symbol" w:hAnsi="Symbol" w:cs="Garamond"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4A11C6"/>
    <w:multiLevelType w:val="hybridMultilevel"/>
    <w:tmpl w:val="289428C0"/>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6" w15:restartNumberingAfterBreak="0">
    <w:nsid w:val="3FC52BC6"/>
    <w:multiLevelType w:val="hybridMultilevel"/>
    <w:tmpl w:val="FB163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E40C3B"/>
    <w:multiLevelType w:val="hybridMultilevel"/>
    <w:tmpl w:val="C632E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E02F4A"/>
    <w:multiLevelType w:val="hybridMultilevel"/>
    <w:tmpl w:val="CD360A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4E612BEA"/>
    <w:multiLevelType w:val="hybridMultilevel"/>
    <w:tmpl w:val="D68EA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0559ED"/>
    <w:multiLevelType w:val="hybridMultilevel"/>
    <w:tmpl w:val="12187DB2"/>
    <w:lvl w:ilvl="0" w:tplc="528AF280">
      <w:start w:val="1"/>
      <w:numFmt w:val="bullet"/>
      <w:lvlText w:val="o"/>
      <w:lvlJc w:val="left"/>
      <w:pPr>
        <w:ind w:left="720" w:hanging="360"/>
      </w:pPr>
      <w:rPr>
        <w:rFonts w:ascii="Courier New" w:hAnsi="Courier New"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280F65"/>
    <w:multiLevelType w:val="multilevel"/>
    <w:tmpl w:val="A222804A"/>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535810AD"/>
    <w:multiLevelType w:val="hybridMultilevel"/>
    <w:tmpl w:val="C0ECCFD4"/>
    <w:lvl w:ilvl="0" w:tplc="F022EA72">
      <w:start w:val="1"/>
      <w:numFmt w:val="bullet"/>
      <w:lvlText w:val=""/>
      <w:lvlJc w:val="left"/>
      <w:pPr>
        <w:ind w:left="754" w:hanging="360"/>
      </w:pPr>
      <w:rPr>
        <w:rFonts w:ascii="Symbol" w:hAnsi="Symbol" w:hint="default"/>
        <w:sz w:val="16"/>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3" w15:restartNumberingAfterBreak="0">
    <w:nsid w:val="575221E4"/>
    <w:multiLevelType w:val="multilevel"/>
    <w:tmpl w:val="D29061CE"/>
    <w:styleLink w:val="LFO1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60057D1C"/>
    <w:multiLevelType w:val="hybridMultilevel"/>
    <w:tmpl w:val="4454A376"/>
    <w:lvl w:ilvl="0" w:tplc="0C090001">
      <w:start w:val="1"/>
      <w:numFmt w:val="bullet"/>
      <w:lvlText w:val=""/>
      <w:lvlJc w:val="left"/>
      <w:pPr>
        <w:ind w:left="785" w:hanging="360"/>
      </w:pPr>
      <w:rPr>
        <w:rFonts w:ascii="Symbol" w:hAnsi="Symbol" w:hint="default"/>
      </w:rPr>
    </w:lvl>
    <w:lvl w:ilvl="1" w:tplc="7ECCD720">
      <w:start w:val="2"/>
      <w:numFmt w:val="bullet"/>
      <w:lvlText w:val="•"/>
      <w:lvlJc w:val="left"/>
      <w:pPr>
        <w:ind w:left="1505" w:hanging="360"/>
      </w:pPr>
      <w:rPr>
        <w:rFonts w:ascii="Segoe UI" w:eastAsia="Times New Roman" w:hAnsi="Segoe UI" w:cs="Segoe UI"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5" w15:restartNumberingAfterBreak="0">
    <w:nsid w:val="6B9A3543"/>
    <w:multiLevelType w:val="hybridMultilevel"/>
    <w:tmpl w:val="FBC0928A"/>
    <w:lvl w:ilvl="0" w:tplc="0C090001">
      <w:start w:val="1"/>
      <w:numFmt w:val="bullet"/>
      <w:lvlText w:val=""/>
      <w:lvlJc w:val="left"/>
      <w:pPr>
        <w:ind w:left="754" w:hanging="360"/>
      </w:pPr>
      <w:rPr>
        <w:rFonts w:ascii="Symbol" w:hAnsi="Symbol" w:hint="default"/>
      </w:rPr>
    </w:lvl>
    <w:lvl w:ilvl="1" w:tplc="0C090003">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6" w15:restartNumberingAfterBreak="0">
    <w:nsid w:val="78036EA4"/>
    <w:multiLevelType w:val="hybridMultilevel"/>
    <w:tmpl w:val="96EED304"/>
    <w:lvl w:ilvl="0" w:tplc="D82CA4E0">
      <w:start w:val="1"/>
      <w:numFmt w:val="bullet"/>
      <w:lvlText w:val=""/>
      <w:lvlJc w:val="left"/>
      <w:pPr>
        <w:ind w:left="720" w:hanging="360"/>
      </w:pPr>
      <w:rPr>
        <w:rFonts w:ascii="Symbol" w:hAnsi="Symbol" w:cs="Garamond"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8729F8"/>
    <w:multiLevelType w:val="hybridMultilevel"/>
    <w:tmpl w:val="8E304A98"/>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28" w15:restartNumberingAfterBreak="0">
    <w:nsid w:val="79614E23"/>
    <w:multiLevelType w:val="multilevel"/>
    <w:tmpl w:val="BF7805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79A21271"/>
    <w:multiLevelType w:val="hybridMultilevel"/>
    <w:tmpl w:val="453CA20A"/>
    <w:lvl w:ilvl="0" w:tplc="80C68E2C">
      <w:start w:val="1"/>
      <w:numFmt w:val="bullet"/>
      <w:lvlText w:val=""/>
      <w:lvlJc w:val="left"/>
      <w:pPr>
        <w:ind w:left="720" w:hanging="360"/>
      </w:pPr>
      <w:rPr>
        <w:rFonts w:ascii="Symbol" w:hAnsi="Symbol" w:hint="default"/>
        <w:b w:val="0"/>
        <w:bCs w:val="0"/>
        <w:i w:val="0"/>
        <w:iCs w:val="0"/>
        <w:color w:val="auto"/>
        <w:sz w:val="16"/>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8"/>
  </w:num>
  <w:num w:numId="4">
    <w:abstractNumId w:val="1"/>
  </w:num>
  <w:num w:numId="5">
    <w:abstractNumId w:val="15"/>
  </w:num>
  <w:num w:numId="6">
    <w:abstractNumId w:val="7"/>
  </w:num>
  <w:num w:numId="7">
    <w:abstractNumId w:val="22"/>
  </w:num>
  <w:num w:numId="8">
    <w:abstractNumId w:val="27"/>
  </w:num>
  <w:num w:numId="9">
    <w:abstractNumId w:val="25"/>
  </w:num>
  <w:num w:numId="10">
    <w:abstractNumId w:val="4"/>
  </w:num>
  <w:num w:numId="11">
    <w:abstractNumId w:val="20"/>
  </w:num>
  <w:num w:numId="12">
    <w:abstractNumId w:val="0"/>
  </w:num>
  <w:num w:numId="13">
    <w:abstractNumId w:val="6"/>
  </w:num>
  <w:num w:numId="14">
    <w:abstractNumId w:val="29"/>
  </w:num>
  <w:num w:numId="15">
    <w:abstractNumId w:val="17"/>
  </w:num>
  <w:num w:numId="16">
    <w:abstractNumId w:val="18"/>
  </w:num>
  <w:num w:numId="17">
    <w:abstractNumId w:val="3"/>
  </w:num>
  <w:num w:numId="18">
    <w:abstractNumId w:val="2"/>
  </w:num>
  <w:num w:numId="19">
    <w:abstractNumId w:val="13"/>
  </w:num>
  <w:num w:numId="20">
    <w:abstractNumId w:val="11"/>
  </w:num>
  <w:num w:numId="21">
    <w:abstractNumId w:val="5"/>
  </w:num>
  <w:num w:numId="22">
    <w:abstractNumId w:val="14"/>
  </w:num>
  <w:num w:numId="23">
    <w:abstractNumId w:val="24"/>
  </w:num>
  <w:num w:numId="24">
    <w:abstractNumId w:val="26"/>
  </w:num>
  <w:num w:numId="25">
    <w:abstractNumId w:val="12"/>
  </w:num>
  <w:num w:numId="26">
    <w:abstractNumId w:val="19"/>
  </w:num>
  <w:num w:numId="27">
    <w:abstractNumId w:val="23"/>
  </w:num>
  <w:num w:numId="28">
    <w:abstractNumId w:val="28"/>
  </w:num>
  <w:num w:numId="29">
    <w:abstractNumId w:val="21"/>
  </w:num>
  <w:num w:numId="30">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C5B"/>
    <w:rsid w:val="0000374D"/>
    <w:rsid w:val="000071CB"/>
    <w:rsid w:val="000133B6"/>
    <w:rsid w:val="00014096"/>
    <w:rsid w:val="00014255"/>
    <w:rsid w:val="00014F4B"/>
    <w:rsid w:val="00016FCB"/>
    <w:rsid w:val="000179B9"/>
    <w:rsid w:val="00022576"/>
    <w:rsid w:val="00022CE9"/>
    <w:rsid w:val="00022D1B"/>
    <w:rsid w:val="0002553F"/>
    <w:rsid w:val="00025B8B"/>
    <w:rsid w:val="0002616C"/>
    <w:rsid w:val="000270A9"/>
    <w:rsid w:val="000274F6"/>
    <w:rsid w:val="000300C1"/>
    <w:rsid w:val="000306EE"/>
    <w:rsid w:val="00033372"/>
    <w:rsid w:val="0003756C"/>
    <w:rsid w:val="00037D03"/>
    <w:rsid w:val="00042E96"/>
    <w:rsid w:val="00043D71"/>
    <w:rsid w:val="0004436A"/>
    <w:rsid w:val="0004670F"/>
    <w:rsid w:val="00047837"/>
    <w:rsid w:val="00050DAE"/>
    <w:rsid w:val="00051394"/>
    <w:rsid w:val="000555C0"/>
    <w:rsid w:val="00056A36"/>
    <w:rsid w:val="00057425"/>
    <w:rsid w:val="00061F35"/>
    <w:rsid w:val="000624A4"/>
    <w:rsid w:val="000634CA"/>
    <w:rsid w:val="00066C7A"/>
    <w:rsid w:val="00071CC3"/>
    <w:rsid w:val="000742ED"/>
    <w:rsid w:val="00074FF1"/>
    <w:rsid w:val="000761BD"/>
    <w:rsid w:val="00076562"/>
    <w:rsid w:val="0008209B"/>
    <w:rsid w:val="00083944"/>
    <w:rsid w:val="00083ED2"/>
    <w:rsid w:val="000852C0"/>
    <w:rsid w:val="00085FD6"/>
    <w:rsid w:val="00086E25"/>
    <w:rsid w:val="0009127F"/>
    <w:rsid w:val="000934CF"/>
    <w:rsid w:val="00093C62"/>
    <w:rsid w:val="00095A2F"/>
    <w:rsid w:val="000A06AC"/>
    <w:rsid w:val="000A3448"/>
    <w:rsid w:val="000A35A6"/>
    <w:rsid w:val="000A4347"/>
    <w:rsid w:val="000A4E3D"/>
    <w:rsid w:val="000B4446"/>
    <w:rsid w:val="000B5508"/>
    <w:rsid w:val="000B5B62"/>
    <w:rsid w:val="000B72D0"/>
    <w:rsid w:val="000B7805"/>
    <w:rsid w:val="000C1095"/>
    <w:rsid w:val="000C6C0F"/>
    <w:rsid w:val="000C6D5B"/>
    <w:rsid w:val="000D658B"/>
    <w:rsid w:val="000E1AA5"/>
    <w:rsid w:val="000E42C0"/>
    <w:rsid w:val="000F1A9B"/>
    <w:rsid w:val="000F310B"/>
    <w:rsid w:val="000F7AF9"/>
    <w:rsid w:val="000F7C3A"/>
    <w:rsid w:val="000F7C65"/>
    <w:rsid w:val="00107DE8"/>
    <w:rsid w:val="00107F0D"/>
    <w:rsid w:val="00110329"/>
    <w:rsid w:val="001107AB"/>
    <w:rsid w:val="0011100B"/>
    <w:rsid w:val="00111694"/>
    <w:rsid w:val="00111889"/>
    <w:rsid w:val="00111FF7"/>
    <w:rsid w:val="0012000B"/>
    <w:rsid w:val="00120289"/>
    <w:rsid w:val="00124E6E"/>
    <w:rsid w:val="00127A65"/>
    <w:rsid w:val="00131706"/>
    <w:rsid w:val="00132118"/>
    <w:rsid w:val="001337F2"/>
    <w:rsid w:val="00135B41"/>
    <w:rsid w:val="001411FC"/>
    <w:rsid w:val="00144344"/>
    <w:rsid w:val="0014450B"/>
    <w:rsid w:val="0014534E"/>
    <w:rsid w:val="0014557E"/>
    <w:rsid w:val="00145810"/>
    <w:rsid w:val="001463A7"/>
    <w:rsid w:val="00152C54"/>
    <w:rsid w:val="00153C6F"/>
    <w:rsid w:val="00154261"/>
    <w:rsid w:val="00154B71"/>
    <w:rsid w:val="00156711"/>
    <w:rsid w:val="001567B5"/>
    <w:rsid w:val="00156AC6"/>
    <w:rsid w:val="0016279F"/>
    <w:rsid w:val="00163BEF"/>
    <w:rsid w:val="001646AD"/>
    <w:rsid w:val="00165844"/>
    <w:rsid w:val="001715B8"/>
    <w:rsid w:val="00172F9A"/>
    <w:rsid w:val="001749ED"/>
    <w:rsid w:val="001752F0"/>
    <w:rsid w:val="00177176"/>
    <w:rsid w:val="00180F0F"/>
    <w:rsid w:val="001813CB"/>
    <w:rsid w:val="001829A9"/>
    <w:rsid w:val="00182C07"/>
    <w:rsid w:val="0018361E"/>
    <w:rsid w:val="00185F21"/>
    <w:rsid w:val="00186320"/>
    <w:rsid w:val="00186434"/>
    <w:rsid w:val="00190EB1"/>
    <w:rsid w:val="001922A0"/>
    <w:rsid w:val="001932D5"/>
    <w:rsid w:val="00195053"/>
    <w:rsid w:val="00196E09"/>
    <w:rsid w:val="001A1DFD"/>
    <w:rsid w:val="001A24C5"/>
    <w:rsid w:val="001A3320"/>
    <w:rsid w:val="001A40AC"/>
    <w:rsid w:val="001A5F13"/>
    <w:rsid w:val="001A794B"/>
    <w:rsid w:val="001B1AC9"/>
    <w:rsid w:val="001B3C4D"/>
    <w:rsid w:val="001B5343"/>
    <w:rsid w:val="001B589B"/>
    <w:rsid w:val="001B7BF5"/>
    <w:rsid w:val="001C0281"/>
    <w:rsid w:val="001C0ACA"/>
    <w:rsid w:val="001C1C78"/>
    <w:rsid w:val="001C2233"/>
    <w:rsid w:val="001C390E"/>
    <w:rsid w:val="001C4949"/>
    <w:rsid w:val="001C785A"/>
    <w:rsid w:val="001D1F0B"/>
    <w:rsid w:val="001D425E"/>
    <w:rsid w:val="001D4E36"/>
    <w:rsid w:val="001D58CE"/>
    <w:rsid w:val="001D6873"/>
    <w:rsid w:val="001E1B55"/>
    <w:rsid w:val="001E1D43"/>
    <w:rsid w:val="001E1EA9"/>
    <w:rsid w:val="001E46F7"/>
    <w:rsid w:val="001E4D6B"/>
    <w:rsid w:val="001F069B"/>
    <w:rsid w:val="001F1585"/>
    <w:rsid w:val="001F32FC"/>
    <w:rsid w:val="001F3AB0"/>
    <w:rsid w:val="001F3B7C"/>
    <w:rsid w:val="001F7D35"/>
    <w:rsid w:val="0020287D"/>
    <w:rsid w:val="002042F8"/>
    <w:rsid w:val="00204EC4"/>
    <w:rsid w:val="00205434"/>
    <w:rsid w:val="0021372E"/>
    <w:rsid w:val="0021397E"/>
    <w:rsid w:val="00213BDB"/>
    <w:rsid w:val="002141FA"/>
    <w:rsid w:val="0021576F"/>
    <w:rsid w:val="00215C1A"/>
    <w:rsid w:val="00215C23"/>
    <w:rsid w:val="00216365"/>
    <w:rsid w:val="002167CF"/>
    <w:rsid w:val="00222306"/>
    <w:rsid w:val="0022281F"/>
    <w:rsid w:val="00226F4D"/>
    <w:rsid w:val="002300C6"/>
    <w:rsid w:val="00233263"/>
    <w:rsid w:val="00237129"/>
    <w:rsid w:val="00237AA5"/>
    <w:rsid w:val="00241810"/>
    <w:rsid w:val="00242928"/>
    <w:rsid w:val="002431B3"/>
    <w:rsid w:val="00243D70"/>
    <w:rsid w:val="00247208"/>
    <w:rsid w:val="00247732"/>
    <w:rsid w:val="002508A2"/>
    <w:rsid w:val="002514E7"/>
    <w:rsid w:val="00252471"/>
    <w:rsid w:val="00252CB4"/>
    <w:rsid w:val="00253497"/>
    <w:rsid w:val="0025797F"/>
    <w:rsid w:val="00263093"/>
    <w:rsid w:val="002714C8"/>
    <w:rsid w:val="002740E8"/>
    <w:rsid w:val="002743F8"/>
    <w:rsid w:val="00274CED"/>
    <w:rsid w:val="00274F43"/>
    <w:rsid w:val="002813AD"/>
    <w:rsid w:val="002819E5"/>
    <w:rsid w:val="0028519F"/>
    <w:rsid w:val="002861EC"/>
    <w:rsid w:val="002903C1"/>
    <w:rsid w:val="002908EE"/>
    <w:rsid w:val="002915C1"/>
    <w:rsid w:val="00291886"/>
    <w:rsid w:val="002934B3"/>
    <w:rsid w:val="00295CEA"/>
    <w:rsid w:val="002A0AA2"/>
    <w:rsid w:val="002A0EFE"/>
    <w:rsid w:val="002A15B9"/>
    <w:rsid w:val="002A2B25"/>
    <w:rsid w:val="002A649D"/>
    <w:rsid w:val="002A773A"/>
    <w:rsid w:val="002B0B7C"/>
    <w:rsid w:val="002B19BE"/>
    <w:rsid w:val="002B1BD1"/>
    <w:rsid w:val="002B264A"/>
    <w:rsid w:val="002B45C2"/>
    <w:rsid w:val="002B4C0B"/>
    <w:rsid w:val="002C1D6E"/>
    <w:rsid w:val="002C3152"/>
    <w:rsid w:val="002C36CE"/>
    <w:rsid w:val="002C46E3"/>
    <w:rsid w:val="002C4C0B"/>
    <w:rsid w:val="002C64E5"/>
    <w:rsid w:val="002D20D2"/>
    <w:rsid w:val="002D31DF"/>
    <w:rsid w:val="002D3899"/>
    <w:rsid w:val="002D5626"/>
    <w:rsid w:val="002D5BCA"/>
    <w:rsid w:val="002E3060"/>
    <w:rsid w:val="002E518F"/>
    <w:rsid w:val="002E54E1"/>
    <w:rsid w:val="002E75FC"/>
    <w:rsid w:val="002F1476"/>
    <w:rsid w:val="002F1C9A"/>
    <w:rsid w:val="002F3B1F"/>
    <w:rsid w:val="002F4514"/>
    <w:rsid w:val="002F5766"/>
    <w:rsid w:val="002F5C60"/>
    <w:rsid w:val="002F610F"/>
    <w:rsid w:val="002F61A4"/>
    <w:rsid w:val="002F754C"/>
    <w:rsid w:val="003024CB"/>
    <w:rsid w:val="00302975"/>
    <w:rsid w:val="00304CEB"/>
    <w:rsid w:val="00310BF8"/>
    <w:rsid w:val="00311A32"/>
    <w:rsid w:val="00311B51"/>
    <w:rsid w:val="003124E8"/>
    <w:rsid w:val="0031284E"/>
    <w:rsid w:val="0031385F"/>
    <w:rsid w:val="0031440F"/>
    <w:rsid w:val="00317478"/>
    <w:rsid w:val="0031783C"/>
    <w:rsid w:val="00320B1C"/>
    <w:rsid w:val="00323079"/>
    <w:rsid w:val="00323B78"/>
    <w:rsid w:val="00325FB1"/>
    <w:rsid w:val="0032618C"/>
    <w:rsid w:val="003276C7"/>
    <w:rsid w:val="00332188"/>
    <w:rsid w:val="00332898"/>
    <w:rsid w:val="003416E1"/>
    <w:rsid w:val="003419D8"/>
    <w:rsid w:val="0035088F"/>
    <w:rsid w:val="00351E0C"/>
    <w:rsid w:val="00352179"/>
    <w:rsid w:val="00352567"/>
    <w:rsid w:val="003527B5"/>
    <w:rsid w:val="003543D7"/>
    <w:rsid w:val="003550EF"/>
    <w:rsid w:val="00355D80"/>
    <w:rsid w:val="00357239"/>
    <w:rsid w:val="0036094C"/>
    <w:rsid w:val="00361977"/>
    <w:rsid w:val="003622D9"/>
    <w:rsid w:val="0036264B"/>
    <w:rsid w:val="003642C9"/>
    <w:rsid w:val="003650A8"/>
    <w:rsid w:val="0036642A"/>
    <w:rsid w:val="003669A2"/>
    <w:rsid w:val="00371AB5"/>
    <w:rsid w:val="00374F64"/>
    <w:rsid w:val="003803F2"/>
    <w:rsid w:val="003840F3"/>
    <w:rsid w:val="00385450"/>
    <w:rsid w:val="00386F07"/>
    <w:rsid w:val="00387032"/>
    <w:rsid w:val="00387A4C"/>
    <w:rsid w:val="00391C04"/>
    <w:rsid w:val="00392C38"/>
    <w:rsid w:val="00396657"/>
    <w:rsid w:val="00397B51"/>
    <w:rsid w:val="003A20CB"/>
    <w:rsid w:val="003A371E"/>
    <w:rsid w:val="003A6D65"/>
    <w:rsid w:val="003A72D4"/>
    <w:rsid w:val="003B0752"/>
    <w:rsid w:val="003B085A"/>
    <w:rsid w:val="003B6179"/>
    <w:rsid w:val="003B68B6"/>
    <w:rsid w:val="003B7348"/>
    <w:rsid w:val="003B745A"/>
    <w:rsid w:val="003B7809"/>
    <w:rsid w:val="003C130A"/>
    <w:rsid w:val="003C1AAB"/>
    <w:rsid w:val="003C6011"/>
    <w:rsid w:val="003C73B1"/>
    <w:rsid w:val="003C7D41"/>
    <w:rsid w:val="003D0B8E"/>
    <w:rsid w:val="003D0ED9"/>
    <w:rsid w:val="003D22FD"/>
    <w:rsid w:val="003D3E85"/>
    <w:rsid w:val="003D3EC6"/>
    <w:rsid w:val="003D4A04"/>
    <w:rsid w:val="003D5889"/>
    <w:rsid w:val="003D7EA3"/>
    <w:rsid w:val="003E0226"/>
    <w:rsid w:val="003E0A0F"/>
    <w:rsid w:val="003E0B2B"/>
    <w:rsid w:val="003E39BD"/>
    <w:rsid w:val="003E5570"/>
    <w:rsid w:val="003F014E"/>
    <w:rsid w:val="003F09E1"/>
    <w:rsid w:val="003F4A48"/>
    <w:rsid w:val="003F58DE"/>
    <w:rsid w:val="003F784D"/>
    <w:rsid w:val="003F7CF3"/>
    <w:rsid w:val="003F7DE1"/>
    <w:rsid w:val="00401BC9"/>
    <w:rsid w:val="004028B5"/>
    <w:rsid w:val="00404E60"/>
    <w:rsid w:val="00405AF9"/>
    <w:rsid w:val="004127BC"/>
    <w:rsid w:val="0041383D"/>
    <w:rsid w:val="0041384F"/>
    <w:rsid w:val="00414827"/>
    <w:rsid w:val="004152CC"/>
    <w:rsid w:val="00416653"/>
    <w:rsid w:val="00416962"/>
    <w:rsid w:val="0041784B"/>
    <w:rsid w:val="004204FC"/>
    <w:rsid w:val="0042435E"/>
    <w:rsid w:val="004324E9"/>
    <w:rsid w:val="00432790"/>
    <w:rsid w:val="004401CE"/>
    <w:rsid w:val="00440E4B"/>
    <w:rsid w:val="00441494"/>
    <w:rsid w:val="00441AEB"/>
    <w:rsid w:val="00442728"/>
    <w:rsid w:val="004427DE"/>
    <w:rsid w:val="004438EF"/>
    <w:rsid w:val="00443FD8"/>
    <w:rsid w:val="0044520F"/>
    <w:rsid w:val="0045058C"/>
    <w:rsid w:val="00451107"/>
    <w:rsid w:val="0045299B"/>
    <w:rsid w:val="0045449D"/>
    <w:rsid w:val="004545EC"/>
    <w:rsid w:val="00454604"/>
    <w:rsid w:val="00462287"/>
    <w:rsid w:val="00463514"/>
    <w:rsid w:val="0046438D"/>
    <w:rsid w:val="00467289"/>
    <w:rsid w:val="00472DD5"/>
    <w:rsid w:val="0047333C"/>
    <w:rsid w:val="004742DF"/>
    <w:rsid w:val="00477C9F"/>
    <w:rsid w:val="004800C2"/>
    <w:rsid w:val="00480480"/>
    <w:rsid w:val="0048055C"/>
    <w:rsid w:val="004817EA"/>
    <w:rsid w:val="00483339"/>
    <w:rsid w:val="004837ED"/>
    <w:rsid w:val="00484423"/>
    <w:rsid w:val="00485CF7"/>
    <w:rsid w:val="004876F6"/>
    <w:rsid w:val="004A15D4"/>
    <w:rsid w:val="004A2778"/>
    <w:rsid w:val="004A32A3"/>
    <w:rsid w:val="004A4F74"/>
    <w:rsid w:val="004A6115"/>
    <w:rsid w:val="004A629B"/>
    <w:rsid w:val="004A6F58"/>
    <w:rsid w:val="004B00F0"/>
    <w:rsid w:val="004B21DD"/>
    <w:rsid w:val="004B3149"/>
    <w:rsid w:val="004B33B4"/>
    <w:rsid w:val="004B5FA3"/>
    <w:rsid w:val="004C1739"/>
    <w:rsid w:val="004C6310"/>
    <w:rsid w:val="004D0362"/>
    <w:rsid w:val="004D0665"/>
    <w:rsid w:val="004D0D55"/>
    <w:rsid w:val="004D1848"/>
    <w:rsid w:val="004D35F0"/>
    <w:rsid w:val="004D3DB3"/>
    <w:rsid w:val="004D5EDF"/>
    <w:rsid w:val="004D6AFA"/>
    <w:rsid w:val="004E219E"/>
    <w:rsid w:val="004E25E9"/>
    <w:rsid w:val="004E4567"/>
    <w:rsid w:val="004E4950"/>
    <w:rsid w:val="004E669C"/>
    <w:rsid w:val="004F0FF5"/>
    <w:rsid w:val="004F6D2F"/>
    <w:rsid w:val="004F71DE"/>
    <w:rsid w:val="004F739E"/>
    <w:rsid w:val="005027FB"/>
    <w:rsid w:val="00503A5D"/>
    <w:rsid w:val="00504081"/>
    <w:rsid w:val="00506DC5"/>
    <w:rsid w:val="00507F80"/>
    <w:rsid w:val="005100CE"/>
    <w:rsid w:val="00514483"/>
    <w:rsid w:val="00514D9F"/>
    <w:rsid w:val="005174F4"/>
    <w:rsid w:val="00520CAA"/>
    <w:rsid w:val="005217E0"/>
    <w:rsid w:val="00522F59"/>
    <w:rsid w:val="005310C2"/>
    <w:rsid w:val="00531FC7"/>
    <w:rsid w:val="005362CC"/>
    <w:rsid w:val="005376CE"/>
    <w:rsid w:val="00537FF9"/>
    <w:rsid w:val="005413FF"/>
    <w:rsid w:val="0054353A"/>
    <w:rsid w:val="00543662"/>
    <w:rsid w:val="00544733"/>
    <w:rsid w:val="00545560"/>
    <w:rsid w:val="005465F1"/>
    <w:rsid w:val="005510D1"/>
    <w:rsid w:val="00552F19"/>
    <w:rsid w:val="00555AB7"/>
    <w:rsid w:val="00555CD6"/>
    <w:rsid w:val="005601E1"/>
    <w:rsid w:val="00560C89"/>
    <w:rsid w:val="00565CD7"/>
    <w:rsid w:val="00567F5A"/>
    <w:rsid w:val="00570D99"/>
    <w:rsid w:val="00570E63"/>
    <w:rsid w:val="0057222B"/>
    <w:rsid w:val="00573E60"/>
    <w:rsid w:val="00575859"/>
    <w:rsid w:val="005807CD"/>
    <w:rsid w:val="00581DC5"/>
    <w:rsid w:val="005827A8"/>
    <w:rsid w:val="005864D2"/>
    <w:rsid w:val="00587A90"/>
    <w:rsid w:val="00587DB3"/>
    <w:rsid w:val="005909EF"/>
    <w:rsid w:val="00590F4C"/>
    <w:rsid w:val="005939A7"/>
    <w:rsid w:val="00593F44"/>
    <w:rsid w:val="005956C7"/>
    <w:rsid w:val="00595A44"/>
    <w:rsid w:val="00596001"/>
    <w:rsid w:val="00596374"/>
    <w:rsid w:val="00596396"/>
    <w:rsid w:val="00596460"/>
    <w:rsid w:val="00596FB5"/>
    <w:rsid w:val="005A026B"/>
    <w:rsid w:val="005A18E5"/>
    <w:rsid w:val="005A527C"/>
    <w:rsid w:val="005A56DB"/>
    <w:rsid w:val="005A6063"/>
    <w:rsid w:val="005A628B"/>
    <w:rsid w:val="005B200C"/>
    <w:rsid w:val="005B21EC"/>
    <w:rsid w:val="005B4474"/>
    <w:rsid w:val="005C03C4"/>
    <w:rsid w:val="005C2328"/>
    <w:rsid w:val="005C2E66"/>
    <w:rsid w:val="005C5FB3"/>
    <w:rsid w:val="005C66E6"/>
    <w:rsid w:val="005D032A"/>
    <w:rsid w:val="005D12C8"/>
    <w:rsid w:val="005D3D35"/>
    <w:rsid w:val="005D4B92"/>
    <w:rsid w:val="005D5E0A"/>
    <w:rsid w:val="005D61C0"/>
    <w:rsid w:val="005D6C80"/>
    <w:rsid w:val="005D73A8"/>
    <w:rsid w:val="005D79A5"/>
    <w:rsid w:val="005E0088"/>
    <w:rsid w:val="005E240E"/>
    <w:rsid w:val="005E309A"/>
    <w:rsid w:val="005F1E6E"/>
    <w:rsid w:val="005F3C93"/>
    <w:rsid w:val="005F4469"/>
    <w:rsid w:val="005F65B4"/>
    <w:rsid w:val="005F6ACF"/>
    <w:rsid w:val="006014A8"/>
    <w:rsid w:val="006032D7"/>
    <w:rsid w:val="00603430"/>
    <w:rsid w:val="00603CD9"/>
    <w:rsid w:val="00604A9C"/>
    <w:rsid w:val="00605D21"/>
    <w:rsid w:val="00610BBF"/>
    <w:rsid w:val="0061124C"/>
    <w:rsid w:val="0061301E"/>
    <w:rsid w:val="00617E76"/>
    <w:rsid w:val="00622B7E"/>
    <w:rsid w:val="00623D2D"/>
    <w:rsid w:val="00623F82"/>
    <w:rsid w:val="00624393"/>
    <w:rsid w:val="00624459"/>
    <w:rsid w:val="00630297"/>
    <w:rsid w:val="006332BC"/>
    <w:rsid w:val="006332D5"/>
    <w:rsid w:val="00633613"/>
    <w:rsid w:val="00633DF2"/>
    <w:rsid w:val="00633EAB"/>
    <w:rsid w:val="0063505B"/>
    <w:rsid w:val="00635834"/>
    <w:rsid w:val="006361DA"/>
    <w:rsid w:val="006366B5"/>
    <w:rsid w:val="006411EC"/>
    <w:rsid w:val="00642998"/>
    <w:rsid w:val="0064373E"/>
    <w:rsid w:val="00643B95"/>
    <w:rsid w:val="006443E1"/>
    <w:rsid w:val="006451B1"/>
    <w:rsid w:val="006465CE"/>
    <w:rsid w:val="00647CF5"/>
    <w:rsid w:val="00653EB0"/>
    <w:rsid w:val="00654FD6"/>
    <w:rsid w:val="00656351"/>
    <w:rsid w:val="00657EB7"/>
    <w:rsid w:val="0066186A"/>
    <w:rsid w:val="00661977"/>
    <w:rsid w:val="006620D3"/>
    <w:rsid w:val="006627BE"/>
    <w:rsid w:val="006635AF"/>
    <w:rsid w:val="00664469"/>
    <w:rsid w:val="0066697B"/>
    <w:rsid w:val="00667B11"/>
    <w:rsid w:val="00667F75"/>
    <w:rsid w:val="00674AA5"/>
    <w:rsid w:val="00676463"/>
    <w:rsid w:val="00676945"/>
    <w:rsid w:val="00682DDF"/>
    <w:rsid w:val="00683A9C"/>
    <w:rsid w:val="00685536"/>
    <w:rsid w:val="006857AE"/>
    <w:rsid w:val="006857B7"/>
    <w:rsid w:val="006919A3"/>
    <w:rsid w:val="00694760"/>
    <w:rsid w:val="00694AB8"/>
    <w:rsid w:val="0069521B"/>
    <w:rsid w:val="00697029"/>
    <w:rsid w:val="006979AB"/>
    <w:rsid w:val="006A1A8C"/>
    <w:rsid w:val="006A4E05"/>
    <w:rsid w:val="006A517A"/>
    <w:rsid w:val="006A6585"/>
    <w:rsid w:val="006B0859"/>
    <w:rsid w:val="006B32ED"/>
    <w:rsid w:val="006B5119"/>
    <w:rsid w:val="006B5657"/>
    <w:rsid w:val="006B5C0F"/>
    <w:rsid w:val="006B6E1E"/>
    <w:rsid w:val="006C0BCE"/>
    <w:rsid w:val="006C12B8"/>
    <w:rsid w:val="006C1F08"/>
    <w:rsid w:val="006C6219"/>
    <w:rsid w:val="006C6E29"/>
    <w:rsid w:val="006D3081"/>
    <w:rsid w:val="006D7941"/>
    <w:rsid w:val="006D7F77"/>
    <w:rsid w:val="006E0A3F"/>
    <w:rsid w:val="006E0BB2"/>
    <w:rsid w:val="006E17D6"/>
    <w:rsid w:val="006E3F66"/>
    <w:rsid w:val="006E5DD1"/>
    <w:rsid w:val="006E5E24"/>
    <w:rsid w:val="006F0BD5"/>
    <w:rsid w:val="006F0DFC"/>
    <w:rsid w:val="006F145E"/>
    <w:rsid w:val="006F244B"/>
    <w:rsid w:val="006F2F8C"/>
    <w:rsid w:val="006F424A"/>
    <w:rsid w:val="006F4468"/>
    <w:rsid w:val="006F5504"/>
    <w:rsid w:val="006F562F"/>
    <w:rsid w:val="0070062C"/>
    <w:rsid w:val="007025C0"/>
    <w:rsid w:val="007040FE"/>
    <w:rsid w:val="0070510A"/>
    <w:rsid w:val="0070567B"/>
    <w:rsid w:val="00711056"/>
    <w:rsid w:val="00711E58"/>
    <w:rsid w:val="00715609"/>
    <w:rsid w:val="00721149"/>
    <w:rsid w:val="00721C52"/>
    <w:rsid w:val="00722A43"/>
    <w:rsid w:val="00722B09"/>
    <w:rsid w:val="00726316"/>
    <w:rsid w:val="00726F05"/>
    <w:rsid w:val="00731831"/>
    <w:rsid w:val="0073496F"/>
    <w:rsid w:val="00734C57"/>
    <w:rsid w:val="007353EC"/>
    <w:rsid w:val="00736019"/>
    <w:rsid w:val="0073666F"/>
    <w:rsid w:val="007401C7"/>
    <w:rsid w:val="00745D66"/>
    <w:rsid w:val="0074607A"/>
    <w:rsid w:val="00746D68"/>
    <w:rsid w:val="00747918"/>
    <w:rsid w:val="00751567"/>
    <w:rsid w:val="007519B1"/>
    <w:rsid w:val="00751D7E"/>
    <w:rsid w:val="0075271C"/>
    <w:rsid w:val="007534E0"/>
    <w:rsid w:val="00755477"/>
    <w:rsid w:val="00761E67"/>
    <w:rsid w:val="00762451"/>
    <w:rsid w:val="007625C8"/>
    <w:rsid w:val="00762792"/>
    <w:rsid w:val="00765DA2"/>
    <w:rsid w:val="00767B81"/>
    <w:rsid w:val="007705A8"/>
    <w:rsid w:val="00773FE7"/>
    <w:rsid w:val="00774D57"/>
    <w:rsid w:val="007752D1"/>
    <w:rsid w:val="00775AF6"/>
    <w:rsid w:val="00777DA1"/>
    <w:rsid w:val="0078046D"/>
    <w:rsid w:val="00782263"/>
    <w:rsid w:val="00786B35"/>
    <w:rsid w:val="00792A9B"/>
    <w:rsid w:val="00793941"/>
    <w:rsid w:val="00794699"/>
    <w:rsid w:val="007949C3"/>
    <w:rsid w:val="00794AC2"/>
    <w:rsid w:val="00796EFE"/>
    <w:rsid w:val="00796FEC"/>
    <w:rsid w:val="007A10A3"/>
    <w:rsid w:val="007A707B"/>
    <w:rsid w:val="007B39A6"/>
    <w:rsid w:val="007B47D7"/>
    <w:rsid w:val="007B4B7F"/>
    <w:rsid w:val="007B4E8B"/>
    <w:rsid w:val="007B5710"/>
    <w:rsid w:val="007B68A1"/>
    <w:rsid w:val="007B6D8D"/>
    <w:rsid w:val="007B7E08"/>
    <w:rsid w:val="007C31EE"/>
    <w:rsid w:val="007C5433"/>
    <w:rsid w:val="007C6D4F"/>
    <w:rsid w:val="007D2288"/>
    <w:rsid w:val="007D3EB7"/>
    <w:rsid w:val="007D4CAA"/>
    <w:rsid w:val="007D533A"/>
    <w:rsid w:val="007D66EC"/>
    <w:rsid w:val="007D75E4"/>
    <w:rsid w:val="007E178E"/>
    <w:rsid w:val="007E1CCC"/>
    <w:rsid w:val="007E25E9"/>
    <w:rsid w:val="007E28C9"/>
    <w:rsid w:val="007E28D9"/>
    <w:rsid w:val="007E2E3D"/>
    <w:rsid w:val="007E5426"/>
    <w:rsid w:val="007E7CB8"/>
    <w:rsid w:val="007F184F"/>
    <w:rsid w:val="007F2106"/>
    <w:rsid w:val="007F568B"/>
    <w:rsid w:val="00800F78"/>
    <w:rsid w:val="00801E9D"/>
    <w:rsid w:val="00802286"/>
    <w:rsid w:val="00803B64"/>
    <w:rsid w:val="00805B4F"/>
    <w:rsid w:val="00807BF9"/>
    <w:rsid w:val="00810B61"/>
    <w:rsid w:val="00810FA3"/>
    <w:rsid w:val="00812D77"/>
    <w:rsid w:val="00812EEE"/>
    <w:rsid w:val="008136AA"/>
    <w:rsid w:val="008138F1"/>
    <w:rsid w:val="00824EE4"/>
    <w:rsid w:val="00825A12"/>
    <w:rsid w:val="008306C5"/>
    <w:rsid w:val="00832DB7"/>
    <w:rsid w:val="00833B6C"/>
    <w:rsid w:val="008361D1"/>
    <w:rsid w:val="00837082"/>
    <w:rsid w:val="00842057"/>
    <w:rsid w:val="00842722"/>
    <w:rsid w:val="00842999"/>
    <w:rsid w:val="00842D44"/>
    <w:rsid w:val="00846579"/>
    <w:rsid w:val="00850574"/>
    <w:rsid w:val="0085075C"/>
    <w:rsid w:val="00853D39"/>
    <w:rsid w:val="008548ED"/>
    <w:rsid w:val="008568DA"/>
    <w:rsid w:val="00857B07"/>
    <w:rsid w:val="008635AC"/>
    <w:rsid w:val="008657CF"/>
    <w:rsid w:val="008660BF"/>
    <w:rsid w:val="0086637B"/>
    <w:rsid w:val="008665DE"/>
    <w:rsid w:val="008669EA"/>
    <w:rsid w:val="00867931"/>
    <w:rsid w:val="00867ACC"/>
    <w:rsid w:val="00867D6D"/>
    <w:rsid w:val="008734A4"/>
    <w:rsid w:val="008746C4"/>
    <w:rsid w:val="0087771C"/>
    <w:rsid w:val="00881D7B"/>
    <w:rsid w:val="00882501"/>
    <w:rsid w:val="00884A76"/>
    <w:rsid w:val="00885313"/>
    <w:rsid w:val="008853CB"/>
    <w:rsid w:val="00887E4B"/>
    <w:rsid w:val="008909B1"/>
    <w:rsid w:val="0089499F"/>
    <w:rsid w:val="008951AB"/>
    <w:rsid w:val="00895714"/>
    <w:rsid w:val="008957F3"/>
    <w:rsid w:val="008964C9"/>
    <w:rsid w:val="008A09F9"/>
    <w:rsid w:val="008A2041"/>
    <w:rsid w:val="008A27E3"/>
    <w:rsid w:val="008A6585"/>
    <w:rsid w:val="008A794A"/>
    <w:rsid w:val="008B0010"/>
    <w:rsid w:val="008B5644"/>
    <w:rsid w:val="008B667A"/>
    <w:rsid w:val="008B6A69"/>
    <w:rsid w:val="008B6EB2"/>
    <w:rsid w:val="008B7F18"/>
    <w:rsid w:val="008C18E7"/>
    <w:rsid w:val="008C2168"/>
    <w:rsid w:val="008C2C5F"/>
    <w:rsid w:val="008C3867"/>
    <w:rsid w:val="008C3A10"/>
    <w:rsid w:val="008C4C5B"/>
    <w:rsid w:val="008C52DD"/>
    <w:rsid w:val="008D0AE9"/>
    <w:rsid w:val="008D0E5B"/>
    <w:rsid w:val="008D7F96"/>
    <w:rsid w:val="008E2AD6"/>
    <w:rsid w:val="008E2B72"/>
    <w:rsid w:val="008E44F1"/>
    <w:rsid w:val="008E5B6D"/>
    <w:rsid w:val="008F2479"/>
    <w:rsid w:val="008F45F9"/>
    <w:rsid w:val="00900F4A"/>
    <w:rsid w:val="00902309"/>
    <w:rsid w:val="0090309D"/>
    <w:rsid w:val="009039FE"/>
    <w:rsid w:val="00904301"/>
    <w:rsid w:val="00904506"/>
    <w:rsid w:val="009105DD"/>
    <w:rsid w:val="00917DBC"/>
    <w:rsid w:val="009202C5"/>
    <w:rsid w:val="00920B34"/>
    <w:rsid w:val="00922716"/>
    <w:rsid w:val="009227B9"/>
    <w:rsid w:val="00923244"/>
    <w:rsid w:val="009233B4"/>
    <w:rsid w:val="009236B6"/>
    <w:rsid w:val="0092421A"/>
    <w:rsid w:val="009243F7"/>
    <w:rsid w:val="00925DD9"/>
    <w:rsid w:val="009260A4"/>
    <w:rsid w:val="00926914"/>
    <w:rsid w:val="00926FDA"/>
    <w:rsid w:val="009305FE"/>
    <w:rsid w:val="00932EE7"/>
    <w:rsid w:val="00942042"/>
    <w:rsid w:val="009434A5"/>
    <w:rsid w:val="0094484F"/>
    <w:rsid w:val="009450EA"/>
    <w:rsid w:val="00947C6E"/>
    <w:rsid w:val="0095113D"/>
    <w:rsid w:val="00955774"/>
    <w:rsid w:val="00955F2A"/>
    <w:rsid w:val="00956BA3"/>
    <w:rsid w:val="00956DD4"/>
    <w:rsid w:val="00957620"/>
    <w:rsid w:val="009605BA"/>
    <w:rsid w:val="00963401"/>
    <w:rsid w:val="009639E8"/>
    <w:rsid w:val="00965F20"/>
    <w:rsid w:val="0096736B"/>
    <w:rsid w:val="00970B33"/>
    <w:rsid w:val="00971594"/>
    <w:rsid w:val="00972081"/>
    <w:rsid w:val="00974666"/>
    <w:rsid w:val="00975C02"/>
    <w:rsid w:val="0097696E"/>
    <w:rsid w:val="00976BBC"/>
    <w:rsid w:val="00981CE0"/>
    <w:rsid w:val="00982CD8"/>
    <w:rsid w:val="00983552"/>
    <w:rsid w:val="00984D4E"/>
    <w:rsid w:val="00985DDC"/>
    <w:rsid w:val="00987503"/>
    <w:rsid w:val="00990DAB"/>
    <w:rsid w:val="00991BA4"/>
    <w:rsid w:val="009924CC"/>
    <w:rsid w:val="0099593A"/>
    <w:rsid w:val="009A0798"/>
    <w:rsid w:val="009A2072"/>
    <w:rsid w:val="009A26C6"/>
    <w:rsid w:val="009A393F"/>
    <w:rsid w:val="009A5692"/>
    <w:rsid w:val="009A6CFA"/>
    <w:rsid w:val="009B27D3"/>
    <w:rsid w:val="009B4A71"/>
    <w:rsid w:val="009C089C"/>
    <w:rsid w:val="009C25BA"/>
    <w:rsid w:val="009C5E5D"/>
    <w:rsid w:val="009D08A5"/>
    <w:rsid w:val="009D0E57"/>
    <w:rsid w:val="009D0F9A"/>
    <w:rsid w:val="009D3DAD"/>
    <w:rsid w:val="009D6450"/>
    <w:rsid w:val="009E160B"/>
    <w:rsid w:val="009E2326"/>
    <w:rsid w:val="009E33FF"/>
    <w:rsid w:val="009E3A90"/>
    <w:rsid w:val="009E3FFE"/>
    <w:rsid w:val="009E43E3"/>
    <w:rsid w:val="009E45CB"/>
    <w:rsid w:val="009E62BD"/>
    <w:rsid w:val="009E71FA"/>
    <w:rsid w:val="009F3CBA"/>
    <w:rsid w:val="009F7EE0"/>
    <w:rsid w:val="00A03F96"/>
    <w:rsid w:val="00A05133"/>
    <w:rsid w:val="00A05A07"/>
    <w:rsid w:val="00A06450"/>
    <w:rsid w:val="00A06537"/>
    <w:rsid w:val="00A104EB"/>
    <w:rsid w:val="00A10E0E"/>
    <w:rsid w:val="00A1136E"/>
    <w:rsid w:val="00A1172C"/>
    <w:rsid w:val="00A11898"/>
    <w:rsid w:val="00A11E4C"/>
    <w:rsid w:val="00A224D8"/>
    <w:rsid w:val="00A2315D"/>
    <w:rsid w:val="00A27E5C"/>
    <w:rsid w:val="00A30783"/>
    <w:rsid w:val="00A31982"/>
    <w:rsid w:val="00A32375"/>
    <w:rsid w:val="00A325CB"/>
    <w:rsid w:val="00A3268C"/>
    <w:rsid w:val="00A347E2"/>
    <w:rsid w:val="00A374C2"/>
    <w:rsid w:val="00A43EF4"/>
    <w:rsid w:val="00A46627"/>
    <w:rsid w:val="00A541F4"/>
    <w:rsid w:val="00A55F43"/>
    <w:rsid w:val="00A564AC"/>
    <w:rsid w:val="00A56DD9"/>
    <w:rsid w:val="00A65A77"/>
    <w:rsid w:val="00A66ADF"/>
    <w:rsid w:val="00A67A08"/>
    <w:rsid w:val="00A70C54"/>
    <w:rsid w:val="00A739BE"/>
    <w:rsid w:val="00A745C4"/>
    <w:rsid w:val="00A7477F"/>
    <w:rsid w:val="00A76125"/>
    <w:rsid w:val="00A842F4"/>
    <w:rsid w:val="00A8704B"/>
    <w:rsid w:val="00A92153"/>
    <w:rsid w:val="00A9331E"/>
    <w:rsid w:val="00A933DE"/>
    <w:rsid w:val="00A9412B"/>
    <w:rsid w:val="00A95685"/>
    <w:rsid w:val="00A96BD6"/>
    <w:rsid w:val="00AA4219"/>
    <w:rsid w:val="00AA5110"/>
    <w:rsid w:val="00AA6243"/>
    <w:rsid w:val="00AA7BC0"/>
    <w:rsid w:val="00AB01F9"/>
    <w:rsid w:val="00AB0A8B"/>
    <w:rsid w:val="00AB1461"/>
    <w:rsid w:val="00AB17B4"/>
    <w:rsid w:val="00AB272D"/>
    <w:rsid w:val="00AB27CA"/>
    <w:rsid w:val="00AB7DFD"/>
    <w:rsid w:val="00AB7F83"/>
    <w:rsid w:val="00AC24E8"/>
    <w:rsid w:val="00AC2CD6"/>
    <w:rsid w:val="00AC3BB4"/>
    <w:rsid w:val="00AC4B18"/>
    <w:rsid w:val="00AC4FBA"/>
    <w:rsid w:val="00AC5812"/>
    <w:rsid w:val="00AC5A92"/>
    <w:rsid w:val="00AC621F"/>
    <w:rsid w:val="00AC6CFD"/>
    <w:rsid w:val="00AD06DE"/>
    <w:rsid w:val="00AD263D"/>
    <w:rsid w:val="00AD275F"/>
    <w:rsid w:val="00AD2840"/>
    <w:rsid w:val="00AD34B1"/>
    <w:rsid w:val="00AD37EC"/>
    <w:rsid w:val="00AD3A84"/>
    <w:rsid w:val="00AD529D"/>
    <w:rsid w:val="00AD53A0"/>
    <w:rsid w:val="00AD608C"/>
    <w:rsid w:val="00AD7C2A"/>
    <w:rsid w:val="00AE09B4"/>
    <w:rsid w:val="00AE32B4"/>
    <w:rsid w:val="00AE35B9"/>
    <w:rsid w:val="00AE368E"/>
    <w:rsid w:val="00AE38C7"/>
    <w:rsid w:val="00AF1BE7"/>
    <w:rsid w:val="00AF293A"/>
    <w:rsid w:val="00AF3346"/>
    <w:rsid w:val="00AF4072"/>
    <w:rsid w:val="00AF536A"/>
    <w:rsid w:val="00B00846"/>
    <w:rsid w:val="00B02ED8"/>
    <w:rsid w:val="00B06344"/>
    <w:rsid w:val="00B0714B"/>
    <w:rsid w:val="00B10C19"/>
    <w:rsid w:val="00B10EF8"/>
    <w:rsid w:val="00B1133B"/>
    <w:rsid w:val="00B11748"/>
    <w:rsid w:val="00B13E9E"/>
    <w:rsid w:val="00B144A9"/>
    <w:rsid w:val="00B14651"/>
    <w:rsid w:val="00B20E00"/>
    <w:rsid w:val="00B21835"/>
    <w:rsid w:val="00B2308A"/>
    <w:rsid w:val="00B2358D"/>
    <w:rsid w:val="00B239E2"/>
    <w:rsid w:val="00B24D7F"/>
    <w:rsid w:val="00B26597"/>
    <w:rsid w:val="00B26795"/>
    <w:rsid w:val="00B27853"/>
    <w:rsid w:val="00B30976"/>
    <w:rsid w:val="00B31861"/>
    <w:rsid w:val="00B318E1"/>
    <w:rsid w:val="00B323AC"/>
    <w:rsid w:val="00B328D3"/>
    <w:rsid w:val="00B32E34"/>
    <w:rsid w:val="00B33076"/>
    <w:rsid w:val="00B35BEF"/>
    <w:rsid w:val="00B35E45"/>
    <w:rsid w:val="00B36129"/>
    <w:rsid w:val="00B36EC3"/>
    <w:rsid w:val="00B37B84"/>
    <w:rsid w:val="00B41D5C"/>
    <w:rsid w:val="00B45245"/>
    <w:rsid w:val="00B46974"/>
    <w:rsid w:val="00B50F29"/>
    <w:rsid w:val="00B52104"/>
    <w:rsid w:val="00B52B60"/>
    <w:rsid w:val="00B5309B"/>
    <w:rsid w:val="00B57582"/>
    <w:rsid w:val="00B60308"/>
    <w:rsid w:val="00B607D9"/>
    <w:rsid w:val="00B62592"/>
    <w:rsid w:val="00B63A31"/>
    <w:rsid w:val="00B673B7"/>
    <w:rsid w:val="00B67648"/>
    <w:rsid w:val="00B67F23"/>
    <w:rsid w:val="00B704CC"/>
    <w:rsid w:val="00B70A2C"/>
    <w:rsid w:val="00B71590"/>
    <w:rsid w:val="00B71E1F"/>
    <w:rsid w:val="00B73B5E"/>
    <w:rsid w:val="00B779FD"/>
    <w:rsid w:val="00B77B7F"/>
    <w:rsid w:val="00B80FDB"/>
    <w:rsid w:val="00B90E9A"/>
    <w:rsid w:val="00B912D8"/>
    <w:rsid w:val="00B92D7A"/>
    <w:rsid w:val="00B96D68"/>
    <w:rsid w:val="00BA0483"/>
    <w:rsid w:val="00BA1144"/>
    <w:rsid w:val="00BA3681"/>
    <w:rsid w:val="00BA5769"/>
    <w:rsid w:val="00BB0487"/>
    <w:rsid w:val="00BB1EEF"/>
    <w:rsid w:val="00BB231E"/>
    <w:rsid w:val="00BB40F4"/>
    <w:rsid w:val="00BB458A"/>
    <w:rsid w:val="00BB54D7"/>
    <w:rsid w:val="00BB648F"/>
    <w:rsid w:val="00BC2FA6"/>
    <w:rsid w:val="00BC39AD"/>
    <w:rsid w:val="00BC48B0"/>
    <w:rsid w:val="00BC5274"/>
    <w:rsid w:val="00BD08DD"/>
    <w:rsid w:val="00BD2AD8"/>
    <w:rsid w:val="00BD34F7"/>
    <w:rsid w:val="00BD7A27"/>
    <w:rsid w:val="00BE19BF"/>
    <w:rsid w:val="00BE32C0"/>
    <w:rsid w:val="00BE7051"/>
    <w:rsid w:val="00BE7917"/>
    <w:rsid w:val="00BE7D5B"/>
    <w:rsid w:val="00BF0468"/>
    <w:rsid w:val="00BF0781"/>
    <w:rsid w:val="00BF0D08"/>
    <w:rsid w:val="00BF150F"/>
    <w:rsid w:val="00BF1ED6"/>
    <w:rsid w:val="00BF58DB"/>
    <w:rsid w:val="00BF6F7E"/>
    <w:rsid w:val="00BF6FB3"/>
    <w:rsid w:val="00C029F9"/>
    <w:rsid w:val="00C03471"/>
    <w:rsid w:val="00C0379B"/>
    <w:rsid w:val="00C06AFB"/>
    <w:rsid w:val="00C0722E"/>
    <w:rsid w:val="00C10B54"/>
    <w:rsid w:val="00C146D9"/>
    <w:rsid w:val="00C158DC"/>
    <w:rsid w:val="00C16432"/>
    <w:rsid w:val="00C2055B"/>
    <w:rsid w:val="00C20694"/>
    <w:rsid w:val="00C2393A"/>
    <w:rsid w:val="00C23C76"/>
    <w:rsid w:val="00C24C7F"/>
    <w:rsid w:val="00C308D5"/>
    <w:rsid w:val="00C30C8D"/>
    <w:rsid w:val="00C35013"/>
    <w:rsid w:val="00C37181"/>
    <w:rsid w:val="00C37D32"/>
    <w:rsid w:val="00C40643"/>
    <w:rsid w:val="00C444A1"/>
    <w:rsid w:val="00C4532D"/>
    <w:rsid w:val="00C45601"/>
    <w:rsid w:val="00C47690"/>
    <w:rsid w:val="00C5093B"/>
    <w:rsid w:val="00C520DF"/>
    <w:rsid w:val="00C54AE8"/>
    <w:rsid w:val="00C5617A"/>
    <w:rsid w:val="00C569B5"/>
    <w:rsid w:val="00C569E5"/>
    <w:rsid w:val="00C6104E"/>
    <w:rsid w:val="00C62A99"/>
    <w:rsid w:val="00C633F2"/>
    <w:rsid w:val="00C63DBC"/>
    <w:rsid w:val="00C63EFA"/>
    <w:rsid w:val="00C654EC"/>
    <w:rsid w:val="00C6644E"/>
    <w:rsid w:val="00C67FF2"/>
    <w:rsid w:val="00C70985"/>
    <w:rsid w:val="00C7165B"/>
    <w:rsid w:val="00C72740"/>
    <w:rsid w:val="00C7668C"/>
    <w:rsid w:val="00C766E5"/>
    <w:rsid w:val="00C76A97"/>
    <w:rsid w:val="00C804E8"/>
    <w:rsid w:val="00C8055D"/>
    <w:rsid w:val="00C814A9"/>
    <w:rsid w:val="00C817A8"/>
    <w:rsid w:val="00C82F24"/>
    <w:rsid w:val="00C85461"/>
    <w:rsid w:val="00C856AE"/>
    <w:rsid w:val="00C86AD5"/>
    <w:rsid w:val="00C874C1"/>
    <w:rsid w:val="00C92A7B"/>
    <w:rsid w:val="00C93892"/>
    <w:rsid w:val="00C93C1A"/>
    <w:rsid w:val="00C97BD2"/>
    <w:rsid w:val="00CA0BAF"/>
    <w:rsid w:val="00CA0FB2"/>
    <w:rsid w:val="00CA236D"/>
    <w:rsid w:val="00CA53E9"/>
    <w:rsid w:val="00CA6884"/>
    <w:rsid w:val="00CB078A"/>
    <w:rsid w:val="00CB2E23"/>
    <w:rsid w:val="00CB3A7E"/>
    <w:rsid w:val="00CB5C65"/>
    <w:rsid w:val="00CB7159"/>
    <w:rsid w:val="00CC2731"/>
    <w:rsid w:val="00CC2EA7"/>
    <w:rsid w:val="00CC2EDF"/>
    <w:rsid w:val="00CC2F3A"/>
    <w:rsid w:val="00CC3C01"/>
    <w:rsid w:val="00CC4E21"/>
    <w:rsid w:val="00CC5230"/>
    <w:rsid w:val="00CC78F3"/>
    <w:rsid w:val="00CC7E16"/>
    <w:rsid w:val="00CD34CA"/>
    <w:rsid w:val="00CD4675"/>
    <w:rsid w:val="00CD4EF2"/>
    <w:rsid w:val="00CD7B83"/>
    <w:rsid w:val="00CD7E7A"/>
    <w:rsid w:val="00CE0493"/>
    <w:rsid w:val="00CE0B10"/>
    <w:rsid w:val="00CE1C98"/>
    <w:rsid w:val="00CE21B9"/>
    <w:rsid w:val="00CE2262"/>
    <w:rsid w:val="00CE3A2C"/>
    <w:rsid w:val="00CE40DF"/>
    <w:rsid w:val="00CE43E4"/>
    <w:rsid w:val="00CE581E"/>
    <w:rsid w:val="00CE6A19"/>
    <w:rsid w:val="00CF00E1"/>
    <w:rsid w:val="00CF0B23"/>
    <w:rsid w:val="00CF0D30"/>
    <w:rsid w:val="00CF3922"/>
    <w:rsid w:val="00CF3CE6"/>
    <w:rsid w:val="00CF4F5B"/>
    <w:rsid w:val="00D02905"/>
    <w:rsid w:val="00D04304"/>
    <w:rsid w:val="00D1111D"/>
    <w:rsid w:val="00D13F80"/>
    <w:rsid w:val="00D1404F"/>
    <w:rsid w:val="00D1685B"/>
    <w:rsid w:val="00D168DE"/>
    <w:rsid w:val="00D17B62"/>
    <w:rsid w:val="00D20CF5"/>
    <w:rsid w:val="00D21504"/>
    <w:rsid w:val="00D240AA"/>
    <w:rsid w:val="00D24415"/>
    <w:rsid w:val="00D258AB"/>
    <w:rsid w:val="00D25E6C"/>
    <w:rsid w:val="00D27E54"/>
    <w:rsid w:val="00D344E7"/>
    <w:rsid w:val="00D40638"/>
    <w:rsid w:val="00D4308D"/>
    <w:rsid w:val="00D43289"/>
    <w:rsid w:val="00D44A7E"/>
    <w:rsid w:val="00D45D14"/>
    <w:rsid w:val="00D50D49"/>
    <w:rsid w:val="00D526D8"/>
    <w:rsid w:val="00D531CC"/>
    <w:rsid w:val="00D53F9E"/>
    <w:rsid w:val="00D610DA"/>
    <w:rsid w:val="00D664AC"/>
    <w:rsid w:val="00D7163B"/>
    <w:rsid w:val="00D7242C"/>
    <w:rsid w:val="00D728D4"/>
    <w:rsid w:val="00D73799"/>
    <w:rsid w:val="00D738A5"/>
    <w:rsid w:val="00D73FD8"/>
    <w:rsid w:val="00D82773"/>
    <w:rsid w:val="00D82D74"/>
    <w:rsid w:val="00D84498"/>
    <w:rsid w:val="00D8601A"/>
    <w:rsid w:val="00D860FA"/>
    <w:rsid w:val="00D86666"/>
    <w:rsid w:val="00D904D5"/>
    <w:rsid w:val="00D9245E"/>
    <w:rsid w:val="00D9377E"/>
    <w:rsid w:val="00D937EC"/>
    <w:rsid w:val="00D972C8"/>
    <w:rsid w:val="00DA0B67"/>
    <w:rsid w:val="00DA20E6"/>
    <w:rsid w:val="00DA2966"/>
    <w:rsid w:val="00DA526E"/>
    <w:rsid w:val="00DB1117"/>
    <w:rsid w:val="00DB26CE"/>
    <w:rsid w:val="00DB3B23"/>
    <w:rsid w:val="00DB7612"/>
    <w:rsid w:val="00DB7B26"/>
    <w:rsid w:val="00DC3050"/>
    <w:rsid w:val="00DC4215"/>
    <w:rsid w:val="00DC5016"/>
    <w:rsid w:val="00DC79F2"/>
    <w:rsid w:val="00DD168E"/>
    <w:rsid w:val="00DD2A57"/>
    <w:rsid w:val="00DD3B52"/>
    <w:rsid w:val="00DD450C"/>
    <w:rsid w:val="00DD5632"/>
    <w:rsid w:val="00DD6D17"/>
    <w:rsid w:val="00DD70E4"/>
    <w:rsid w:val="00DD7D9F"/>
    <w:rsid w:val="00DE176C"/>
    <w:rsid w:val="00DE1F2D"/>
    <w:rsid w:val="00DE2EB0"/>
    <w:rsid w:val="00DE30D4"/>
    <w:rsid w:val="00DE480C"/>
    <w:rsid w:val="00DE58E8"/>
    <w:rsid w:val="00DE6774"/>
    <w:rsid w:val="00DF14C8"/>
    <w:rsid w:val="00DF18F7"/>
    <w:rsid w:val="00DF2040"/>
    <w:rsid w:val="00DF407B"/>
    <w:rsid w:val="00DF40C6"/>
    <w:rsid w:val="00DF5301"/>
    <w:rsid w:val="00E0065E"/>
    <w:rsid w:val="00E037A1"/>
    <w:rsid w:val="00E03D51"/>
    <w:rsid w:val="00E057D0"/>
    <w:rsid w:val="00E059EA"/>
    <w:rsid w:val="00E05B8C"/>
    <w:rsid w:val="00E11294"/>
    <w:rsid w:val="00E11443"/>
    <w:rsid w:val="00E15A79"/>
    <w:rsid w:val="00E16455"/>
    <w:rsid w:val="00E17517"/>
    <w:rsid w:val="00E20580"/>
    <w:rsid w:val="00E21F56"/>
    <w:rsid w:val="00E22BFD"/>
    <w:rsid w:val="00E23198"/>
    <w:rsid w:val="00E23DAC"/>
    <w:rsid w:val="00E278D0"/>
    <w:rsid w:val="00E30E0B"/>
    <w:rsid w:val="00E31340"/>
    <w:rsid w:val="00E3227E"/>
    <w:rsid w:val="00E344F1"/>
    <w:rsid w:val="00E34C1D"/>
    <w:rsid w:val="00E37C22"/>
    <w:rsid w:val="00E412E6"/>
    <w:rsid w:val="00E423FA"/>
    <w:rsid w:val="00E43410"/>
    <w:rsid w:val="00E4604E"/>
    <w:rsid w:val="00E46688"/>
    <w:rsid w:val="00E510EB"/>
    <w:rsid w:val="00E52491"/>
    <w:rsid w:val="00E53251"/>
    <w:rsid w:val="00E539E6"/>
    <w:rsid w:val="00E53F46"/>
    <w:rsid w:val="00E5494E"/>
    <w:rsid w:val="00E556D6"/>
    <w:rsid w:val="00E55C87"/>
    <w:rsid w:val="00E5762E"/>
    <w:rsid w:val="00E60B3E"/>
    <w:rsid w:val="00E6140F"/>
    <w:rsid w:val="00E61A39"/>
    <w:rsid w:val="00E627EE"/>
    <w:rsid w:val="00E637F0"/>
    <w:rsid w:val="00E649F4"/>
    <w:rsid w:val="00E70000"/>
    <w:rsid w:val="00E713E3"/>
    <w:rsid w:val="00E71E3A"/>
    <w:rsid w:val="00E725E3"/>
    <w:rsid w:val="00E743A1"/>
    <w:rsid w:val="00E77B94"/>
    <w:rsid w:val="00E80DE3"/>
    <w:rsid w:val="00E854E3"/>
    <w:rsid w:val="00E86197"/>
    <w:rsid w:val="00E87A55"/>
    <w:rsid w:val="00E87C63"/>
    <w:rsid w:val="00E90110"/>
    <w:rsid w:val="00E9025E"/>
    <w:rsid w:val="00E90457"/>
    <w:rsid w:val="00E915B8"/>
    <w:rsid w:val="00E918B7"/>
    <w:rsid w:val="00E923A8"/>
    <w:rsid w:val="00E942BF"/>
    <w:rsid w:val="00E942FE"/>
    <w:rsid w:val="00E94D64"/>
    <w:rsid w:val="00E9504F"/>
    <w:rsid w:val="00E97310"/>
    <w:rsid w:val="00EA07AD"/>
    <w:rsid w:val="00EA202B"/>
    <w:rsid w:val="00EA403A"/>
    <w:rsid w:val="00EA58BD"/>
    <w:rsid w:val="00EA5DF0"/>
    <w:rsid w:val="00EA70FD"/>
    <w:rsid w:val="00EA7EFB"/>
    <w:rsid w:val="00EB3955"/>
    <w:rsid w:val="00EB4122"/>
    <w:rsid w:val="00EB4F91"/>
    <w:rsid w:val="00EB5458"/>
    <w:rsid w:val="00EB66E4"/>
    <w:rsid w:val="00EC117F"/>
    <w:rsid w:val="00EC2DA0"/>
    <w:rsid w:val="00EC2DD9"/>
    <w:rsid w:val="00EC351C"/>
    <w:rsid w:val="00EC5007"/>
    <w:rsid w:val="00EC6A54"/>
    <w:rsid w:val="00ED01FA"/>
    <w:rsid w:val="00ED118B"/>
    <w:rsid w:val="00ED2D78"/>
    <w:rsid w:val="00ED6C0B"/>
    <w:rsid w:val="00ED6F9D"/>
    <w:rsid w:val="00ED7499"/>
    <w:rsid w:val="00ED79A0"/>
    <w:rsid w:val="00ED7FB5"/>
    <w:rsid w:val="00EE200B"/>
    <w:rsid w:val="00EE2BC5"/>
    <w:rsid w:val="00EE4A73"/>
    <w:rsid w:val="00EF1848"/>
    <w:rsid w:val="00EF2210"/>
    <w:rsid w:val="00EF33A4"/>
    <w:rsid w:val="00EF4DE7"/>
    <w:rsid w:val="00EF71E3"/>
    <w:rsid w:val="00F02D19"/>
    <w:rsid w:val="00F10EF3"/>
    <w:rsid w:val="00F141AD"/>
    <w:rsid w:val="00F149A8"/>
    <w:rsid w:val="00F15C1D"/>
    <w:rsid w:val="00F2007F"/>
    <w:rsid w:val="00F2039B"/>
    <w:rsid w:val="00F21166"/>
    <w:rsid w:val="00F23F98"/>
    <w:rsid w:val="00F275D2"/>
    <w:rsid w:val="00F311E3"/>
    <w:rsid w:val="00F31811"/>
    <w:rsid w:val="00F32739"/>
    <w:rsid w:val="00F408AD"/>
    <w:rsid w:val="00F40CC3"/>
    <w:rsid w:val="00F40DF7"/>
    <w:rsid w:val="00F42ABD"/>
    <w:rsid w:val="00F44C56"/>
    <w:rsid w:val="00F50063"/>
    <w:rsid w:val="00F51F11"/>
    <w:rsid w:val="00F548CD"/>
    <w:rsid w:val="00F5560B"/>
    <w:rsid w:val="00F55C6F"/>
    <w:rsid w:val="00F61E25"/>
    <w:rsid w:val="00F62154"/>
    <w:rsid w:val="00F6490A"/>
    <w:rsid w:val="00F66636"/>
    <w:rsid w:val="00F671B5"/>
    <w:rsid w:val="00F676E7"/>
    <w:rsid w:val="00F67F91"/>
    <w:rsid w:val="00F705F9"/>
    <w:rsid w:val="00F813A2"/>
    <w:rsid w:val="00F82630"/>
    <w:rsid w:val="00F84210"/>
    <w:rsid w:val="00F8451D"/>
    <w:rsid w:val="00F84A7E"/>
    <w:rsid w:val="00F87CD1"/>
    <w:rsid w:val="00F923BE"/>
    <w:rsid w:val="00F94515"/>
    <w:rsid w:val="00F96A64"/>
    <w:rsid w:val="00FA0B1F"/>
    <w:rsid w:val="00FA48D3"/>
    <w:rsid w:val="00FA5C28"/>
    <w:rsid w:val="00FA5D24"/>
    <w:rsid w:val="00FA66EB"/>
    <w:rsid w:val="00FA6DB8"/>
    <w:rsid w:val="00FB000C"/>
    <w:rsid w:val="00FB509E"/>
    <w:rsid w:val="00FB5CB5"/>
    <w:rsid w:val="00FB697E"/>
    <w:rsid w:val="00FC2381"/>
    <w:rsid w:val="00FC5773"/>
    <w:rsid w:val="00FC598E"/>
    <w:rsid w:val="00FC7A01"/>
    <w:rsid w:val="00FD166E"/>
    <w:rsid w:val="00FD25FD"/>
    <w:rsid w:val="00FD40D8"/>
    <w:rsid w:val="00FD56B4"/>
    <w:rsid w:val="00FD7607"/>
    <w:rsid w:val="00FE0417"/>
    <w:rsid w:val="00FE36F1"/>
    <w:rsid w:val="00FE5182"/>
    <w:rsid w:val="00FE59A0"/>
    <w:rsid w:val="00FE6079"/>
    <w:rsid w:val="00FF0071"/>
    <w:rsid w:val="00FF01F7"/>
    <w:rsid w:val="00FF02BA"/>
    <w:rsid w:val="00FF0E23"/>
    <w:rsid w:val="00FF1054"/>
    <w:rsid w:val="00FF24BB"/>
    <w:rsid w:val="00FF3602"/>
    <w:rsid w:val="00FF4275"/>
    <w:rsid w:val="00FF4B11"/>
    <w:rsid w:val="00FF4D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71446B"/>
  <w15:chartTrackingRefBased/>
  <w15:docId w15:val="{EBE4FCAE-75A7-4BB1-B23E-127A67DCB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pen Sans" w:eastAsiaTheme="minorHAnsi" w:hAnsi="Open Sans" w:cs="Open Sans"/>
        <w:w w:val="105"/>
        <w:lang w:val="en-AU" w:eastAsia="en-US" w:bidi="ar-SA"/>
      </w:rPr>
    </w:rPrDefault>
    <w:pPrDefault>
      <w:pPr>
        <w:spacing w:before="22" w:after="22" w:line="264"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372"/>
    <w:pPr>
      <w:spacing w:before="0" w:after="0" w:line="240" w:lineRule="auto"/>
    </w:pPr>
  </w:style>
  <w:style w:type="paragraph" w:styleId="Heading1">
    <w:name w:val="heading 1"/>
    <w:basedOn w:val="Normal"/>
    <w:next w:val="Normal"/>
    <w:link w:val="Heading1Char"/>
    <w:uiPriority w:val="9"/>
    <w:rsid w:val="00932E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32EE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3227E"/>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DF204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ISubheading1">
    <w:name w:val="AI Subheading 1"/>
    <w:basedOn w:val="Normal"/>
    <w:next w:val="AIBodyText"/>
    <w:autoRedefine/>
    <w:qFormat/>
    <w:rsid w:val="00B10C19"/>
    <w:rPr>
      <w:rFonts w:ascii="Open Sans SemiBold" w:hAnsi="Open Sans SemiBold"/>
      <w:color w:val="FFFFFF" w:themeColor="background1"/>
      <w:sz w:val="28"/>
      <w:szCs w:val="24"/>
    </w:rPr>
  </w:style>
  <w:style w:type="paragraph" w:customStyle="1" w:styleId="AISubheading2">
    <w:name w:val="AI Subheading 2"/>
    <w:basedOn w:val="Normal"/>
    <w:qFormat/>
    <w:rsid w:val="00570E63"/>
    <w:rPr>
      <w:sz w:val="24"/>
    </w:rPr>
  </w:style>
  <w:style w:type="paragraph" w:customStyle="1" w:styleId="AICPDocTitle">
    <w:name w:val="AI CP Doc Title"/>
    <w:basedOn w:val="Normal"/>
    <w:qFormat/>
    <w:rsid w:val="00FF0071"/>
    <w:rPr>
      <w:rFonts w:ascii="Open Sans SemiBold" w:hAnsi="Open Sans SemiBold"/>
      <w:color w:val="808080" w:themeColor="background1" w:themeShade="80"/>
      <w:sz w:val="60"/>
    </w:rPr>
  </w:style>
  <w:style w:type="paragraph" w:customStyle="1" w:styleId="AICPDocTitleSubH">
    <w:name w:val="AI CP Doc Title SubH"/>
    <w:basedOn w:val="Normal"/>
    <w:qFormat/>
    <w:rsid w:val="00FF0071"/>
    <w:rPr>
      <w:rFonts w:ascii="Open Sans SemiBold" w:hAnsi="Open Sans SemiBold"/>
      <w:color w:val="808080" w:themeColor="background1" w:themeShade="80"/>
      <w:sz w:val="40"/>
    </w:rPr>
  </w:style>
  <w:style w:type="paragraph" w:styleId="Header">
    <w:name w:val="header"/>
    <w:basedOn w:val="Normal"/>
    <w:link w:val="HeaderChar"/>
    <w:uiPriority w:val="99"/>
    <w:unhideWhenUsed/>
    <w:rsid w:val="00253497"/>
    <w:pPr>
      <w:tabs>
        <w:tab w:val="center" w:pos="4513"/>
        <w:tab w:val="right" w:pos="9026"/>
      </w:tabs>
    </w:pPr>
  </w:style>
  <w:style w:type="character" w:customStyle="1" w:styleId="HeaderChar">
    <w:name w:val="Header Char"/>
    <w:basedOn w:val="DefaultParagraphFont"/>
    <w:link w:val="Header"/>
    <w:uiPriority w:val="99"/>
    <w:rsid w:val="00253497"/>
  </w:style>
  <w:style w:type="paragraph" w:styleId="Footer">
    <w:name w:val="footer"/>
    <w:basedOn w:val="Normal"/>
    <w:link w:val="FooterChar"/>
    <w:uiPriority w:val="99"/>
    <w:unhideWhenUsed/>
    <w:rsid w:val="00253497"/>
    <w:pPr>
      <w:tabs>
        <w:tab w:val="center" w:pos="4513"/>
        <w:tab w:val="right" w:pos="9026"/>
      </w:tabs>
    </w:pPr>
  </w:style>
  <w:style w:type="character" w:customStyle="1" w:styleId="FooterChar">
    <w:name w:val="Footer Char"/>
    <w:basedOn w:val="DefaultParagraphFont"/>
    <w:link w:val="Footer"/>
    <w:uiPriority w:val="99"/>
    <w:rsid w:val="00253497"/>
  </w:style>
  <w:style w:type="table" w:styleId="TableGrid">
    <w:name w:val="Table Grid"/>
    <w:basedOn w:val="TableNormal"/>
    <w:uiPriority w:val="39"/>
    <w:rsid w:val="00EF2210"/>
    <w:pPr>
      <w:spacing w:before="0" w:after="0" w:line="240" w:lineRule="auto"/>
      <w:ind w:left="851"/>
    </w:pPr>
    <w:rPr>
      <w:rFonts w:asciiTheme="minorHAnsi" w:hAnsiTheme="minorHAnsi" w:cstheme="minorBidi"/>
      <w:bCs/>
      <w:w w:val="100"/>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F2210"/>
    <w:rPr>
      <w:color w:val="0563C1" w:themeColor="hyperlink"/>
      <w:u w:val="single"/>
    </w:rPr>
  </w:style>
  <w:style w:type="paragraph" w:customStyle="1" w:styleId="AIHeading1">
    <w:name w:val="AI Heading 1"/>
    <w:basedOn w:val="Normal"/>
    <w:next w:val="AIHeading4"/>
    <w:autoRedefine/>
    <w:qFormat/>
    <w:rsid w:val="00247208"/>
    <w:pPr>
      <w:keepNext/>
      <w:keepLines/>
      <w:spacing w:after="120"/>
      <w:outlineLvl w:val="0"/>
    </w:pPr>
    <w:rPr>
      <w:rFonts w:ascii="Open Sans SemiBold" w:eastAsia="Times New Roman" w:hAnsi="Open Sans SemiBold" w:cstheme="majorBidi"/>
      <w:bCs/>
      <w:color w:val="808080" w:themeColor="background1" w:themeShade="80"/>
      <w:w w:val="100"/>
      <w:sz w:val="36"/>
      <w:szCs w:val="32"/>
    </w:rPr>
  </w:style>
  <w:style w:type="paragraph" w:customStyle="1" w:styleId="AIHeading4">
    <w:name w:val="AI Heading 4"/>
    <w:basedOn w:val="Normal"/>
    <w:next w:val="AIBodyText"/>
    <w:qFormat/>
    <w:rsid w:val="00DF5301"/>
    <w:pPr>
      <w:keepNext/>
      <w:keepLines/>
      <w:spacing w:before="120" w:after="120"/>
      <w:ind w:right="-45"/>
      <w:outlineLvl w:val="1"/>
    </w:pPr>
    <w:rPr>
      <w:rFonts w:ascii="Open Sans SemiBold" w:eastAsia="Times New Roman" w:hAnsi="Open Sans SemiBold" w:cstheme="majorBidi"/>
      <w:bCs/>
      <w:color w:val="808080" w:themeColor="background1" w:themeShade="80"/>
      <w:w w:val="100"/>
      <w:sz w:val="24"/>
      <w:szCs w:val="26"/>
    </w:rPr>
  </w:style>
  <w:style w:type="paragraph" w:customStyle="1" w:styleId="AIBodyText">
    <w:name w:val="AI Body Text"/>
    <w:basedOn w:val="Normal"/>
    <w:link w:val="AIBodyTextChar"/>
    <w:qFormat/>
    <w:rsid w:val="00F67F91"/>
    <w:pPr>
      <w:tabs>
        <w:tab w:val="left" w:pos="533"/>
        <w:tab w:val="left" w:pos="3969"/>
        <w:tab w:val="left" w:pos="6237"/>
      </w:tabs>
      <w:ind w:left="7" w:right="679"/>
    </w:pPr>
    <w:rPr>
      <w:rFonts w:cstheme="minorBidi"/>
      <w:bCs/>
      <w:w w:val="100"/>
      <w:lang w:val="en-US"/>
    </w:rPr>
  </w:style>
  <w:style w:type="paragraph" w:customStyle="1" w:styleId="AIHeading3">
    <w:name w:val="AI Heading 3"/>
    <w:basedOn w:val="Normal"/>
    <w:next w:val="AIBodyText"/>
    <w:qFormat/>
    <w:rsid w:val="00C20694"/>
    <w:pPr>
      <w:keepNext/>
      <w:keepLines/>
      <w:spacing w:before="360" w:after="240"/>
      <w:outlineLvl w:val="1"/>
    </w:pPr>
    <w:rPr>
      <w:rFonts w:ascii="Open Sans SemiBold" w:eastAsiaTheme="majorEastAsia" w:hAnsi="Open Sans SemiBold" w:cstheme="majorBidi"/>
      <w:bCs/>
      <w:color w:val="808080" w:themeColor="background1" w:themeShade="80"/>
      <w:w w:val="100"/>
      <w:sz w:val="28"/>
      <w:szCs w:val="26"/>
    </w:rPr>
  </w:style>
  <w:style w:type="paragraph" w:customStyle="1" w:styleId="TableTitle">
    <w:name w:val="Table Title"/>
    <w:basedOn w:val="AIBodyText"/>
    <w:link w:val="TableTitleChar"/>
    <w:autoRedefine/>
    <w:rsid w:val="00C23C76"/>
    <w:pPr>
      <w:spacing w:after="120"/>
      <w:ind w:left="6"/>
    </w:pPr>
    <w:rPr>
      <w:rFonts w:ascii="Open Sans SemiBold" w:hAnsi="Open Sans SemiBold"/>
      <w:sz w:val="22"/>
    </w:rPr>
  </w:style>
  <w:style w:type="character" w:customStyle="1" w:styleId="Heading1Char">
    <w:name w:val="Heading 1 Char"/>
    <w:basedOn w:val="DefaultParagraphFont"/>
    <w:link w:val="Heading1"/>
    <w:uiPriority w:val="9"/>
    <w:rsid w:val="00932EE7"/>
    <w:rPr>
      <w:rFonts w:asciiTheme="majorHAnsi" w:eastAsiaTheme="majorEastAsia" w:hAnsiTheme="majorHAnsi" w:cstheme="majorBidi"/>
      <w:color w:val="2F5496" w:themeColor="accent1" w:themeShade="BF"/>
      <w:sz w:val="32"/>
      <w:szCs w:val="32"/>
    </w:rPr>
  </w:style>
  <w:style w:type="character" w:customStyle="1" w:styleId="AIBodyTextChar">
    <w:name w:val="AI Body Text Char"/>
    <w:basedOn w:val="DefaultParagraphFont"/>
    <w:link w:val="AIBodyText"/>
    <w:rsid w:val="00F67F91"/>
    <w:rPr>
      <w:rFonts w:cstheme="minorBidi"/>
      <w:bCs/>
      <w:w w:val="100"/>
      <w:lang w:val="en-US"/>
    </w:rPr>
  </w:style>
  <w:style w:type="character" w:customStyle="1" w:styleId="TableTitleChar">
    <w:name w:val="Table Title Char"/>
    <w:basedOn w:val="AIBodyTextChar"/>
    <w:link w:val="TableTitle"/>
    <w:rsid w:val="00C23C76"/>
    <w:rPr>
      <w:rFonts w:ascii="Open Sans SemiBold" w:hAnsi="Open Sans SemiBold" w:cstheme="minorBidi"/>
      <w:bCs/>
      <w:color w:val="808080" w:themeColor="background1" w:themeShade="80"/>
      <w:w w:val="100"/>
      <w:sz w:val="22"/>
      <w:szCs w:val="22"/>
      <w:lang w:val="en-US"/>
    </w:rPr>
  </w:style>
  <w:style w:type="paragraph" w:styleId="TOCHeading">
    <w:name w:val="TOC Heading"/>
    <w:aliases w:val="AI TOC Heading Lvl 1"/>
    <w:basedOn w:val="Heading1"/>
    <w:next w:val="Normal"/>
    <w:autoRedefine/>
    <w:uiPriority w:val="39"/>
    <w:unhideWhenUsed/>
    <w:qFormat/>
    <w:rsid w:val="00274CED"/>
    <w:pPr>
      <w:spacing w:line="259" w:lineRule="auto"/>
      <w:outlineLvl w:val="9"/>
    </w:pPr>
    <w:rPr>
      <w:rFonts w:ascii="Open Sans SemiBold" w:hAnsi="Open Sans SemiBold"/>
      <w:bCs/>
      <w:color w:val="808080" w:themeColor="background1" w:themeShade="80"/>
      <w:w w:val="100"/>
      <w:lang w:val="en-US"/>
    </w:rPr>
  </w:style>
  <w:style w:type="paragraph" w:styleId="TOC2">
    <w:name w:val="toc 2"/>
    <w:basedOn w:val="Normal"/>
    <w:next w:val="Normal"/>
    <w:autoRedefine/>
    <w:uiPriority w:val="39"/>
    <w:unhideWhenUsed/>
    <w:rsid w:val="00932EE7"/>
    <w:pPr>
      <w:spacing w:after="100" w:line="259" w:lineRule="auto"/>
      <w:ind w:left="220"/>
    </w:pPr>
    <w:rPr>
      <w:rFonts w:asciiTheme="minorHAnsi" w:eastAsiaTheme="minorEastAsia" w:hAnsiTheme="minorHAnsi" w:cs="Times New Roman"/>
      <w:bCs/>
      <w:w w:val="100"/>
      <w:sz w:val="22"/>
      <w:szCs w:val="22"/>
      <w:lang w:val="en-US"/>
    </w:rPr>
  </w:style>
  <w:style w:type="paragraph" w:styleId="TOC1">
    <w:name w:val="toc 1"/>
    <w:basedOn w:val="Normal"/>
    <w:next w:val="Normal"/>
    <w:autoRedefine/>
    <w:uiPriority w:val="39"/>
    <w:unhideWhenUsed/>
    <w:rsid w:val="00722B09"/>
    <w:pPr>
      <w:tabs>
        <w:tab w:val="left" w:pos="660"/>
        <w:tab w:val="right" w:leader="underscore" w:pos="10308"/>
      </w:tabs>
      <w:spacing w:after="100" w:line="259" w:lineRule="auto"/>
    </w:pPr>
    <w:rPr>
      <w:rFonts w:eastAsiaTheme="minorEastAsia"/>
      <w:bCs/>
      <w:noProof/>
      <w:w w:val="100"/>
      <w:sz w:val="24"/>
      <w:szCs w:val="24"/>
      <w:lang w:val="en-US"/>
    </w:rPr>
  </w:style>
  <w:style w:type="paragraph" w:styleId="TOC3">
    <w:name w:val="toc 3"/>
    <w:basedOn w:val="Normal"/>
    <w:next w:val="Normal"/>
    <w:autoRedefine/>
    <w:uiPriority w:val="39"/>
    <w:unhideWhenUsed/>
    <w:rsid w:val="00932EE7"/>
    <w:pPr>
      <w:spacing w:after="100" w:line="259" w:lineRule="auto"/>
      <w:ind w:left="440"/>
    </w:pPr>
    <w:rPr>
      <w:rFonts w:asciiTheme="minorHAnsi" w:eastAsiaTheme="minorEastAsia" w:hAnsiTheme="minorHAnsi" w:cs="Times New Roman"/>
      <w:bCs/>
      <w:w w:val="100"/>
      <w:sz w:val="22"/>
      <w:szCs w:val="22"/>
      <w:lang w:val="en-US"/>
    </w:rPr>
  </w:style>
  <w:style w:type="character" w:customStyle="1" w:styleId="Heading2Char">
    <w:name w:val="Heading 2 Char"/>
    <w:basedOn w:val="DefaultParagraphFont"/>
    <w:link w:val="Heading2"/>
    <w:uiPriority w:val="9"/>
    <w:semiHidden/>
    <w:rsid w:val="00932EE7"/>
    <w:rPr>
      <w:rFonts w:asciiTheme="majorHAnsi" w:eastAsiaTheme="majorEastAsia" w:hAnsiTheme="majorHAnsi" w:cstheme="majorBidi"/>
      <w:color w:val="2F5496" w:themeColor="accent1" w:themeShade="BF"/>
      <w:sz w:val="26"/>
      <w:szCs w:val="26"/>
    </w:rPr>
  </w:style>
  <w:style w:type="paragraph" w:styleId="ListParagraph">
    <w:name w:val="List Paragraph"/>
    <w:aliases w:val="Dot List Paragraph,Bullet Point,Bullet point,Bullet points,Content descriptions,DDM Gen Text,Dot point 1.5 line spacing,L,List Paragraph - bullets,List Paragraph Number,List Paragraph1,List Paragraph11,NFP GP Bulleted List,Recommendation"/>
    <w:basedOn w:val="Normal"/>
    <w:link w:val="ListParagraphChar"/>
    <w:uiPriority w:val="34"/>
    <w:qFormat/>
    <w:rsid w:val="002D5626"/>
    <w:pPr>
      <w:numPr>
        <w:numId w:val="1"/>
      </w:numPr>
      <w:tabs>
        <w:tab w:val="left" w:pos="737"/>
      </w:tabs>
      <w:spacing w:before="120" w:after="120"/>
    </w:pPr>
    <w:rPr>
      <w:rFonts w:cstheme="minorBidi"/>
      <w:bCs/>
      <w:w w:val="100"/>
      <w:szCs w:val="22"/>
    </w:rPr>
  </w:style>
  <w:style w:type="character" w:customStyle="1" w:styleId="ListParagraphChar">
    <w:name w:val="List Paragraph Char"/>
    <w:aliases w:val="Dot List Paragraph Char,Bullet Point Char,Bullet point Char,Bullet points Char,Content descriptions Char,DDM Gen Text Char,Dot point 1.5 line spacing Char,L Char,List Paragraph - bullets Char,List Paragraph Number Char"/>
    <w:basedOn w:val="DefaultParagraphFont"/>
    <w:link w:val="ListParagraph"/>
    <w:uiPriority w:val="34"/>
    <w:qFormat/>
    <w:locked/>
    <w:rsid w:val="002D5626"/>
    <w:rPr>
      <w:rFonts w:cstheme="minorBidi"/>
      <w:bCs/>
      <w:w w:val="100"/>
      <w:szCs w:val="22"/>
    </w:rPr>
  </w:style>
  <w:style w:type="paragraph" w:customStyle="1" w:styleId="AIDotlist">
    <w:name w:val="AI Dot list"/>
    <w:basedOn w:val="ListParagraph"/>
    <w:next w:val="AIBodyText"/>
    <w:link w:val="AIDotlistChar"/>
    <w:autoRedefine/>
    <w:qFormat/>
    <w:rsid w:val="009039FE"/>
  </w:style>
  <w:style w:type="paragraph" w:styleId="FootnoteText">
    <w:name w:val="footnote text"/>
    <w:aliases w:val="AI Footnote Text"/>
    <w:basedOn w:val="Normal"/>
    <w:next w:val="AIBodyText"/>
    <w:link w:val="FootnoteTextChar"/>
    <w:autoRedefine/>
    <w:uiPriority w:val="99"/>
    <w:unhideWhenUsed/>
    <w:qFormat/>
    <w:rsid w:val="00653EB0"/>
  </w:style>
  <w:style w:type="character" w:customStyle="1" w:styleId="AIDotlistChar">
    <w:name w:val="AI Dot list Char"/>
    <w:basedOn w:val="ListParagraphChar"/>
    <w:link w:val="AIDotlist"/>
    <w:rsid w:val="009039FE"/>
    <w:rPr>
      <w:rFonts w:cstheme="minorBidi"/>
      <w:bCs/>
      <w:w w:val="100"/>
      <w:szCs w:val="22"/>
    </w:rPr>
  </w:style>
  <w:style w:type="character" w:customStyle="1" w:styleId="FootnoteTextChar">
    <w:name w:val="Footnote Text Char"/>
    <w:aliases w:val="AI Footnote Text Char"/>
    <w:basedOn w:val="DefaultParagraphFont"/>
    <w:link w:val="FootnoteText"/>
    <w:uiPriority w:val="99"/>
    <w:rsid w:val="00653EB0"/>
  </w:style>
  <w:style w:type="paragraph" w:customStyle="1" w:styleId="AISublistofDotList">
    <w:name w:val="AI Sub list of Dot List"/>
    <w:basedOn w:val="AIDotlist"/>
    <w:next w:val="AIBodyText"/>
    <w:autoRedefine/>
    <w:qFormat/>
    <w:rsid w:val="00AC4B18"/>
    <w:pPr>
      <w:numPr>
        <w:ilvl w:val="1"/>
        <w:numId w:val="2"/>
      </w:numPr>
      <w:spacing w:before="0" w:after="0"/>
    </w:pPr>
  </w:style>
  <w:style w:type="paragraph" w:customStyle="1" w:styleId="AITablecolumnheading">
    <w:name w:val="AI Table column heading"/>
    <w:basedOn w:val="AIBodyText"/>
    <w:next w:val="AIBodyText"/>
    <w:autoRedefine/>
    <w:qFormat/>
    <w:rsid w:val="00B06344"/>
    <w:pPr>
      <w:tabs>
        <w:tab w:val="clear" w:pos="3969"/>
      </w:tabs>
      <w:ind w:left="0" w:right="0"/>
    </w:pPr>
    <w:rPr>
      <w:rFonts w:ascii="Open Sans SemiBold" w:hAnsi="Open Sans SemiBold"/>
      <w:bCs w:val="0"/>
      <w:color w:val="FFFFFF" w:themeColor="background1"/>
      <w:sz w:val="22"/>
    </w:rPr>
  </w:style>
  <w:style w:type="paragraph" w:customStyle="1" w:styleId="AIPg2Disclaimerheading">
    <w:name w:val="AI Pg 2 Disclaimer heading"/>
    <w:basedOn w:val="AIHeading1"/>
    <w:autoRedefine/>
    <w:qFormat/>
    <w:rsid w:val="009E62BD"/>
    <w:pPr>
      <w:spacing w:after="240"/>
    </w:pPr>
    <w:rPr>
      <w:i/>
      <w:iCs/>
    </w:rPr>
  </w:style>
  <w:style w:type="paragraph" w:styleId="BalloonText">
    <w:name w:val="Balloon Text"/>
    <w:basedOn w:val="Normal"/>
    <w:link w:val="BalloonTextChar"/>
    <w:uiPriority w:val="99"/>
    <w:semiHidden/>
    <w:unhideWhenUsed/>
    <w:rsid w:val="004F71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1DE"/>
    <w:rPr>
      <w:rFonts w:ascii="Segoe UI" w:hAnsi="Segoe UI" w:cs="Segoe UI"/>
      <w:sz w:val="18"/>
      <w:szCs w:val="18"/>
    </w:rPr>
  </w:style>
  <w:style w:type="table" w:customStyle="1" w:styleId="TableGrid1">
    <w:name w:val="Table Grid1"/>
    <w:basedOn w:val="TableNormal"/>
    <w:next w:val="TableGrid"/>
    <w:uiPriority w:val="1"/>
    <w:rsid w:val="004F71DE"/>
    <w:pPr>
      <w:spacing w:before="0" w:after="0" w:line="240" w:lineRule="auto"/>
    </w:pPr>
    <w:rPr>
      <w:rFonts w:asciiTheme="minorHAnsi" w:hAnsiTheme="minorHAnsi" w:cstheme="minorBidi"/>
      <w:bCs/>
      <w:w w:val="1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1"/>
    <w:rsid w:val="008D0AE9"/>
    <w:pPr>
      <w:spacing w:before="0" w:after="0" w:line="240" w:lineRule="auto"/>
    </w:pPr>
    <w:rPr>
      <w:rFonts w:asciiTheme="minorHAnsi" w:hAnsiTheme="minorHAnsi" w:cstheme="minorBidi"/>
      <w:bCs/>
      <w:w w:val="1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Italics">
    <w:name w:val="Heading 1 Italics"/>
    <w:basedOn w:val="AIHeading1"/>
    <w:rsid w:val="00C23C76"/>
    <w:rPr>
      <w:i/>
    </w:rPr>
  </w:style>
  <w:style w:type="paragraph" w:customStyle="1" w:styleId="NumberList">
    <w:name w:val="Number List"/>
    <w:basedOn w:val="AIBodyText"/>
    <w:link w:val="NumberListChar"/>
    <w:qFormat/>
    <w:rsid w:val="00C520DF"/>
    <w:pPr>
      <w:numPr>
        <w:numId w:val="3"/>
      </w:numPr>
      <w:ind w:left="1418"/>
    </w:pPr>
  </w:style>
  <w:style w:type="character" w:customStyle="1" w:styleId="NumberListChar">
    <w:name w:val="Number List Char"/>
    <w:basedOn w:val="AIBodyTextChar"/>
    <w:link w:val="NumberList"/>
    <w:rsid w:val="00C520DF"/>
    <w:rPr>
      <w:rFonts w:cstheme="minorBidi"/>
      <w:bCs/>
      <w:w w:val="100"/>
      <w:lang w:val="en-US"/>
    </w:rPr>
  </w:style>
  <w:style w:type="character" w:styleId="BookTitle">
    <w:name w:val="Book Title"/>
    <w:basedOn w:val="DefaultParagraphFont"/>
    <w:uiPriority w:val="33"/>
    <w:rsid w:val="00983552"/>
    <w:rPr>
      <w:b/>
      <w:bCs/>
      <w:i/>
      <w:iCs/>
      <w:spacing w:val="5"/>
    </w:rPr>
  </w:style>
  <w:style w:type="table" w:customStyle="1" w:styleId="GridTable4-Accent31">
    <w:name w:val="Grid Table 4 - Accent 31"/>
    <w:basedOn w:val="TableNormal"/>
    <w:next w:val="GridTable4-Accent3"/>
    <w:uiPriority w:val="49"/>
    <w:rsid w:val="00416962"/>
    <w:pPr>
      <w:spacing w:before="0" w:after="0" w:line="240" w:lineRule="auto"/>
    </w:pPr>
    <w:rPr>
      <w:rFonts w:ascii="Calibri" w:eastAsia="Times New Roman" w:hAnsi="Calibri" w:cs="Times New Roman"/>
      <w:bCs/>
      <w:w w:val="100"/>
      <w:sz w:val="24"/>
      <w:szCs w:val="24"/>
      <w:lang w:val="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416962"/>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3">
    <w:name w:val="Table Grid3"/>
    <w:basedOn w:val="TableNormal"/>
    <w:next w:val="TableGrid"/>
    <w:uiPriority w:val="39"/>
    <w:rsid w:val="00990DAB"/>
    <w:pPr>
      <w:spacing w:before="0" w:after="0" w:line="240" w:lineRule="auto"/>
    </w:pPr>
    <w:rPr>
      <w:rFonts w:ascii="Calibri" w:hAnsi="Calibri" w:cs="Times New Roman"/>
      <w:bCs/>
      <w:w w:val="1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96374"/>
    <w:rPr>
      <w:color w:val="605E5C"/>
      <w:shd w:val="clear" w:color="auto" w:fill="E1DFDD"/>
    </w:rPr>
  </w:style>
  <w:style w:type="paragraph" w:customStyle="1" w:styleId="CFEBullet">
    <w:name w:val="CFE Bullet"/>
    <w:basedOn w:val="AIBodyText"/>
    <w:qFormat/>
    <w:rsid w:val="00A739BE"/>
    <w:pPr>
      <w:numPr>
        <w:numId w:val="6"/>
      </w:numPr>
      <w:tabs>
        <w:tab w:val="clear" w:pos="533"/>
        <w:tab w:val="left" w:pos="709"/>
      </w:tabs>
      <w:spacing w:before="80" w:after="80"/>
      <w:ind w:left="726" w:right="680" w:hanging="357"/>
    </w:pPr>
  </w:style>
  <w:style w:type="paragraph" w:styleId="BodyText">
    <w:name w:val="Body Text"/>
    <w:basedOn w:val="Normal"/>
    <w:link w:val="BodyTextChar"/>
    <w:uiPriority w:val="99"/>
    <w:unhideWhenUsed/>
    <w:qFormat/>
    <w:rsid w:val="002714C8"/>
    <w:rPr>
      <w:rFonts w:cs="Open Sans SemiBold"/>
      <w:bCs/>
      <w:color w:val="000000" w:themeColor="text1"/>
      <w:w w:val="100"/>
      <w:szCs w:val="24"/>
    </w:rPr>
  </w:style>
  <w:style w:type="character" w:customStyle="1" w:styleId="BodyTextChar">
    <w:name w:val="Body Text Char"/>
    <w:basedOn w:val="DefaultParagraphFont"/>
    <w:link w:val="BodyText"/>
    <w:uiPriority w:val="99"/>
    <w:rsid w:val="002714C8"/>
    <w:rPr>
      <w:rFonts w:cs="Open Sans SemiBold"/>
      <w:bCs/>
      <w:color w:val="000000" w:themeColor="text1"/>
      <w:w w:val="100"/>
      <w:szCs w:val="24"/>
    </w:rPr>
  </w:style>
  <w:style w:type="paragraph" w:customStyle="1" w:styleId="CFESubHeading">
    <w:name w:val="CFE Sub Heading"/>
    <w:basedOn w:val="AIBodyText"/>
    <w:qFormat/>
    <w:rsid w:val="00800F78"/>
    <w:rPr>
      <w:b/>
      <w:bCs w:val="0"/>
      <w:color w:val="808080" w:themeColor="background1" w:themeShade="80"/>
    </w:rPr>
  </w:style>
  <w:style w:type="table" w:customStyle="1" w:styleId="TableGrid4">
    <w:name w:val="Table Grid4"/>
    <w:basedOn w:val="TableNormal"/>
    <w:next w:val="TableGrid"/>
    <w:uiPriority w:val="1"/>
    <w:rsid w:val="000F1A9B"/>
    <w:pPr>
      <w:spacing w:before="0" w:after="0" w:line="240" w:lineRule="auto"/>
      <w:ind w:left="851"/>
    </w:pPr>
    <w:rPr>
      <w:rFonts w:cstheme="minorBidi"/>
      <w:bCs/>
      <w:w w:val="100"/>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96FB5"/>
    <w:pPr>
      <w:spacing w:before="0" w:after="0" w:line="240" w:lineRule="auto"/>
    </w:pPr>
    <w:rPr>
      <w:rFonts w:asciiTheme="minorHAnsi" w:eastAsia="Times New Roman" w:hAnsiTheme="minorHAnsi" w:cstheme="minorBidi"/>
      <w:bCs/>
      <w:w w:val="100"/>
      <w:sz w:val="24"/>
      <w:szCs w:val="24"/>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7D533A"/>
    <w:rPr>
      <w:sz w:val="16"/>
      <w:szCs w:val="16"/>
    </w:rPr>
  </w:style>
  <w:style w:type="paragraph" w:styleId="CommentText">
    <w:name w:val="annotation text"/>
    <w:basedOn w:val="Normal"/>
    <w:link w:val="CommentTextChar"/>
    <w:uiPriority w:val="99"/>
    <w:semiHidden/>
    <w:unhideWhenUsed/>
    <w:rsid w:val="007D533A"/>
  </w:style>
  <w:style w:type="character" w:customStyle="1" w:styleId="CommentTextChar">
    <w:name w:val="Comment Text Char"/>
    <w:basedOn w:val="DefaultParagraphFont"/>
    <w:link w:val="CommentText"/>
    <w:uiPriority w:val="99"/>
    <w:semiHidden/>
    <w:rsid w:val="007D533A"/>
  </w:style>
  <w:style w:type="paragraph" w:styleId="CommentSubject">
    <w:name w:val="annotation subject"/>
    <w:basedOn w:val="CommentText"/>
    <w:next w:val="CommentText"/>
    <w:link w:val="CommentSubjectChar"/>
    <w:uiPriority w:val="99"/>
    <w:semiHidden/>
    <w:unhideWhenUsed/>
    <w:rsid w:val="007D533A"/>
    <w:rPr>
      <w:b/>
    </w:rPr>
  </w:style>
  <w:style w:type="character" w:customStyle="1" w:styleId="CommentSubjectChar">
    <w:name w:val="Comment Subject Char"/>
    <w:basedOn w:val="CommentTextChar"/>
    <w:link w:val="CommentSubject"/>
    <w:uiPriority w:val="99"/>
    <w:semiHidden/>
    <w:rsid w:val="007D533A"/>
    <w:rPr>
      <w:b/>
    </w:rPr>
  </w:style>
  <w:style w:type="character" w:customStyle="1" w:styleId="Heading4Char">
    <w:name w:val="Heading 4 Char"/>
    <w:basedOn w:val="DefaultParagraphFont"/>
    <w:link w:val="Heading4"/>
    <w:uiPriority w:val="9"/>
    <w:semiHidden/>
    <w:rsid w:val="00DF2040"/>
    <w:rPr>
      <w:rFonts w:asciiTheme="majorHAnsi" w:eastAsiaTheme="majorEastAsia" w:hAnsiTheme="majorHAnsi" w:cstheme="majorBidi"/>
      <w:i/>
      <w:iCs/>
      <w:color w:val="2F5496" w:themeColor="accent1" w:themeShade="BF"/>
    </w:rPr>
  </w:style>
  <w:style w:type="character" w:styleId="FootnoteReference">
    <w:name w:val="footnote reference"/>
    <w:basedOn w:val="DefaultParagraphFont"/>
    <w:uiPriority w:val="99"/>
    <w:semiHidden/>
    <w:rsid w:val="00DF2040"/>
    <w:rPr>
      <w:rFonts w:cs="Times New Roman"/>
      <w:vertAlign w:val="superscript"/>
    </w:rPr>
  </w:style>
  <w:style w:type="table" w:customStyle="1" w:styleId="LightList-Accent11">
    <w:name w:val="Light List - Accent 11"/>
    <w:basedOn w:val="TableNormal"/>
    <w:next w:val="LightList-Accent1"/>
    <w:uiPriority w:val="61"/>
    <w:rsid w:val="00DF2040"/>
    <w:pPr>
      <w:spacing w:before="0" w:after="0" w:line="240" w:lineRule="auto"/>
    </w:pPr>
    <w:rPr>
      <w:rFonts w:ascii="Calibri" w:eastAsia="Times New Roman" w:hAnsi="Calibri" w:cs="Calibri"/>
      <w:bCs/>
      <w:w w:val="100"/>
      <w:lang w:eastAsia="en-AU"/>
    </w:rPr>
    <w:tblPr>
      <w:tblStyleRowBandSize w:val="1"/>
      <w:tblStyleColBandSize w:val="1"/>
      <w:tblBorders>
        <w:top w:val="single" w:sz="8" w:space="0" w:color="F58229"/>
        <w:left w:val="single" w:sz="8" w:space="0" w:color="F58229"/>
        <w:bottom w:val="single" w:sz="8" w:space="0" w:color="F58229"/>
        <w:right w:val="single" w:sz="8" w:space="0" w:color="F58229"/>
      </w:tblBorders>
    </w:tblPr>
    <w:tblStylePr w:type="firstRow">
      <w:pPr>
        <w:spacing w:before="0" w:after="0"/>
      </w:pPr>
      <w:rPr>
        <w:rFonts w:cs="Calibri"/>
        <w:b/>
        <w:bCs/>
        <w:color w:val="FFFFFF"/>
      </w:rPr>
      <w:tblPr/>
      <w:tcPr>
        <w:shd w:val="clear" w:color="auto" w:fill="F58229"/>
      </w:tcPr>
    </w:tblStylePr>
    <w:tblStylePr w:type="lastRow">
      <w:pPr>
        <w:spacing w:before="0" w:after="0"/>
      </w:pPr>
      <w:rPr>
        <w:rFonts w:cs="Calibri"/>
        <w:b/>
        <w:bCs/>
      </w:rPr>
      <w:tblPr/>
      <w:tcPr>
        <w:tcBorders>
          <w:top w:val="double" w:sz="6" w:space="0" w:color="F58229"/>
          <w:left w:val="single" w:sz="8" w:space="0" w:color="F58229"/>
          <w:bottom w:val="single" w:sz="8" w:space="0" w:color="F58229"/>
          <w:right w:val="single" w:sz="8" w:space="0" w:color="F58229"/>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F58229"/>
          <w:left w:val="single" w:sz="8" w:space="0" w:color="F58229"/>
          <w:bottom w:val="single" w:sz="8" w:space="0" w:color="F58229"/>
          <w:right w:val="single" w:sz="8" w:space="0" w:color="F58229"/>
        </w:tcBorders>
      </w:tcPr>
    </w:tblStylePr>
    <w:tblStylePr w:type="band1Horz">
      <w:rPr>
        <w:rFonts w:cs="Calibri"/>
      </w:rPr>
      <w:tblPr/>
      <w:tcPr>
        <w:tcBorders>
          <w:top w:val="single" w:sz="8" w:space="0" w:color="F58229"/>
          <w:left w:val="single" w:sz="8" w:space="0" w:color="F58229"/>
          <w:bottom w:val="single" w:sz="8" w:space="0" w:color="F58229"/>
          <w:right w:val="single" w:sz="8" w:space="0" w:color="F58229"/>
        </w:tcBorders>
      </w:tcPr>
    </w:tblStylePr>
  </w:style>
  <w:style w:type="table" w:customStyle="1" w:styleId="TableGrid5">
    <w:name w:val="Table Grid5"/>
    <w:basedOn w:val="TableNormal"/>
    <w:next w:val="TableGrid"/>
    <w:uiPriority w:val="59"/>
    <w:rsid w:val="00DF2040"/>
    <w:pPr>
      <w:spacing w:before="0" w:after="0" w:line="240" w:lineRule="auto"/>
    </w:pPr>
    <w:rPr>
      <w:rFonts w:ascii="Times New Roman" w:eastAsia="Times New Roman" w:hAnsi="Times New Roman" w:cs="Times New Roman"/>
      <w:bCs/>
      <w:w w:val="10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semiHidden/>
    <w:unhideWhenUsed/>
    <w:rsid w:val="00DF2040"/>
    <w:pPr>
      <w:spacing w:before="0"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Heading3Char">
    <w:name w:val="Heading 3 Char"/>
    <w:basedOn w:val="DefaultParagraphFont"/>
    <w:link w:val="Heading3"/>
    <w:uiPriority w:val="9"/>
    <w:semiHidden/>
    <w:rsid w:val="00E3227E"/>
    <w:rPr>
      <w:rFonts w:asciiTheme="majorHAnsi" w:eastAsiaTheme="majorEastAsia" w:hAnsiTheme="majorHAnsi" w:cstheme="majorBidi"/>
      <w:color w:val="1F3763" w:themeColor="accent1" w:themeShade="7F"/>
      <w:sz w:val="24"/>
      <w:szCs w:val="24"/>
    </w:rPr>
  </w:style>
  <w:style w:type="table" w:customStyle="1" w:styleId="TableGrid6">
    <w:name w:val="Table Grid6"/>
    <w:basedOn w:val="TableNormal"/>
    <w:next w:val="TableGrid"/>
    <w:uiPriority w:val="59"/>
    <w:rsid w:val="00A03F96"/>
    <w:pPr>
      <w:spacing w:before="0" w:after="0" w:line="240" w:lineRule="auto"/>
    </w:pPr>
    <w:rPr>
      <w:rFonts w:ascii="Times New Roman" w:eastAsia="Times New Roman" w:hAnsi="Times New Roman" w:cs="Times New Roman"/>
      <w:bCs/>
      <w:w w:val="10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E97310"/>
    <w:pPr>
      <w:spacing w:before="0" w:after="0" w:line="240" w:lineRule="auto"/>
    </w:pPr>
    <w:rPr>
      <w:rFonts w:ascii="Calibri" w:eastAsia="Times New Roman" w:hAnsi="Calibri" w:cs="Calibri"/>
      <w:bCs/>
      <w:w w:val="100"/>
      <w:lang w:eastAsia="en-AU"/>
    </w:rPr>
    <w:tblPr>
      <w:tblStyleRowBandSize w:val="1"/>
      <w:tblStyleColBandSize w:val="1"/>
      <w:tblBorders>
        <w:top w:val="single" w:sz="8" w:space="0" w:color="F58229"/>
        <w:left w:val="single" w:sz="8" w:space="0" w:color="F58229"/>
        <w:bottom w:val="single" w:sz="8" w:space="0" w:color="F58229"/>
        <w:right w:val="single" w:sz="8" w:space="0" w:color="F58229"/>
      </w:tblBorders>
    </w:tblPr>
    <w:tblStylePr w:type="firstRow">
      <w:pPr>
        <w:spacing w:before="0" w:after="0"/>
      </w:pPr>
      <w:rPr>
        <w:rFonts w:cs="Calibri"/>
        <w:b/>
        <w:bCs/>
        <w:color w:val="FFFFFF"/>
      </w:rPr>
      <w:tblPr/>
      <w:tcPr>
        <w:shd w:val="clear" w:color="auto" w:fill="F58229"/>
      </w:tcPr>
    </w:tblStylePr>
    <w:tblStylePr w:type="lastRow">
      <w:pPr>
        <w:spacing w:before="0" w:after="0"/>
      </w:pPr>
      <w:rPr>
        <w:rFonts w:cs="Calibri"/>
        <w:b/>
        <w:bCs/>
      </w:rPr>
      <w:tblPr/>
      <w:tcPr>
        <w:tcBorders>
          <w:top w:val="double" w:sz="6" w:space="0" w:color="F58229"/>
          <w:left w:val="single" w:sz="8" w:space="0" w:color="F58229"/>
          <w:bottom w:val="single" w:sz="8" w:space="0" w:color="F58229"/>
          <w:right w:val="single" w:sz="8" w:space="0" w:color="F58229"/>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F58229"/>
          <w:left w:val="single" w:sz="8" w:space="0" w:color="F58229"/>
          <w:bottom w:val="single" w:sz="8" w:space="0" w:color="F58229"/>
          <w:right w:val="single" w:sz="8" w:space="0" w:color="F58229"/>
        </w:tcBorders>
      </w:tcPr>
    </w:tblStylePr>
    <w:tblStylePr w:type="band1Horz">
      <w:rPr>
        <w:rFonts w:cs="Calibri"/>
      </w:rPr>
      <w:tblPr/>
      <w:tcPr>
        <w:tcBorders>
          <w:top w:val="single" w:sz="8" w:space="0" w:color="F58229"/>
          <w:left w:val="single" w:sz="8" w:space="0" w:color="F58229"/>
          <w:bottom w:val="single" w:sz="8" w:space="0" w:color="F58229"/>
          <w:right w:val="single" w:sz="8" w:space="0" w:color="F58229"/>
        </w:tcBorders>
      </w:tcPr>
    </w:tblStylePr>
  </w:style>
  <w:style w:type="table" w:customStyle="1" w:styleId="TableGrid7">
    <w:name w:val="Table Grid7"/>
    <w:basedOn w:val="TableNormal"/>
    <w:next w:val="TableGrid"/>
    <w:uiPriority w:val="59"/>
    <w:rsid w:val="00E97310"/>
    <w:pPr>
      <w:spacing w:before="0" w:after="0" w:line="240" w:lineRule="auto"/>
    </w:pPr>
    <w:rPr>
      <w:rFonts w:ascii="Times New Roman" w:eastAsia="Times New Roman" w:hAnsi="Times New Roman" w:cs="Times New Roman"/>
      <w:bCs/>
      <w:w w:val="10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E97310"/>
    <w:pPr>
      <w:spacing w:before="0" w:after="0" w:line="240" w:lineRule="auto"/>
    </w:pPr>
    <w:rPr>
      <w:rFonts w:ascii="Calibri" w:eastAsia="Times New Roman" w:hAnsi="Calibri" w:cs="Times New Roman"/>
      <w:bCs/>
      <w:w w:val="1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Calibri"/>
        <w:b/>
        <w:bCs/>
        <w:color w:val="FFFFFF"/>
      </w:rPr>
      <w:tblPr/>
      <w:tcPr>
        <w:shd w:val="clear" w:color="auto" w:fill="4F81BD"/>
      </w:tcPr>
    </w:tblStylePr>
    <w:tblStylePr w:type="lastRow">
      <w:pPr>
        <w:spacing w:before="0" w:after="0"/>
      </w:pPr>
      <w:rPr>
        <w:rFonts w:cs="Calibri"/>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F81BD"/>
          <w:left w:val="single" w:sz="8" w:space="0" w:color="4F81BD"/>
          <w:bottom w:val="single" w:sz="8" w:space="0" w:color="4F81BD"/>
          <w:right w:val="single" w:sz="8" w:space="0" w:color="4F81BD"/>
        </w:tcBorders>
      </w:tcPr>
    </w:tblStylePr>
    <w:tblStylePr w:type="band1Horz">
      <w:rPr>
        <w:rFonts w:cs="Calibri"/>
      </w:rPr>
      <w:tblPr/>
      <w:tcPr>
        <w:tcBorders>
          <w:top w:val="single" w:sz="8" w:space="0" w:color="4F81BD"/>
          <w:left w:val="single" w:sz="8" w:space="0" w:color="4F81BD"/>
          <w:bottom w:val="single" w:sz="8" w:space="0" w:color="4F81BD"/>
          <w:right w:val="single" w:sz="8" w:space="0" w:color="4F81BD"/>
        </w:tcBorders>
      </w:tcPr>
    </w:tblStylePr>
  </w:style>
  <w:style w:type="numbering" w:customStyle="1" w:styleId="LFO111">
    <w:name w:val="LFO11_1"/>
    <w:basedOn w:val="NoList"/>
    <w:rsid w:val="00E97310"/>
    <w:pPr>
      <w:numPr>
        <w:numId w:val="27"/>
      </w:numPr>
    </w:pPr>
  </w:style>
  <w:style w:type="table" w:customStyle="1" w:styleId="TableGrid8">
    <w:name w:val="Table Grid8"/>
    <w:basedOn w:val="TableNormal"/>
    <w:next w:val="TableGrid"/>
    <w:uiPriority w:val="39"/>
    <w:rsid w:val="00A56DD9"/>
    <w:pPr>
      <w:spacing w:before="0" w:after="0" w:line="240" w:lineRule="auto"/>
    </w:pPr>
    <w:rPr>
      <w:rFonts w:ascii="Times New Roman" w:eastAsia="Times New Roman" w:hAnsi="Times New Roman" w:cs="Times New Roman"/>
      <w:w w:val="10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246297">
      <w:bodyDiv w:val="1"/>
      <w:marLeft w:val="0"/>
      <w:marRight w:val="0"/>
      <w:marTop w:val="0"/>
      <w:marBottom w:val="0"/>
      <w:divBdr>
        <w:top w:val="none" w:sz="0" w:space="0" w:color="auto"/>
        <w:left w:val="none" w:sz="0" w:space="0" w:color="auto"/>
        <w:bottom w:val="none" w:sz="0" w:space="0" w:color="auto"/>
        <w:right w:val="none" w:sz="0" w:space="0" w:color="auto"/>
      </w:divBdr>
    </w:div>
    <w:div w:id="1286303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oter" Target="footer5.xml"/><Relationship Id="rId39" Type="http://schemas.openxmlformats.org/officeDocument/2006/relationships/image" Target="media/image15.jpg"/><Relationship Id="rId21" Type="http://schemas.openxmlformats.org/officeDocument/2006/relationships/hyperlink" Target="http://www.artibus.com.au" TargetMode="External"/><Relationship Id="rId34" Type="http://schemas.openxmlformats.org/officeDocument/2006/relationships/image" Target="media/image10.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vetnet.gov.au/Pages/TrainingDocs.aspx?q=7e15fa6a-68b8-4097-b099-030a5569b1ad" TargetMode="External"/><Relationship Id="rId29" Type="http://schemas.openxmlformats.org/officeDocument/2006/relationships/image" Target="media/image5.jp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centrelinestudio.com/bim-standards/" TargetMode="External"/><Relationship Id="rId32" Type="http://schemas.openxmlformats.org/officeDocument/2006/relationships/image" Target="media/image8.jpeg"/><Relationship Id="rId37" Type="http://schemas.openxmlformats.org/officeDocument/2006/relationships/image" Target="media/image13.jp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united-bim.com/what-are-bim-dimensions-3d-4d-5d-6d-7d-bim-explained-definition-benefits/" TargetMode="External"/><Relationship Id="rId28" Type="http://schemas.openxmlformats.org/officeDocument/2006/relationships/footer" Target="footer6.xml"/><Relationship Id="rId36" Type="http://schemas.openxmlformats.org/officeDocument/2006/relationships/image" Target="media/image12.jpeg"/><Relationship Id="rId10" Type="http://schemas.openxmlformats.org/officeDocument/2006/relationships/image" Target="media/image2.jpg"/><Relationship Id="rId19" Type="http://schemas.openxmlformats.org/officeDocument/2006/relationships/hyperlink" Target="https://bim.natspec.org/"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2.jp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image" Target="media/image6.jpeg"/><Relationship Id="rId35" Type="http://schemas.openxmlformats.org/officeDocument/2006/relationships/image" Target="media/image11.jpg"/><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artibus.com.au/bim-awareness/" TargetMode="External"/><Relationship Id="rId25" Type="http://schemas.openxmlformats.org/officeDocument/2006/relationships/header" Target="header4.xml"/><Relationship Id="rId33" Type="http://schemas.openxmlformats.org/officeDocument/2006/relationships/image" Target="media/image9.jpg"/><Relationship Id="rId38" Type="http://schemas.openxmlformats.org/officeDocument/2006/relationships/image" Target="media/image14.jpeg"/></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artibus.com.au" TargetMode="External"/><Relationship Id="rId1" Type="http://schemas.openxmlformats.org/officeDocument/2006/relationships/hyperlink" Target="mailto:enquiries@artibus.com.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Downloads\CfE%20Style%20Guide%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25A6A-441A-44DB-8494-69C834129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CfE Style Guide NEW</Template>
  <TotalTime>34</TotalTime>
  <Pages>82</Pages>
  <Words>15688</Words>
  <Characters>89426</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Katalin Bolkeny</cp:lastModifiedBy>
  <cp:revision>14</cp:revision>
  <cp:lastPrinted>2020-07-29T02:53:00Z</cp:lastPrinted>
  <dcterms:created xsi:type="dcterms:W3CDTF">2020-08-28T02:47:00Z</dcterms:created>
  <dcterms:modified xsi:type="dcterms:W3CDTF">2020-08-30T23:29:00Z</dcterms:modified>
</cp:coreProperties>
</file>