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5EB2" w14:textId="661CCF36" w:rsidR="00612E2D" w:rsidRDefault="00704C6A" w:rsidP="00DA1A4F">
      <w:pPr>
        <w:rPr>
          <w:sz w:val="28"/>
        </w:rPr>
      </w:pPr>
      <w:r w:rsidRPr="00DA1A4F">
        <w:rPr>
          <w:sz w:val="28"/>
        </w:rPr>
        <w:t>Qualification</w:t>
      </w:r>
      <w:r w:rsidR="00FB7708" w:rsidRPr="00DA1A4F">
        <w:rPr>
          <w:sz w:val="28"/>
        </w:rPr>
        <w:t xml:space="preserve"> Template</w:t>
      </w:r>
    </w:p>
    <w:p w14:paraId="7A462F18" w14:textId="12006542" w:rsidR="00DA1A4F" w:rsidRDefault="00DA1A4F" w:rsidP="00DA1A4F">
      <w:r w:rsidRPr="00DA1A4F">
        <w:rPr>
          <w:b/>
        </w:rPr>
        <w:t>QUALIFICATION CODE</w:t>
      </w:r>
      <w:r>
        <w:t xml:space="preserve"> </w:t>
      </w:r>
      <w:r>
        <w:tab/>
      </w:r>
      <w:r>
        <w:tab/>
      </w:r>
      <w:r>
        <w:rPr>
          <w:lang w:eastAsia="en-AU"/>
        </w:rPr>
        <w:t>CPC5</w:t>
      </w:r>
      <w:r w:rsidR="00743B5D">
        <w:rPr>
          <w:lang w:eastAsia="en-AU"/>
        </w:rPr>
        <w:t>06</w:t>
      </w:r>
      <w:r w:rsidR="000A636F">
        <w:rPr>
          <w:lang w:eastAsia="en-AU"/>
        </w:rPr>
        <w:t>20</w:t>
      </w:r>
    </w:p>
    <w:p w14:paraId="558663D0" w14:textId="7F08279B" w:rsidR="00612E2D" w:rsidRPr="00DA1A4F" w:rsidRDefault="00DA1A4F" w:rsidP="00DA1A4F">
      <w:r w:rsidRPr="00DA1A4F">
        <w:rPr>
          <w:b/>
        </w:rPr>
        <w:t>QUALIFICATION TEMPLATE</w:t>
      </w:r>
      <w:r>
        <w:tab/>
      </w:r>
      <w:r>
        <w:rPr>
          <w:lang w:eastAsia="en-AU"/>
        </w:rPr>
        <w:t>Diploma of Hydraulic Services</w:t>
      </w:r>
      <w:r w:rsidR="00E36891">
        <w:rPr>
          <w:lang w:eastAsia="en-AU"/>
        </w:rPr>
        <w:t xml:space="preserve"> Design</w:t>
      </w:r>
    </w:p>
    <w:p w14:paraId="1FB00B9D" w14:textId="02AD93DB" w:rsidR="00FB7708" w:rsidRDefault="00DA1A4F" w:rsidP="00DA1A4F">
      <w:pPr>
        <w:rPr>
          <w:b/>
          <w:bCs/>
        </w:rPr>
      </w:pPr>
      <w:r w:rsidRPr="00342D03">
        <w:rPr>
          <w:b/>
          <w:bCs/>
        </w:rPr>
        <w:t>QUALIFICATION DESCRIPTION</w:t>
      </w:r>
    </w:p>
    <w:p w14:paraId="3FBA52D6" w14:textId="77777777" w:rsidR="006665A4" w:rsidRPr="000414FF" w:rsidRDefault="006665A4" w:rsidP="00DA1A4F">
      <w:pPr>
        <w:rPr>
          <w:rFonts w:asciiTheme="minorHAnsi" w:eastAsia="Times New Roman" w:hAnsiTheme="minorHAnsi" w:cs="Times New Roman"/>
          <w:color w:val="000000" w:themeColor="text1"/>
          <w:lang w:val="en-GB" w:eastAsia="en-GB"/>
        </w:rPr>
      </w:pPr>
      <w:r w:rsidRPr="003B1944">
        <w:rPr>
          <w:rFonts w:asciiTheme="minorHAnsi" w:hAnsiTheme="minorHAnsi"/>
          <w:color w:val="000000" w:themeColor="text1"/>
        </w:rPr>
        <w:t xml:space="preserve">This qualification reflects the role </w:t>
      </w:r>
      <w:r w:rsidRPr="003B1944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of </w:t>
      </w:r>
      <w:r w:rsidR="000963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a specialist hydraulic design consultant who designs plumbing and services systems in domestic, commercial and industrial contexts. The qualification includes </w:t>
      </w:r>
      <w:r w:rsidR="002D7373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the skills and knowledge to </w:t>
      </w:r>
      <w:r w:rsidR="000963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design </w:t>
      </w:r>
      <w:r w:rsidR="002D7373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>complex hydraulic systems</w:t>
      </w:r>
      <w:r w:rsidR="000963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. </w:t>
      </w:r>
    </w:p>
    <w:p w14:paraId="6A08BC8C" w14:textId="77777777" w:rsidR="006665A4" w:rsidRDefault="006665A4" w:rsidP="00DA1A4F">
      <w:pPr>
        <w:rPr>
          <w:rFonts w:asciiTheme="minorHAnsi" w:hAnsiTheme="minorHAnsi"/>
        </w:rPr>
      </w:pPr>
      <w:r w:rsidRPr="008A3C89">
        <w:rPr>
          <w:rFonts w:asciiTheme="minorHAnsi" w:hAnsiTheme="minorHAnsi"/>
        </w:rPr>
        <w:t>Occupational titles could include:</w:t>
      </w:r>
    </w:p>
    <w:p w14:paraId="6C363AC5" w14:textId="51A7DD4F" w:rsidR="006665A4" w:rsidRPr="00DA1A4F" w:rsidRDefault="0009634F" w:rsidP="00DA1A4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A1A4F">
        <w:rPr>
          <w:rFonts w:asciiTheme="minorHAnsi" w:hAnsiTheme="minorHAnsi"/>
        </w:rPr>
        <w:t>Hydraulic design consultant</w:t>
      </w:r>
      <w:r w:rsidR="00DA1A4F">
        <w:rPr>
          <w:rFonts w:asciiTheme="minorHAnsi" w:hAnsiTheme="minorHAnsi"/>
        </w:rPr>
        <w:t>.</w:t>
      </w:r>
    </w:p>
    <w:p w14:paraId="777997B1" w14:textId="77777777" w:rsidR="006665A4" w:rsidRDefault="006665A4" w:rsidP="00DA1A4F">
      <w:r>
        <w:t>The plumbing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0EBD5285" w14:textId="465B4140" w:rsidR="006665A4" w:rsidRDefault="006665A4" w:rsidP="00DA1A4F">
      <w:r>
        <w:t xml:space="preserve">Completion of the general construction induction training program specified by the model Code of Practice for Construction Work is required before entering a construction work site. Achievement of </w:t>
      </w:r>
      <w:r w:rsidRPr="00185D57">
        <w:rPr>
          <w:i/>
        </w:rPr>
        <w:t xml:space="preserve">CPCCWHS1001 Prepare to work safely in the construction industry </w:t>
      </w:r>
      <w:r>
        <w:t>meets this requirement.</w:t>
      </w:r>
    </w:p>
    <w:p w14:paraId="10137D7A" w14:textId="77777777" w:rsidR="00612E2D" w:rsidRPr="00342D03" w:rsidRDefault="0009634F" w:rsidP="00DA1A4F">
      <w:r>
        <w:t>No licensing, legislative or certification requirements apply to this qualification at the time of publication. This qualification does not meet competency requirements for plumbing licencing or registration.</w:t>
      </w:r>
    </w:p>
    <w:p w14:paraId="56C17DE5" w14:textId="0E8D4E03" w:rsidR="00612E2D" w:rsidRPr="00342D03" w:rsidRDefault="00DA1A4F" w:rsidP="00DA1A4F">
      <w:pPr>
        <w:rPr>
          <w:b/>
          <w:bCs/>
        </w:rPr>
      </w:pPr>
      <w:bookmarkStart w:id="0" w:name="O_661071"/>
      <w:bookmarkEnd w:id="0"/>
      <w:r w:rsidRPr="00342D03">
        <w:rPr>
          <w:b/>
          <w:bCs/>
        </w:rPr>
        <w:t>ENTRY REQUIREMENTS</w:t>
      </w:r>
    </w:p>
    <w:p w14:paraId="62652BD1" w14:textId="5C2A4E78" w:rsidR="00D43ACE" w:rsidRDefault="000A636F" w:rsidP="00DA1A4F">
      <w:r w:rsidRPr="00851BF0">
        <w:rPr>
          <w:rFonts w:cs="Calibri"/>
          <w:color w:val="000000" w:themeColor="text1"/>
        </w:rPr>
        <w:t>CP</w:t>
      </w:r>
      <w:r>
        <w:rPr>
          <w:rFonts w:cs="Calibri"/>
          <w:color w:val="000000" w:themeColor="text1"/>
        </w:rPr>
        <w:t>C40920</w:t>
      </w:r>
      <w:r w:rsidR="006665A4">
        <w:t xml:space="preserve"> Certificate IV in Plumbing and Services or </w:t>
      </w:r>
    </w:p>
    <w:p w14:paraId="2951148D" w14:textId="0D576E5A" w:rsidR="00D43ACE" w:rsidRDefault="00D43ACE" w:rsidP="00D43ACE">
      <w:r>
        <w:t>CPC40912 Certificate IV in Plumbing and Services and CPCP</w:t>
      </w:r>
      <w:r w:rsidR="003C668C">
        <w:t>CM4015</w:t>
      </w:r>
      <w:r>
        <w:t xml:space="preserve"> </w:t>
      </w:r>
      <w:r w:rsidR="003C668C">
        <w:t>Access and interpret regulatory requirements for the plumbing and services industry</w:t>
      </w:r>
    </w:p>
    <w:p w14:paraId="396FDE6B" w14:textId="6B6E2762" w:rsidR="00612E2D" w:rsidRDefault="00DA1A4F" w:rsidP="00DA1A4F">
      <w:pPr>
        <w:rPr>
          <w:b/>
          <w:bCs/>
        </w:rPr>
      </w:pPr>
      <w:bookmarkStart w:id="1" w:name="O_661072"/>
      <w:bookmarkEnd w:id="1"/>
      <w:r w:rsidRPr="00342D03">
        <w:rPr>
          <w:b/>
          <w:bCs/>
        </w:rPr>
        <w:t>PACKAGING RULES</w:t>
      </w:r>
    </w:p>
    <w:p w14:paraId="51E40BF7" w14:textId="17F64889" w:rsidR="00DA1A4F" w:rsidRPr="00342D03" w:rsidRDefault="00DA1A4F" w:rsidP="00DA1A4F">
      <w:r w:rsidRPr="00342D03">
        <w:t xml:space="preserve">To </w:t>
      </w:r>
      <w:r w:rsidR="00845935">
        <w:t>be awarded</w:t>
      </w:r>
      <w:r w:rsidRPr="00342D03">
        <w:t xml:space="preserve"> this qualification, competency must be </w:t>
      </w:r>
      <w:r w:rsidR="00845935">
        <w:t xml:space="preserve">achieved </w:t>
      </w:r>
      <w:r w:rsidRPr="00342D03">
        <w:t>in:</w:t>
      </w:r>
    </w:p>
    <w:p w14:paraId="34ABF18D" w14:textId="77777777" w:rsidR="00DA1A4F" w:rsidRPr="00DA1A4F" w:rsidRDefault="00DA1A4F" w:rsidP="00DA1A4F">
      <w:pPr>
        <w:pStyle w:val="ListParagraph"/>
        <w:numPr>
          <w:ilvl w:val="0"/>
          <w:numId w:val="4"/>
        </w:numPr>
      </w:pPr>
      <w:r w:rsidRPr="00DA1A4F">
        <w:t>18 units of competency:</w:t>
      </w:r>
    </w:p>
    <w:p w14:paraId="435E7A80" w14:textId="327D8912" w:rsidR="00DA1A4F" w:rsidRPr="00DA1A4F" w:rsidRDefault="00DA1A4F" w:rsidP="00DA1A4F">
      <w:pPr>
        <w:pStyle w:val="ListParagraph"/>
        <w:numPr>
          <w:ilvl w:val="1"/>
          <w:numId w:val="4"/>
        </w:numPr>
      </w:pPr>
      <w:r w:rsidRPr="00DA1A4F">
        <w:t>14</w:t>
      </w:r>
      <w:r>
        <w:t xml:space="preserve"> </w:t>
      </w:r>
      <w:r w:rsidRPr="00DA1A4F">
        <w:t>core units</w:t>
      </w:r>
    </w:p>
    <w:p w14:paraId="1A8E56E5" w14:textId="77777777" w:rsidR="00DA1A4F" w:rsidRPr="00DA1A4F" w:rsidRDefault="00DA1A4F" w:rsidP="00DA1A4F">
      <w:pPr>
        <w:pStyle w:val="ListParagraph"/>
        <w:numPr>
          <w:ilvl w:val="1"/>
          <w:numId w:val="4"/>
        </w:numPr>
      </w:pPr>
      <w:r w:rsidRPr="00DA1A4F">
        <w:t>4 elective units.</w:t>
      </w:r>
    </w:p>
    <w:p w14:paraId="61A85339" w14:textId="77777777" w:rsidR="00DA1A4F" w:rsidRPr="00342D03" w:rsidRDefault="00DA1A4F" w:rsidP="00DA1A4F">
      <w:r w:rsidRPr="00342D03">
        <w:t>The elective units must ensure the integrity of the AQF alignment and contribute to a valid, industry-supported vocational outcome and are to be chosen as follows:</w:t>
      </w:r>
    </w:p>
    <w:p w14:paraId="118DAF37" w14:textId="5E4969C3" w:rsidR="00DA1A4F" w:rsidRPr="00DA1A4F" w:rsidRDefault="00DA1A4F" w:rsidP="00DA1A4F">
      <w:pPr>
        <w:pStyle w:val="ListParagraph"/>
        <w:numPr>
          <w:ilvl w:val="0"/>
          <w:numId w:val="4"/>
        </w:numPr>
      </w:pPr>
      <w:r w:rsidRPr="00DA1A4F">
        <w:t>3 elective units must be chosen from the elective units listed below</w:t>
      </w:r>
    </w:p>
    <w:p w14:paraId="7A29849A" w14:textId="3E6F23FB" w:rsidR="00D43ACE" w:rsidRDefault="00D43ACE" w:rsidP="00D43ACE">
      <w:pPr>
        <w:pStyle w:val="ListParagraph"/>
        <w:numPr>
          <w:ilvl w:val="0"/>
          <w:numId w:val="4"/>
        </w:numPr>
        <w:spacing w:after="0" w:line="240" w:lineRule="auto"/>
      </w:pPr>
      <w:r w:rsidRPr="00BF18B5">
        <w:rPr>
          <w:rFonts w:cs="Arial"/>
        </w:rPr>
        <w:t>1 elective uni</w:t>
      </w:r>
      <w:r>
        <w:t>t</w:t>
      </w:r>
      <w:r w:rsidRPr="00A57D5C">
        <w:t xml:space="preserve"> may be selected from any other group or from any relevant nationally endorsed Training Package</w:t>
      </w:r>
      <w:r>
        <w:t xml:space="preserve"> or accredited course.</w:t>
      </w:r>
    </w:p>
    <w:p w14:paraId="25D0F3EB" w14:textId="77777777" w:rsidR="00D43ACE" w:rsidRPr="00A57D5C" w:rsidRDefault="00D43ACE" w:rsidP="00D43ACE">
      <w:pPr>
        <w:pStyle w:val="ListParagraph"/>
        <w:spacing w:after="0" w:line="240" w:lineRule="auto"/>
      </w:pPr>
    </w:p>
    <w:p w14:paraId="63B1D1F1" w14:textId="77777777" w:rsidR="00185D57" w:rsidRDefault="00185D57" w:rsidP="00DA1A4F">
      <w:pPr>
        <w:rPr>
          <w:lang w:val="en-NZ"/>
        </w:rPr>
      </w:pPr>
      <w:r w:rsidRPr="00185D57">
        <w:rPr>
          <w:lang w:val="en-NZ"/>
        </w:rPr>
        <w:t>An asterisk (*) against a unit code below indicates that the unit has a prerequisite. Please check the unit for information on this. All prerequisites are packaged in the qualification.</w:t>
      </w:r>
    </w:p>
    <w:p w14:paraId="4236AB6D" w14:textId="77777777" w:rsidR="00185D57" w:rsidRDefault="00185D57" w:rsidP="00DA1A4F">
      <w:pPr>
        <w:rPr>
          <w:lang w:val="en-NZ"/>
        </w:rPr>
      </w:pPr>
    </w:p>
    <w:p w14:paraId="29BEC700" w14:textId="77777777" w:rsidR="00546CF8" w:rsidRDefault="00546CF8">
      <w:pPr>
        <w:rPr>
          <w:b/>
          <w:bCs/>
        </w:rPr>
      </w:pPr>
      <w:r>
        <w:rPr>
          <w:b/>
          <w:bCs/>
        </w:rPr>
        <w:br w:type="page"/>
      </w:r>
    </w:p>
    <w:p w14:paraId="7BE9C2D3" w14:textId="48C431FE" w:rsidR="00DA1A4F" w:rsidRPr="00342D03" w:rsidRDefault="00DA1A4F" w:rsidP="00DA1A4F">
      <w:pPr>
        <w:rPr>
          <w:b/>
          <w:bCs/>
        </w:rPr>
      </w:pPr>
      <w:r>
        <w:rPr>
          <w:b/>
          <w:bCs/>
        </w:rPr>
        <w:lastRenderedPageBreak/>
        <w:t>Core Units</w:t>
      </w:r>
    </w:p>
    <w:tbl>
      <w:tblPr>
        <w:tblW w:w="90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7234"/>
      </w:tblGrid>
      <w:tr w:rsidR="0068240A" w:rsidRPr="00342D03" w14:paraId="3DD3F647" w14:textId="77777777" w:rsidTr="00DA1A4F">
        <w:trPr>
          <w:trHeight w:val="454"/>
        </w:trPr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B12EDE0" w14:textId="7019684E" w:rsidR="0068240A" w:rsidRPr="0068240A" w:rsidRDefault="0068240A" w:rsidP="00DA1A4F">
            <w:pPr>
              <w:rPr>
                <w:color w:val="000000" w:themeColor="text1"/>
                <w:lang w:val="en-NZ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CPCPCM5010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03C8C02" w14:textId="77777777" w:rsidR="0068240A" w:rsidRPr="0068240A" w:rsidRDefault="0068240A" w:rsidP="00DA1A4F">
            <w:pPr>
              <w:rPr>
                <w:color w:val="000000" w:themeColor="text1"/>
                <w:lang w:val="en-NZ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complex sanitary plumbing and drainage systems </w:t>
            </w:r>
          </w:p>
        </w:tc>
      </w:tr>
      <w:tr w:rsidR="0068240A" w:rsidRPr="00342D03" w14:paraId="79F22F2D" w14:textId="77777777" w:rsidTr="00DA1A4F">
        <w:trPr>
          <w:trHeight w:val="454"/>
        </w:trPr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79BDB90" w14:textId="77777777" w:rsidR="0068240A" w:rsidRPr="0068240A" w:rsidRDefault="0068240A" w:rsidP="00DA1A4F">
            <w:pPr>
              <w:rPr>
                <w:color w:val="000000" w:themeColor="text1"/>
                <w:lang w:val="en-NZ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CPCPCM5011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142C7A8" w14:textId="77777777" w:rsidR="0068240A" w:rsidRPr="0068240A" w:rsidRDefault="0068240A" w:rsidP="00DA1A4F">
            <w:pPr>
              <w:rPr>
                <w:color w:val="000000" w:themeColor="text1"/>
                <w:lang w:val="en-NZ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complex cold water systems </w:t>
            </w:r>
          </w:p>
        </w:tc>
      </w:tr>
      <w:tr w:rsidR="0068240A" w:rsidRPr="00342D03" w14:paraId="01648B09" w14:textId="77777777" w:rsidTr="00DA1A4F">
        <w:trPr>
          <w:trHeight w:val="454"/>
        </w:trPr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B08C590" w14:textId="77777777" w:rsidR="0068240A" w:rsidRPr="0068240A" w:rsidRDefault="0068240A" w:rsidP="00DA1A4F">
            <w:pPr>
              <w:rPr>
                <w:color w:val="000000" w:themeColor="text1"/>
                <w:lang w:val="en-NZ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CPCPCM5012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A900033" w14:textId="77777777" w:rsidR="0068240A" w:rsidRPr="0068240A" w:rsidRDefault="0068240A" w:rsidP="00DA1A4F">
            <w:pPr>
              <w:rPr>
                <w:color w:val="000000" w:themeColor="text1"/>
                <w:lang w:val="en-NZ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complex stormwater and roof drainage systems </w:t>
            </w:r>
          </w:p>
        </w:tc>
      </w:tr>
      <w:tr w:rsidR="0068240A" w:rsidRPr="00342D03" w14:paraId="1CB82135" w14:textId="77777777" w:rsidTr="00DA1A4F">
        <w:trPr>
          <w:trHeight w:val="454"/>
        </w:trPr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93677F8" w14:textId="77777777" w:rsidR="0068240A" w:rsidRPr="0068240A" w:rsidRDefault="0068240A" w:rsidP="00DA1A4F">
            <w:pPr>
              <w:rPr>
                <w:color w:val="000000" w:themeColor="text1"/>
                <w:lang w:val="en-NZ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CPCPCM5013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9A51235" w14:textId="77777777" w:rsidR="0068240A" w:rsidRPr="0068240A" w:rsidRDefault="0068240A" w:rsidP="00DA1A4F">
            <w:pPr>
              <w:rPr>
                <w:color w:val="000000" w:themeColor="text1"/>
                <w:lang w:val="en-NZ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complex (non-solar) heated water systems </w:t>
            </w:r>
          </w:p>
        </w:tc>
      </w:tr>
      <w:tr w:rsidR="0068240A" w:rsidRPr="00342D03" w14:paraId="7F1AB0B0" w14:textId="77777777" w:rsidTr="00DA1A4F">
        <w:trPr>
          <w:trHeight w:val="503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EDEB4F2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CPCPPS5002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0D0A370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gas reticulation systems </w:t>
            </w:r>
          </w:p>
        </w:tc>
      </w:tr>
      <w:tr w:rsidR="0068240A" w:rsidRPr="00342D03" w14:paraId="64761499" w14:textId="77777777" w:rsidTr="00DA1A4F">
        <w:trPr>
          <w:trHeight w:val="454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DF94833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CPCPPS5023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F539489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solar water heating systems </w:t>
            </w:r>
          </w:p>
        </w:tc>
      </w:tr>
      <w:tr w:rsidR="0068240A" w:rsidRPr="00342D03" w14:paraId="7CC6B99E" w14:textId="77777777" w:rsidTr="00DA1A4F">
        <w:trPr>
          <w:trHeight w:val="454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10120B4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CPCPPS5024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3505B2E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Conduct a water audit and identify water-saving initiatives </w:t>
            </w:r>
          </w:p>
        </w:tc>
      </w:tr>
      <w:tr w:rsidR="0068240A" w:rsidRPr="00342D03" w14:paraId="3091117F" w14:textId="77777777" w:rsidTr="00DA1A4F">
        <w:trPr>
          <w:trHeight w:val="454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ECBCE4B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CPCPPS5025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BB602AB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grey water re-use systems</w:t>
            </w:r>
          </w:p>
        </w:tc>
      </w:tr>
      <w:tr w:rsidR="0068240A" w:rsidRPr="00342D03" w14:paraId="283D5222" w14:textId="77777777" w:rsidTr="00DA1A4F">
        <w:trPr>
          <w:trHeight w:val="454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858F187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CPCPPS5026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736B152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rainwater collection, storage, distribution and re-use systems </w:t>
            </w:r>
          </w:p>
        </w:tc>
      </w:tr>
      <w:tr w:rsidR="0068240A" w:rsidRPr="00342D03" w14:paraId="41BDB438" w14:textId="77777777" w:rsidTr="00DA1A4F">
        <w:trPr>
          <w:trHeight w:val="454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384B6CB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CPCPPS5028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5657EC9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trade waste pre-treatment systems </w:t>
            </w:r>
          </w:p>
        </w:tc>
      </w:tr>
      <w:tr w:rsidR="0068240A" w:rsidRPr="00342D03" w14:paraId="26FD591B" w14:textId="77777777" w:rsidTr="00DA1A4F">
        <w:trPr>
          <w:trHeight w:val="454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5B7A1F6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CPCPPS5030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0CD1723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pump systems</w:t>
            </w:r>
          </w:p>
        </w:tc>
      </w:tr>
      <w:tr w:rsidR="0068240A" w:rsidRPr="00342D03" w14:paraId="7536D5CB" w14:textId="77777777" w:rsidTr="00DA1A4F">
        <w:trPr>
          <w:trHeight w:val="454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0502DE8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CPCPPS5032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EFE19F5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siphonic stormwater drainage systems </w:t>
            </w:r>
          </w:p>
        </w:tc>
      </w:tr>
      <w:tr w:rsidR="0068240A" w:rsidRPr="00342D03" w14:paraId="4FE9045A" w14:textId="77777777" w:rsidTr="00886D7E">
        <w:trPr>
          <w:trHeight w:val="80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3B4CE72" w14:textId="19C37146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CPCSFS5001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A60D570" w14:textId="77777777" w:rsidR="0068240A" w:rsidRPr="0068240A" w:rsidRDefault="0068240A" w:rsidP="00DA1A4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Define scope and hazard level of fire systems design projects</w:t>
            </w:r>
          </w:p>
        </w:tc>
      </w:tr>
      <w:tr w:rsidR="0068240A" w:rsidRPr="00342D03" w14:paraId="51083777" w14:textId="77777777" w:rsidTr="00DA1A4F">
        <w:trPr>
          <w:trHeight w:val="454"/>
        </w:trPr>
        <w:tc>
          <w:tcPr>
            <w:tcW w:w="183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958C24B" w14:textId="77777777" w:rsidR="0068240A" w:rsidRPr="00886D7E" w:rsidRDefault="0068240A" w:rsidP="00DA1A4F">
            <w:pPr>
              <w:rPr>
                <w:color w:val="000000" w:themeColor="text1"/>
              </w:rPr>
            </w:pPr>
            <w:r w:rsidRPr="00886D7E">
              <w:rPr>
                <w:rFonts w:eastAsia="Times New Roman"/>
                <w:color w:val="000000" w:themeColor="text1"/>
                <w:szCs w:val="18"/>
              </w:rPr>
              <w:t>CPCSFS5007</w:t>
            </w:r>
          </w:p>
        </w:tc>
        <w:tc>
          <w:tcPr>
            <w:tcW w:w="723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D2289AB" w14:textId="77777777" w:rsidR="0068240A" w:rsidRPr="00886D7E" w:rsidRDefault="0068240A" w:rsidP="00DA1A4F">
            <w:pPr>
              <w:rPr>
                <w:color w:val="000000" w:themeColor="text1"/>
              </w:rPr>
            </w:pPr>
            <w:r w:rsidRPr="00886D7E">
              <w:rPr>
                <w:rFonts w:eastAsia="Times New Roman"/>
                <w:color w:val="000000" w:themeColor="text1"/>
                <w:szCs w:val="18"/>
              </w:rPr>
              <w:t>Create detailed designs for hydrant and hose reel systems</w:t>
            </w:r>
          </w:p>
        </w:tc>
      </w:tr>
    </w:tbl>
    <w:p w14:paraId="4862C192" w14:textId="477DB382" w:rsidR="00FB7708" w:rsidRDefault="00FB7708" w:rsidP="00DA1A4F">
      <w:pPr>
        <w:rPr>
          <w:b/>
          <w:bCs/>
        </w:rPr>
      </w:pPr>
    </w:p>
    <w:p w14:paraId="3C5C6369" w14:textId="1113DF5F" w:rsidR="00DA1A4F" w:rsidRDefault="00DA1A4F" w:rsidP="00DA1A4F">
      <w:pPr>
        <w:rPr>
          <w:b/>
          <w:bCs/>
        </w:rPr>
      </w:pPr>
      <w:r>
        <w:rPr>
          <w:b/>
          <w:bCs/>
        </w:rPr>
        <w:t>Elective Units</w:t>
      </w:r>
    </w:p>
    <w:tbl>
      <w:tblPr>
        <w:tblW w:w="90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7234"/>
      </w:tblGrid>
      <w:tr w:rsidR="00EB4121" w:rsidRPr="0068240A" w14:paraId="338F25D0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6D7DDD5" w14:textId="5D37A904" w:rsidR="00EB4121" w:rsidRPr="0068240A" w:rsidRDefault="00EB4121" w:rsidP="00EB4121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BSBITU2</w:t>
            </w:r>
            <w:r w:rsidR="000E207C">
              <w:rPr>
                <w:rFonts w:eastAsia="Times New Roman"/>
                <w:color w:val="000000" w:themeColor="text1"/>
                <w:szCs w:val="18"/>
              </w:rPr>
              <w:t>12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2662465" w14:textId="68F4C2C5" w:rsidR="00EB4121" w:rsidRPr="0068240A" w:rsidRDefault="00EB4121" w:rsidP="00EB4121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Create and use spreadsheets</w:t>
            </w:r>
          </w:p>
        </w:tc>
      </w:tr>
      <w:tr w:rsidR="00EB4121" w:rsidRPr="0068240A" w14:paraId="45A3C7D8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5AA5E5A" w14:textId="1F4E81F2" w:rsidR="00EB4121" w:rsidRPr="0068240A" w:rsidRDefault="00EB4121" w:rsidP="00EB4121">
            <w:pPr>
              <w:rPr>
                <w:rFonts w:eastAsia="Times New Roman"/>
                <w:color w:val="000000" w:themeColor="text1"/>
                <w:szCs w:val="18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BSBWRT401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3F2689A" w14:textId="093EF434" w:rsidR="00EB4121" w:rsidRPr="0068240A" w:rsidRDefault="00EB4121" w:rsidP="00EB4121">
            <w:pPr>
              <w:rPr>
                <w:rFonts w:eastAsia="Times New Roman"/>
                <w:color w:val="000000" w:themeColor="text1"/>
                <w:szCs w:val="18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Write complex documents</w:t>
            </w:r>
          </w:p>
        </w:tc>
      </w:tr>
      <w:tr w:rsidR="000E207C" w:rsidRPr="0068240A" w14:paraId="6930CAF3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323854C" w14:textId="2208EA5A" w:rsidR="000E207C" w:rsidRPr="0068240A" w:rsidRDefault="000E207C" w:rsidP="004F5CEE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Calibri" w:cs="Times New Roman"/>
                <w:lang w:eastAsia="en-AU"/>
              </w:rPr>
              <w:t>CPCPCM2043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4BD9CB0" w14:textId="532B32EE" w:rsidR="000E207C" w:rsidRPr="000E207C" w:rsidRDefault="000E207C" w:rsidP="004F5CEE">
            <w:r>
              <w:rPr>
                <w:rFonts w:eastAsia="Calibri" w:cs="Times New Roman"/>
                <w:lang w:eastAsia="en-AU"/>
              </w:rPr>
              <w:t>Carry out WHS requirements</w:t>
            </w:r>
          </w:p>
        </w:tc>
      </w:tr>
      <w:tr w:rsidR="000E207C" w:rsidRPr="0068240A" w14:paraId="0B2860A8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7812A1C" w14:textId="761A14BD" w:rsidR="000E207C" w:rsidRPr="0068240A" w:rsidRDefault="000E207C" w:rsidP="000E207C">
            <w:pPr>
              <w:rPr>
                <w:rFonts w:eastAsia="Times New Roman"/>
                <w:color w:val="000000" w:themeColor="text1"/>
                <w:szCs w:val="18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CPCPCM</w:t>
            </w:r>
            <w:r>
              <w:rPr>
                <w:rFonts w:eastAsia="Times New Roman"/>
                <w:color w:val="000000" w:themeColor="text1"/>
                <w:szCs w:val="18"/>
              </w:rPr>
              <w:t>3024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1393810" w14:textId="619A9ECE" w:rsidR="000E207C" w:rsidRPr="0068240A" w:rsidRDefault="000E207C" w:rsidP="000E207C">
            <w:pPr>
              <w:rPr>
                <w:rFonts w:eastAsia="Times New Roman"/>
                <w:color w:val="000000" w:themeColor="text1"/>
                <w:szCs w:val="18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Prepare simple drawings</w:t>
            </w:r>
          </w:p>
        </w:tc>
      </w:tr>
      <w:tr w:rsidR="000E207C" w:rsidRPr="0068240A" w14:paraId="7878FE18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C2A56BA" w14:textId="1BB5D0BB" w:rsidR="000E207C" w:rsidRPr="00732A26" w:rsidRDefault="000E207C" w:rsidP="000E207C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CPCPCM4013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F4DD88A" w14:textId="34BEA400" w:rsidR="000E207C" w:rsidRPr="0068240A" w:rsidRDefault="000E207C" w:rsidP="000E207C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 xml:space="preserve">Produce 2-D architectural drawings using </w:t>
            </w:r>
            <w:r>
              <w:rPr>
                <w:rFonts w:eastAsia="Times New Roman"/>
                <w:color w:val="000000" w:themeColor="text1"/>
                <w:szCs w:val="18"/>
              </w:rPr>
              <w:t>design</w:t>
            </w:r>
            <w:r w:rsidRPr="0068240A">
              <w:rPr>
                <w:rFonts w:eastAsia="Times New Roman"/>
                <w:color w:val="000000" w:themeColor="text1"/>
                <w:szCs w:val="18"/>
              </w:rPr>
              <w:t xml:space="preserve"> software</w:t>
            </w:r>
          </w:p>
        </w:tc>
      </w:tr>
      <w:tr w:rsidR="00F1697F" w:rsidRPr="0068240A" w14:paraId="2E70043F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D573ACC" w14:textId="623DC938" w:rsidR="00F1697F" w:rsidRPr="0068240A" w:rsidRDefault="00F1697F" w:rsidP="00F1697F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Times New Roman"/>
                <w:color w:val="000000" w:themeColor="text1"/>
                <w:szCs w:val="18"/>
              </w:rPr>
              <w:t>CPCPDR3025*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6776BD2" w14:textId="775D6772" w:rsidR="00F1697F" w:rsidRPr="0068240A" w:rsidRDefault="00F1697F" w:rsidP="00F1697F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Times New Roman"/>
                <w:color w:val="000000" w:themeColor="text1"/>
                <w:szCs w:val="18"/>
              </w:rPr>
              <w:t>Plan layout and install vacuum drainage systems</w:t>
            </w:r>
          </w:p>
        </w:tc>
      </w:tr>
      <w:tr w:rsidR="00F1697F" w:rsidRPr="0068240A" w14:paraId="29956B12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64BD9A6" w14:textId="16F7A255" w:rsidR="00F1697F" w:rsidRPr="00732A26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CPCPFS5011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6E99210" w14:textId="759B38B9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fire sprinkler systems</w:t>
            </w:r>
          </w:p>
        </w:tc>
      </w:tr>
      <w:tr w:rsidR="00F1697F" w:rsidRPr="0068240A" w14:paraId="56F02849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888ED9C" w14:textId="5C4C616D" w:rsidR="00F1697F" w:rsidRPr="0068240A" w:rsidRDefault="00F1697F" w:rsidP="00F1697F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Times New Roman"/>
                <w:color w:val="000000" w:themeColor="text1"/>
                <w:szCs w:val="18"/>
              </w:rPr>
              <w:t>CPCPMS5010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8105DEC" w14:textId="728BC47A" w:rsidR="00F1697F" w:rsidRPr="0068240A" w:rsidRDefault="00F1697F" w:rsidP="00F1697F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Times New Roman"/>
                <w:color w:val="000000" w:themeColor="text1"/>
                <w:szCs w:val="18"/>
              </w:rPr>
              <w:t>Design steam generation and distribution systems</w:t>
            </w:r>
          </w:p>
        </w:tc>
      </w:tr>
      <w:tr w:rsidR="00F1697F" w:rsidRPr="0068240A" w14:paraId="46C2292A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BE5E9E0" w14:textId="2F4597C5" w:rsidR="00F1697F" w:rsidRPr="0068240A" w:rsidRDefault="00F1697F" w:rsidP="00F1697F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Times New Roman"/>
                <w:color w:val="000000" w:themeColor="text1"/>
                <w:szCs w:val="18"/>
              </w:rPr>
              <w:t>CPCPMS5011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E49F82A" w14:textId="47197800" w:rsidR="00F1697F" w:rsidRPr="0068240A" w:rsidRDefault="00F1697F" w:rsidP="00F1697F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Times New Roman"/>
                <w:color w:val="000000" w:themeColor="text1"/>
                <w:szCs w:val="18"/>
              </w:rPr>
              <w:t>Design air conditioning and ventilation systems</w:t>
            </w:r>
          </w:p>
        </w:tc>
      </w:tr>
      <w:tr w:rsidR="00F1697F" w:rsidRPr="0068240A" w14:paraId="3498F582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A7721F0" w14:textId="2C207F18" w:rsidR="00F1697F" w:rsidRPr="0068240A" w:rsidRDefault="00F1697F" w:rsidP="00F1697F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Times New Roman"/>
                <w:color w:val="000000" w:themeColor="text1"/>
                <w:szCs w:val="18"/>
              </w:rPr>
              <w:t>CPCPMS5012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75DCD48" w14:textId="7BAD61BC" w:rsidR="00F1697F" w:rsidRPr="0068240A" w:rsidRDefault="00F1697F" w:rsidP="00F1697F">
            <w:pPr>
              <w:rPr>
                <w:rFonts w:eastAsia="Times New Roman"/>
                <w:color w:val="000000" w:themeColor="text1"/>
                <w:szCs w:val="18"/>
              </w:rPr>
            </w:pPr>
            <w:r>
              <w:rPr>
                <w:rFonts w:eastAsia="Times New Roman"/>
                <w:color w:val="000000" w:themeColor="text1"/>
                <w:szCs w:val="18"/>
              </w:rPr>
              <w:t>Design sound attenuated hydraulic services</w:t>
            </w:r>
          </w:p>
        </w:tc>
      </w:tr>
      <w:tr w:rsidR="00F1697F" w:rsidRPr="0068240A" w14:paraId="0F3ADE4D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43963A9" w14:textId="77777777" w:rsidR="00F1697F" w:rsidRPr="00732A26" w:rsidRDefault="00F1697F" w:rsidP="00F1697F">
            <w:pPr>
              <w:rPr>
                <w:color w:val="000000" w:themeColor="text1"/>
              </w:rPr>
            </w:pPr>
            <w:r w:rsidRPr="00732A26">
              <w:rPr>
                <w:rFonts w:eastAsia="Times New Roman"/>
                <w:color w:val="000000" w:themeColor="text1"/>
                <w:szCs w:val="18"/>
              </w:rPr>
              <w:t>CPCPMS5013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8B1273C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hydronic heating and cooling systems</w:t>
            </w:r>
          </w:p>
        </w:tc>
      </w:tr>
      <w:tr w:rsidR="00F1697F" w:rsidRPr="0068240A" w14:paraId="1A5603B2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7651613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CPCPPS5014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C0C98FD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 xml:space="preserve">Locate and maintain piping systems </w:t>
            </w:r>
          </w:p>
        </w:tc>
      </w:tr>
      <w:tr w:rsidR="00F1697F" w:rsidRPr="0068240A" w14:paraId="63625BEB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0D878B6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CPCPPS5015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B9BCF09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 xml:space="preserve">Inspect plumbing and drainage systems </w:t>
            </w:r>
          </w:p>
        </w:tc>
      </w:tr>
      <w:tr w:rsidR="00F1697F" w:rsidRPr="0068240A" w14:paraId="5F687E92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F6D236E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lastRenderedPageBreak/>
              <w:t>CPCPPS5027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8F523BB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Design irrigation systems </w:t>
            </w:r>
          </w:p>
        </w:tc>
      </w:tr>
      <w:tr w:rsidR="00F1697F" w:rsidRPr="0068240A" w14:paraId="4CEBABF9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6CC8560" w14:textId="6B66E7B4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CPCPPS5033</w:t>
            </w:r>
            <w:r>
              <w:rPr>
                <w:rFonts w:eastAsia="Times New Roman"/>
                <w:color w:val="000000" w:themeColor="text1"/>
                <w:szCs w:val="18"/>
              </w:rPr>
              <w:t>*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F2581A7" w14:textId="0BFC7541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 xml:space="preserve">Design vacuum </w:t>
            </w:r>
            <w:r>
              <w:rPr>
                <w:rFonts w:eastAsia="Times New Roman"/>
                <w:color w:val="000000" w:themeColor="text1"/>
                <w:szCs w:val="18"/>
              </w:rPr>
              <w:t>drainage</w:t>
            </w:r>
            <w:r w:rsidRPr="0068240A">
              <w:rPr>
                <w:rFonts w:eastAsia="Times New Roman"/>
                <w:color w:val="000000" w:themeColor="text1"/>
                <w:szCs w:val="18"/>
              </w:rPr>
              <w:t xml:space="preserve"> systems </w:t>
            </w:r>
          </w:p>
        </w:tc>
      </w:tr>
      <w:tr w:rsidR="00F1697F" w:rsidRPr="0068240A" w14:paraId="493A2FB1" w14:textId="77777777" w:rsidTr="00DA1A4F">
        <w:tc>
          <w:tcPr>
            <w:tcW w:w="1838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831542A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>CPCSUS5001</w:t>
            </w:r>
          </w:p>
        </w:tc>
        <w:tc>
          <w:tcPr>
            <w:tcW w:w="7234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7768787" w14:textId="77777777" w:rsidR="00F1697F" w:rsidRPr="0068240A" w:rsidRDefault="00F1697F" w:rsidP="00F1697F">
            <w:pPr>
              <w:rPr>
                <w:color w:val="000000" w:themeColor="text1"/>
              </w:rPr>
            </w:pPr>
            <w:r w:rsidRPr="0068240A">
              <w:rPr>
                <w:rFonts w:eastAsia="Times New Roman"/>
                <w:color w:val="000000" w:themeColor="text1"/>
                <w:szCs w:val="18"/>
              </w:rPr>
              <w:t xml:space="preserve">Develop workplace policies and procedures for sustainability </w:t>
            </w:r>
          </w:p>
        </w:tc>
      </w:tr>
    </w:tbl>
    <w:p w14:paraId="1F730064" w14:textId="77777777" w:rsidR="001C440C" w:rsidRDefault="001C440C" w:rsidP="00DA1A4F">
      <w:pPr>
        <w:rPr>
          <w:b/>
          <w:bCs/>
        </w:rPr>
      </w:pPr>
    </w:p>
    <w:p w14:paraId="0FA8E5AB" w14:textId="71673541" w:rsidR="00612E2D" w:rsidRPr="00342D03" w:rsidRDefault="00DA1A4F" w:rsidP="00DA1A4F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Style w:val="TableGrid"/>
        <w:tblW w:w="5000" w:type="pct"/>
        <w:tblInd w:w="-5" w:type="dxa"/>
        <w:tblLook w:val="01E0" w:firstRow="1" w:lastRow="1" w:firstColumn="1" w:lastColumn="1" w:noHBand="0" w:noVBand="0"/>
      </w:tblPr>
      <w:tblGrid>
        <w:gridCol w:w="1957"/>
        <w:gridCol w:w="2438"/>
        <w:gridCol w:w="3103"/>
        <w:gridCol w:w="1518"/>
      </w:tblGrid>
      <w:tr w:rsidR="007842A5" w:rsidRPr="00B417BB" w14:paraId="1241E4FD" w14:textId="77777777" w:rsidTr="00DA1A4F">
        <w:trPr>
          <w:trHeight w:hRule="exact" w:val="1282"/>
        </w:trPr>
        <w:tc>
          <w:tcPr>
            <w:tcW w:w="1085" w:type="pct"/>
            <w:hideMark/>
          </w:tcPr>
          <w:p w14:paraId="666DE04D" w14:textId="77777777" w:rsidR="007842A5" w:rsidRPr="00B417BB" w:rsidRDefault="007842A5" w:rsidP="00DA1A4F">
            <w:pPr>
              <w:rPr>
                <w:b/>
              </w:rPr>
            </w:pPr>
            <w:bookmarkStart w:id="2" w:name="O_661075"/>
            <w:bookmarkEnd w:id="2"/>
            <w:r w:rsidRPr="00B417BB">
              <w:rPr>
                <w:b/>
              </w:rPr>
              <w:t>Code and Title</w:t>
            </w:r>
          </w:p>
        </w:tc>
        <w:tc>
          <w:tcPr>
            <w:tcW w:w="1352" w:type="pct"/>
            <w:hideMark/>
          </w:tcPr>
          <w:p w14:paraId="2042E04A" w14:textId="77777777" w:rsidR="007842A5" w:rsidRPr="00B417BB" w:rsidRDefault="007842A5" w:rsidP="00DA1A4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CPC08 Construction, Plumbing and Services Training Package</w:t>
            </w:r>
          </w:p>
        </w:tc>
        <w:tc>
          <w:tcPr>
            <w:tcW w:w="1721" w:type="pct"/>
            <w:hideMark/>
          </w:tcPr>
          <w:p w14:paraId="40A32E8E" w14:textId="77777777" w:rsidR="007842A5" w:rsidRPr="00B417BB" w:rsidRDefault="007842A5" w:rsidP="00DA1A4F">
            <w:pPr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842" w:type="pct"/>
            <w:hideMark/>
          </w:tcPr>
          <w:p w14:paraId="4F3DD5DA" w14:textId="6C2F342B" w:rsidR="007842A5" w:rsidRPr="00B417BB" w:rsidRDefault="007842A5" w:rsidP="00DA1A4F">
            <w:pPr>
              <w:rPr>
                <w:b/>
              </w:rPr>
            </w:pPr>
            <w:r w:rsidRPr="00B417BB">
              <w:rPr>
                <w:b/>
              </w:rPr>
              <w:t>Equivalent</w:t>
            </w:r>
            <w:r w:rsidR="00743B5D">
              <w:rPr>
                <w:b/>
              </w:rPr>
              <w:t xml:space="preserve"> status</w:t>
            </w:r>
          </w:p>
        </w:tc>
      </w:tr>
      <w:tr w:rsidR="007842A5" w:rsidRPr="00342D03" w14:paraId="56D2DEA5" w14:textId="77777777" w:rsidTr="00DA1A4F">
        <w:trPr>
          <w:trHeight w:val="28"/>
        </w:trPr>
        <w:tc>
          <w:tcPr>
            <w:tcW w:w="1085" w:type="pct"/>
          </w:tcPr>
          <w:p w14:paraId="04FA7AC2" w14:textId="0848CA10" w:rsidR="007842A5" w:rsidRPr="00342D03" w:rsidRDefault="007842A5" w:rsidP="00DA1A4F">
            <w:pPr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CPC5</w:t>
            </w:r>
            <w:r w:rsidR="00743B5D">
              <w:rPr>
                <w:color w:val="000000"/>
                <w:lang w:eastAsia="en-AU"/>
              </w:rPr>
              <w:t>06</w:t>
            </w:r>
            <w:r w:rsidR="00AA5CFF">
              <w:rPr>
                <w:color w:val="000000"/>
                <w:lang w:eastAsia="en-AU"/>
              </w:rPr>
              <w:t>20</w:t>
            </w:r>
            <w:r>
              <w:rPr>
                <w:color w:val="000000"/>
                <w:lang w:eastAsia="en-AU"/>
              </w:rPr>
              <w:t xml:space="preserve"> Diploma of Hydraulic Services</w:t>
            </w:r>
            <w:r w:rsidR="0034190D">
              <w:rPr>
                <w:color w:val="000000"/>
                <w:lang w:eastAsia="en-AU"/>
              </w:rPr>
              <w:t xml:space="preserve"> Design</w:t>
            </w:r>
          </w:p>
        </w:tc>
        <w:tc>
          <w:tcPr>
            <w:tcW w:w="1352" w:type="pct"/>
          </w:tcPr>
          <w:p w14:paraId="18440479" w14:textId="4B7F079A" w:rsidR="007842A5" w:rsidRPr="00342D03" w:rsidRDefault="007842A5" w:rsidP="00DA1A4F">
            <w:pPr>
              <w:rPr>
                <w:b/>
              </w:rPr>
            </w:pPr>
            <w:r>
              <w:t>CPC50612 Diploma of Hydraulic Services</w:t>
            </w:r>
            <w:r w:rsidR="0034190D">
              <w:t xml:space="preserve"> Design</w:t>
            </w:r>
          </w:p>
        </w:tc>
        <w:tc>
          <w:tcPr>
            <w:tcW w:w="1721" w:type="pct"/>
            <w:shd w:val="clear" w:color="auto" w:fill="auto"/>
          </w:tcPr>
          <w:p w14:paraId="046C5EF1" w14:textId="2F069B7F" w:rsidR="007842A5" w:rsidRPr="00DA1A4F" w:rsidRDefault="007842A5" w:rsidP="00DA1A4F">
            <w:pPr>
              <w:rPr>
                <w:b/>
              </w:rPr>
            </w:pPr>
            <w:r w:rsidRPr="00DA1A4F">
              <w:t>Qualification supersedes and is equivalent to</w:t>
            </w:r>
            <w:r w:rsidR="00743B5D">
              <w:t xml:space="preserve"> CPC50612 Diploma of Hydraulic Services Design.</w:t>
            </w:r>
          </w:p>
        </w:tc>
        <w:tc>
          <w:tcPr>
            <w:tcW w:w="842" w:type="pct"/>
            <w:shd w:val="clear" w:color="auto" w:fill="auto"/>
          </w:tcPr>
          <w:p w14:paraId="4C82F3E1" w14:textId="77777777" w:rsidR="007842A5" w:rsidRPr="00DA1A4F" w:rsidRDefault="007842A5" w:rsidP="00DA1A4F">
            <w:pPr>
              <w:rPr>
                <w:b/>
              </w:rPr>
            </w:pPr>
            <w:r w:rsidRPr="00DA1A4F">
              <w:rPr>
                <w:b/>
              </w:rPr>
              <w:t>E</w:t>
            </w:r>
          </w:p>
        </w:tc>
      </w:tr>
    </w:tbl>
    <w:p w14:paraId="72B44CF6" w14:textId="77777777" w:rsidR="007842A5" w:rsidRDefault="007842A5" w:rsidP="00DA1A4F">
      <w:pPr>
        <w:rPr>
          <w:b/>
          <w:bCs/>
        </w:rPr>
      </w:pPr>
    </w:p>
    <w:p w14:paraId="09F95E39" w14:textId="088065C4" w:rsidR="00612E2D" w:rsidRPr="00342D03" w:rsidRDefault="00DA1A4F" w:rsidP="00DA1A4F">
      <w:pPr>
        <w:rPr>
          <w:b/>
          <w:bCs/>
        </w:rPr>
      </w:pPr>
      <w:r w:rsidRPr="00342D03">
        <w:rPr>
          <w:b/>
          <w:bCs/>
        </w:rPr>
        <w:t>LINKS</w:t>
      </w:r>
    </w:p>
    <w:p w14:paraId="231B253A" w14:textId="620511F0" w:rsidR="00612E2D" w:rsidRPr="00342D03" w:rsidRDefault="00612E2D" w:rsidP="00DA1A4F">
      <w:r w:rsidRPr="00342D03">
        <w:t>An Implementation Guide to this Training Package is available at:</w:t>
      </w:r>
    </w:p>
    <w:p w14:paraId="33610502" w14:textId="77777777" w:rsidR="000E207C" w:rsidRPr="00CC0B26" w:rsidRDefault="00320AD1" w:rsidP="000E207C">
      <w:pPr>
        <w:rPr>
          <w:rFonts w:eastAsia="Yu Gothic Light"/>
          <w:b/>
          <w:sz w:val="32"/>
          <w:szCs w:val="26"/>
        </w:rPr>
      </w:pPr>
      <w:hyperlink r:id="rId7" w:history="1">
        <w:r w:rsidR="000E207C" w:rsidRPr="00DA329C">
          <w:rPr>
            <w:rStyle w:val="Hyperlink"/>
          </w:rPr>
          <w:t>https://vetnet.education.gov.au/Pages/TrainingDocs.aspx?q=7e15fa6a-68b8-4097-b099-030a5569b1ad</w:t>
        </w:r>
      </w:hyperlink>
    </w:p>
    <w:p w14:paraId="636FDB9D" w14:textId="77777777" w:rsidR="00E6083E" w:rsidRPr="00612E2D" w:rsidRDefault="00E6083E" w:rsidP="00612E2D">
      <w:pPr>
        <w:spacing w:after="0" w:line="240" w:lineRule="auto"/>
        <w:rPr>
          <w:rFonts w:eastAsiaTheme="majorEastAsia" w:cstheme="majorBidi"/>
          <w:b/>
          <w:sz w:val="32"/>
          <w:szCs w:val="26"/>
        </w:rPr>
      </w:pPr>
    </w:p>
    <w:sectPr w:rsidR="00E6083E" w:rsidRPr="00612E2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A45F" w14:textId="77777777" w:rsidR="00320AD1" w:rsidRDefault="00320AD1" w:rsidP="00E56D00">
      <w:pPr>
        <w:spacing w:after="0" w:line="240" w:lineRule="auto"/>
      </w:pPr>
      <w:r>
        <w:separator/>
      </w:r>
    </w:p>
  </w:endnote>
  <w:endnote w:type="continuationSeparator" w:id="0">
    <w:p w14:paraId="30ABEC1A" w14:textId="77777777" w:rsidR="00320AD1" w:rsidRDefault="00320AD1" w:rsidP="00E5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1F17" w14:textId="0B9C8E46" w:rsidR="003205CF" w:rsidRPr="00E56D00" w:rsidRDefault="00DA1A4F" w:rsidP="00DA1A4F">
    <w:pPr>
      <w:pStyle w:val="Footer"/>
      <w:tabs>
        <w:tab w:val="clear" w:pos="4320"/>
        <w:tab w:val="clear" w:pos="8640"/>
        <w:tab w:val="left" w:pos="6544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3B7E" w14:textId="77777777" w:rsidR="00320AD1" w:rsidRDefault="00320AD1" w:rsidP="00E56D00">
      <w:pPr>
        <w:spacing w:after="0" w:line="240" w:lineRule="auto"/>
      </w:pPr>
      <w:r>
        <w:separator/>
      </w:r>
    </w:p>
  </w:footnote>
  <w:footnote w:type="continuationSeparator" w:id="0">
    <w:p w14:paraId="369511DB" w14:textId="77777777" w:rsidR="00320AD1" w:rsidRDefault="00320AD1" w:rsidP="00E5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AF86" w14:textId="62B128CF" w:rsidR="003205CF" w:rsidRDefault="00320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661A" w14:textId="41776D55" w:rsidR="003205CF" w:rsidRDefault="00320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CB92" w14:textId="3B024F83" w:rsidR="003205CF" w:rsidRDefault="00320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DAB"/>
    <w:multiLevelType w:val="hybridMultilevel"/>
    <w:tmpl w:val="76DEB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5758"/>
    <w:multiLevelType w:val="hybridMultilevel"/>
    <w:tmpl w:val="1786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580D2AC2"/>
    <w:multiLevelType w:val="hybridMultilevel"/>
    <w:tmpl w:val="6EE6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2D"/>
    <w:rsid w:val="00031F4D"/>
    <w:rsid w:val="00036530"/>
    <w:rsid w:val="00056575"/>
    <w:rsid w:val="00063819"/>
    <w:rsid w:val="00091857"/>
    <w:rsid w:val="00092A83"/>
    <w:rsid w:val="0009634F"/>
    <w:rsid w:val="000A2A03"/>
    <w:rsid w:val="000A636F"/>
    <w:rsid w:val="000E207C"/>
    <w:rsid w:val="00133E6A"/>
    <w:rsid w:val="00185D57"/>
    <w:rsid w:val="00186FCD"/>
    <w:rsid w:val="001A2EBB"/>
    <w:rsid w:val="001B7003"/>
    <w:rsid w:val="001C440C"/>
    <w:rsid w:val="00204C2F"/>
    <w:rsid w:val="00251EDD"/>
    <w:rsid w:val="00294024"/>
    <w:rsid w:val="002A46DE"/>
    <w:rsid w:val="002D7373"/>
    <w:rsid w:val="002F5D7C"/>
    <w:rsid w:val="003205CF"/>
    <w:rsid w:val="00320AD1"/>
    <w:rsid w:val="0034190D"/>
    <w:rsid w:val="00347591"/>
    <w:rsid w:val="003C668C"/>
    <w:rsid w:val="00465A3E"/>
    <w:rsid w:val="004D435C"/>
    <w:rsid w:val="004F1C64"/>
    <w:rsid w:val="004F5CEE"/>
    <w:rsid w:val="005409E7"/>
    <w:rsid w:val="00546CF8"/>
    <w:rsid w:val="005572E3"/>
    <w:rsid w:val="005641DB"/>
    <w:rsid w:val="006126C7"/>
    <w:rsid w:val="00612E2D"/>
    <w:rsid w:val="006134A0"/>
    <w:rsid w:val="0063361D"/>
    <w:rsid w:val="00664AB0"/>
    <w:rsid w:val="006665A4"/>
    <w:rsid w:val="0068240A"/>
    <w:rsid w:val="006E6080"/>
    <w:rsid w:val="00704C6A"/>
    <w:rsid w:val="00732A26"/>
    <w:rsid w:val="00743B5D"/>
    <w:rsid w:val="00774607"/>
    <w:rsid w:val="007842A5"/>
    <w:rsid w:val="00785B61"/>
    <w:rsid w:val="0079407F"/>
    <w:rsid w:val="007D3CA2"/>
    <w:rsid w:val="007F4945"/>
    <w:rsid w:val="00805712"/>
    <w:rsid w:val="008121C8"/>
    <w:rsid w:val="00845935"/>
    <w:rsid w:val="008776C0"/>
    <w:rsid w:val="0088392A"/>
    <w:rsid w:val="00886D7E"/>
    <w:rsid w:val="008A6A3B"/>
    <w:rsid w:val="008F0ED8"/>
    <w:rsid w:val="00902705"/>
    <w:rsid w:val="009063F9"/>
    <w:rsid w:val="00945081"/>
    <w:rsid w:val="00995E68"/>
    <w:rsid w:val="009E1D4D"/>
    <w:rsid w:val="00A14115"/>
    <w:rsid w:val="00A33B89"/>
    <w:rsid w:val="00A90FD9"/>
    <w:rsid w:val="00A94B9E"/>
    <w:rsid w:val="00AA5CFF"/>
    <w:rsid w:val="00AF2BD5"/>
    <w:rsid w:val="00B21BE2"/>
    <w:rsid w:val="00B255C3"/>
    <w:rsid w:val="00B57186"/>
    <w:rsid w:val="00BC48D6"/>
    <w:rsid w:val="00C17C32"/>
    <w:rsid w:val="00C5350F"/>
    <w:rsid w:val="00C8674B"/>
    <w:rsid w:val="00C95F79"/>
    <w:rsid w:val="00CD1803"/>
    <w:rsid w:val="00CE085E"/>
    <w:rsid w:val="00D137C3"/>
    <w:rsid w:val="00D43ACE"/>
    <w:rsid w:val="00D44E42"/>
    <w:rsid w:val="00D81100"/>
    <w:rsid w:val="00DA1A4F"/>
    <w:rsid w:val="00DD4650"/>
    <w:rsid w:val="00DD6B8A"/>
    <w:rsid w:val="00E27A61"/>
    <w:rsid w:val="00E36891"/>
    <w:rsid w:val="00E56D00"/>
    <w:rsid w:val="00E6083E"/>
    <w:rsid w:val="00E64831"/>
    <w:rsid w:val="00EA7734"/>
    <w:rsid w:val="00EB4121"/>
    <w:rsid w:val="00EB6711"/>
    <w:rsid w:val="00EE1A81"/>
    <w:rsid w:val="00F02D30"/>
    <w:rsid w:val="00F1697F"/>
    <w:rsid w:val="00F21AF6"/>
    <w:rsid w:val="00F73734"/>
    <w:rsid w:val="00F84B71"/>
    <w:rsid w:val="00FB7708"/>
    <w:rsid w:val="00FC7696"/>
    <w:rsid w:val="00FE6027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24393"/>
  <w15:docId w15:val="{A90212D5-4C55-4A4C-B01F-E31EDFB2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350F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50F"/>
    <w:rPr>
      <w:rFonts w:ascii="Calibri Light" w:eastAsiaTheme="majorEastAsia" w:hAnsi="Calibri Light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70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B7708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350F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78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0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E5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00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1A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A4F"/>
    <w:pPr>
      <w:ind w:left="720"/>
      <w:contextualSpacing/>
    </w:pPr>
  </w:style>
  <w:style w:type="paragraph" w:customStyle="1" w:styleId="SuperHeading">
    <w:name w:val="SuperHeading"/>
    <w:basedOn w:val="Normal"/>
    <w:rsid w:val="000A636F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5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CF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CFF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7e15fa6a-68b8-4097-b099-030a5569b1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Phil Freeman</cp:lastModifiedBy>
  <cp:revision>12</cp:revision>
  <dcterms:created xsi:type="dcterms:W3CDTF">2020-02-28T02:18:00Z</dcterms:created>
  <dcterms:modified xsi:type="dcterms:W3CDTF">2020-06-19T06:36:00Z</dcterms:modified>
</cp:coreProperties>
</file>