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A014F" w14:textId="77777777" w:rsidR="00827606" w:rsidRDefault="00851BF0" w:rsidP="00851BF0">
      <w:pPr>
        <w:pStyle w:val="Title"/>
        <w:rPr>
          <w:rFonts w:ascii="Calibri" w:hAnsi="Calibri" w:cs="Calibri"/>
          <w:color w:val="000000"/>
          <w:sz w:val="40"/>
        </w:rPr>
      </w:pPr>
      <w:r w:rsidRPr="00FD4C82">
        <w:rPr>
          <w:rFonts w:ascii="Calibri" w:hAnsi="Calibri" w:cs="Calibri"/>
          <w:color w:val="000000"/>
          <w:sz w:val="40"/>
        </w:rPr>
        <w:t>Qualification Template</w:t>
      </w:r>
      <w:r w:rsidR="004C67AC">
        <w:rPr>
          <w:rFonts w:ascii="Calibri" w:hAnsi="Calibri" w:cs="Calibri"/>
          <w:color w:val="000000"/>
          <w:sz w:val="40"/>
        </w:rPr>
        <w:t xml:space="preserve"> </w:t>
      </w:r>
    </w:p>
    <w:p w14:paraId="299FB20D" w14:textId="77777777" w:rsidR="00851BF0" w:rsidRPr="00FD4C82" w:rsidRDefault="00851BF0" w:rsidP="00851BF0">
      <w:pPr>
        <w:pStyle w:val="Title"/>
        <w:rPr>
          <w:rFonts w:ascii="Calibri" w:hAnsi="Calibri" w:cs="Calibri"/>
          <w:color w:val="000000"/>
          <w:sz w:val="36"/>
        </w:rPr>
      </w:pPr>
    </w:p>
    <w:p w14:paraId="6E7E5BBC" w14:textId="5251983A" w:rsidR="00851BF0" w:rsidRPr="00FD4C82" w:rsidRDefault="00851BF0" w:rsidP="00851BF0">
      <w:pPr>
        <w:pStyle w:val="Title"/>
        <w:rPr>
          <w:rFonts w:ascii="Calibri" w:hAnsi="Calibri" w:cs="Calibri"/>
          <w:color w:val="000000"/>
          <w:sz w:val="22"/>
          <w:szCs w:val="22"/>
        </w:rPr>
      </w:pPr>
      <w:r w:rsidRPr="00FD4C82">
        <w:rPr>
          <w:rFonts w:ascii="Calibri" w:hAnsi="Calibri" w:cs="Calibri"/>
          <w:b/>
          <w:color w:val="000000"/>
          <w:sz w:val="22"/>
          <w:szCs w:val="22"/>
        </w:rPr>
        <w:t>QUALIFICATION CODE</w:t>
      </w:r>
      <w:r w:rsidRPr="00FD4C8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D4C82">
        <w:rPr>
          <w:rFonts w:ascii="Calibri" w:hAnsi="Calibri" w:cs="Calibri"/>
          <w:color w:val="000000"/>
          <w:sz w:val="22"/>
          <w:szCs w:val="22"/>
        </w:rPr>
        <w:tab/>
      </w:r>
      <w:r w:rsidRPr="00FD4C82">
        <w:rPr>
          <w:rFonts w:ascii="Calibri" w:hAnsi="Calibri" w:cs="Calibri"/>
          <w:color w:val="000000"/>
          <w:sz w:val="22"/>
          <w:szCs w:val="22"/>
        </w:rPr>
        <w:tab/>
        <w:t>CP</w:t>
      </w:r>
      <w:r w:rsidR="002678C5">
        <w:rPr>
          <w:rFonts w:ascii="Calibri" w:hAnsi="Calibri" w:cs="Calibri"/>
          <w:color w:val="000000"/>
          <w:sz w:val="22"/>
          <w:szCs w:val="22"/>
        </w:rPr>
        <w:t>C</w:t>
      </w:r>
      <w:r w:rsidRPr="00FD4C82">
        <w:rPr>
          <w:rFonts w:ascii="Calibri" w:hAnsi="Calibri" w:cs="Calibri"/>
          <w:color w:val="000000"/>
          <w:sz w:val="22"/>
          <w:szCs w:val="22"/>
        </w:rPr>
        <w:t>3</w:t>
      </w:r>
      <w:r w:rsidR="004A7FC2">
        <w:rPr>
          <w:rFonts w:ascii="Calibri" w:hAnsi="Calibri" w:cs="Calibri"/>
          <w:color w:val="000000"/>
          <w:sz w:val="22"/>
          <w:szCs w:val="22"/>
        </w:rPr>
        <w:t>2420</w:t>
      </w:r>
      <w:r w:rsidRPr="00FD4C8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092324A" w14:textId="77777777" w:rsidR="00851BF0" w:rsidRPr="00FD4C82" w:rsidRDefault="00851BF0" w:rsidP="00851BF0">
      <w:pPr>
        <w:pStyle w:val="Title"/>
        <w:rPr>
          <w:rFonts w:ascii="Calibri" w:hAnsi="Calibri" w:cs="Calibri"/>
          <w:color w:val="000000"/>
          <w:sz w:val="22"/>
          <w:szCs w:val="22"/>
        </w:rPr>
      </w:pPr>
      <w:r w:rsidRPr="00FD4C82">
        <w:rPr>
          <w:rFonts w:ascii="Calibri" w:hAnsi="Calibri" w:cs="Calibri"/>
          <w:b/>
          <w:color w:val="000000"/>
          <w:sz w:val="22"/>
          <w:szCs w:val="22"/>
        </w:rPr>
        <w:t>QUALIFICATION TITLE</w:t>
      </w:r>
      <w:r w:rsidRPr="00FD4C8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D4C82">
        <w:rPr>
          <w:rFonts w:ascii="Calibri" w:hAnsi="Calibri" w:cs="Calibri"/>
          <w:color w:val="000000"/>
          <w:sz w:val="22"/>
          <w:szCs w:val="22"/>
        </w:rPr>
        <w:tab/>
      </w:r>
      <w:r w:rsidRPr="00FD4C82">
        <w:rPr>
          <w:rFonts w:ascii="Calibri" w:hAnsi="Calibri" w:cs="Calibri"/>
          <w:color w:val="000000"/>
          <w:sz w:val="22"/>
          <w:szCs w:val="22"/>
        </w:rPr>
        <w:tab/>
        <w:t xml:space="preserve">Certificate </w:t>
      </w:r>
      <w:r w:rsidR="00FD4C82">
        <w:rPr>
          <w:rFonts w:ascii="Calibri" w:hAnsi="Calibri" w:cs="Calibri"/>
          <w:color w:val="000000"/>
          <w:sz w:val="22"/>
          <w:szCs w:val="22"/>
        </w:rPr>
        <w:t xml:space="preserve">III in Plumbing </w:t>
      </w:r>
    </w:p>
    <w:p w14:paraId="039FDF15" w14:textId="77777777" w:rsidR="00851BF0" w:rsidRPr="00FD4C82" w:rsidRDefault="00851BF0" w:rsidP="00851BF0">
      <w:pPr>
        <w:rPr>
          <w:rFonts w:cs="Calibri"/>
          <w:color w:val="000000"/>
        </w:rPr>
      </w:pPr>
    </w:p>
    <w:p w14:paraId="273DE3D3" w14:textId="77777777" w:rsidR="00851BF0" w:rsidRPr="00FD4C82" w:rsidRDefault="00851BF0" w:rsidP="00851BF0">
      <w:pPr>
        <w:pStyle w:val="Title"/>
        <w:rPr>
          <w:rFonts w:ascii="Calibri" w:hAnsi="Calibri" w:cs="Calibri"/>
          <w:b/>
          <w:color w:val="000000"/>
          <w:sz w:val="22"/>
        </w:rPr>
      </w:pPr>
      <w:r w:rsidRPr="00FD4C82">
        <w:rPr>
          <w:rFonts w:ascii="Calibri" w:hAnsi="Calibri" w:cs="Calibri"/>
          <w:b/>
          <w:color w:val="000000"/>
          <w:sz w:val="22"/>
        </w:rPr>
        <w:t>QUALIFICATION DESCRIPTION</w:t>
      </w:r>
      <w:bookmarkStart w:id="0" w:name="_Hlk512512031"/>
    </w:p>
    <w:p w14:paraId="0C59E7A9" w14:textId="77777777" w:rsidR="00851BF0" w:rsidRPr="00FD4C82" w:rsidRDefault="00851BF0" w:rsidP="00851BF0">
      <w:pPr>
        <w:rPr>
          <w:rFonts w:cs="Calibri"/>
          <w:color w:val="000000"/>
        </w:rPr>
      </w:pPr>
    </w:p>
    <w:p w14:paraId="7018F5F4" w14:textId="723DBF30" w:rsidR="00FD4C82" w:rsidRDefault="00FD4C82" w:rsidP="00FD4C82">
      <w:r w:rsidRPr="00B10521">
        <w:t xml:space="preserve">This </w:t>
      </w:r>
      <w:r>
        <w:t>is</w:t>
      </w:r>
      <w:r w:rsidRPr="00B10521">
        <w:t xml:space="preserve"> a trade qualification </w:t>
      </w:r>
      <w:r>
        <w:t>for plumbers in residential, industrial and commercial workplaces</w:t>
      </w:r>
      <w:r w:rsidRPr="00417753">
        <w:t xml:space="preserve"> </w:t>
      </w:r>
      <w:r w:rsidR="00304AE2">
        <w:t xml:space="preserve">who are responsible for </w:t>
      </w:r>
      <w:r w:rsidR="00D97344" w:rsidRPr="00E202A9">
        <w:t xml:space="preserve">assembling, installing and maintaining water services, sanitary plumbing and sanitary drainage, gas, roofing and mechanical </w:t>
      </w:r>
      <w:r w:rsidR="00D97344">
        <w:t xml:space="preserve">services </w:t>
      </w:r>
      <w:r w:rsidRPr="007359D8">
        <w:t>in both existing and new constructions.</w:t>
      </w:r>
    </w:p>
    <w:p w14:paraId="08A072A4" w14:textId="77777777" w:rsidR="00FD4C82" w:rsidRDefault="00FD4C82" w:rsidP="00FD4C82"/>
    <w:p w14:paraId="0E5AA31F" w14:textId="77777777" w:rsidR="00FD4C82" w:rsidRDefault="00FD4C82" w:rsidP="00FD4C82">
      <w:r>
        <w:t>Occupational titles could include:</w:t>
      </w:r>
    </w:p>
    <w:p w14:paraId="46308FD0" w14:textId="77777777" w:rsidR="00FD4C82" w:rsidRDefault="00FD4C82" w:rsidP="00FD4C82"/>
    <w:p w14:paraId="5009F734" w14:textId="77777777" w:rsidR="00FD4C82" w:rsidRDefault="00FD4C82" w:rsidP="00FD4C82">
      <w:pPr>
        <w:numPr>
          <w:ilvl w:val="0"/>
          <w:numId w:val="17"/>
        </w:numPr>
      </w:pPr>
      <w:r>
        <w:t>Plumber</w:t>
      </w:r>
    </w:p>
    <w:p w14:paraId="295D5B29" w14:textId="77777777" w:rsidR="00FD4C82" w:rsidRDefault="00FD4C82" w:rsidP="00FD4C82">
      <w:pPr>
        <w:numPr>
          <w:ilvl w:val="0"/>
          <w:numId w:val="17"/>
        </w:numPr>
      </w:pPr>
      <w:r>
        <w:t>Plumber and drainer</w:t>
      </w:r>
    </w:p>
    <w:p w14:paraId="7D7F027E" w14:textId="77777777" w:rsidR="00FD4C82" w:rsidRDefault="00FD4C82" w:rsidP="00FD4C82">
      <w:pPr>
        <w:numPr>
          <w:ilvl w:val="0"/>
          <w:numId w:val="17"/>
        </w:numPr>
      </w:pPr>
      <w:r>
        <w:t>Plumber and gasfitter</w:t>
      </w:r>
    </w:p>
    <w:p w14:paraId="0C8F8A5F" w14:textId="77777777" w:rsidR="00FD4C82" w:rsidRDefault="00FD4C82" w:rsidP="00FD4C82">
      <w:pPr>
        <w:numPr>
          <w:ilvl w:val="0"/>
          <w:numId w:val="17"/>
        </w:numPr>
      </w:pPr>
      <w:r>
        <w:t>Gasfitter</w:t>
      </w:r>
    </w:p>
    <w:p w14:paraId="79BC15E1" w14:textId="77777777" w:rsidR="00FD4C82" w:rsidRDefault="00FD4C82" w:rsidP="00FD4C82">
      <w:pPr>
        <w:numPr>
          <w:ilvl w:val="0"/>
          <w:numId w:val="17"/>
        </w:numPr>
      </w:pPr>
      <w:r>
        <w:t>Roof plumber</w:t>
      </w:r>
    </w:p>
    <w:p w14:paraId="3FA061DB" w14:textId="75071299" w:rsidR="00FD4C82" w:rsidRDefault="00FD4C82" w:rsidP="00FD4C82">
      <w:pPr>
        <w:numPr>
          <w:ilvl w:val="0"/>
          <w:numId w:val="17"/>
        </w:numPr>
      </w:pPr>
      <w:r>
        <w:t>Mechanical services plumber</w:t>
      </w:r>
      <w:r w:rsidR="0015538E">
        <w:t>.</w:t>
      </w:r>
    </w:p>
    <w:p w14:paraId="06D6F7FD" w14:textId="77777777" w:rsidR="00FD4C82" w:rsidRDefault="00FD4C82" w:rsidP="00FD4C82">
      <w:pPr>
        <w:ind w:left="720"/>
      </w:pPr>
    </w:p>
    <w:p w14:paraId="7FF447D3" w14:textId="77777777" w:rsidR="00FD4C82" w:rsidRDefault="00FD4C82" w:rsidP="00FD4C82">
      <w:r w:rsidRPr="00A045E7">
        <w:t>The plumbing industry strongly affirms that training and assessment leading to recognition of skills must be undertaken in a real or closely simulated workplace environment and this qualification requires all units of competency to be delivered and assessed in this context.</w:t>
      </w:r>
    </w:p>
    <w:p w14:paraId="59745C37" w14:textId="77777777" w:rsidR="00FD4C82" w:rsidRDefault="00FD4C82" w:rsidP="00FD4C82"/>
    <w:p w14:paraId="60029FD7" w14:textId="45FFDE67" w:rsidR="007F27E9" w:rsidRDefault="007F27E9" w:rsidP="007F27E9">
      <w:r>
        <w:t xml:space="preserve">Completion of the general construction induction training program specified by the model Code of Practice for Construction Work is required before entering a construction work site. Achievement of </w:t>
      </w:r>
      <w:r w:rsidRPr="00F95FCE">
        <w:rPr>
          <w:i/>
        </w:rPr>
        <w:t>CPCCWHS1001 Prepare to work safely in the construction industry</w:t>
      </w:r>
      <w:r>
        <w:t xml:space="preserve"> meets this requirement.</w:t>
      </w:r>
    </w:p>
    <w:p w14:paraId="5FBAF097" w14:textId="77777777" w:rsidR="007F27E9" w:rsidRDefault="007F27E9" w:rsidP="00FD4C82"/>
    <w:p w14:paraId="21ACC9DE" w14:textId="77777777" w:rsidR="00FD4C82" w:rsidRPr="00FD4C82" w:rsidRDefault="00FD4C82" w:rsidP="00FD4C82">
      <w:r>
        <w:t xml:space="preserve">This is a licenced occupation. </w:t>
      </w:r>
      <w:r w:rsidRPr="00FD4C82">
        <w:t>State and territory jurisdictions may have different licensing, legislative, regulatory or certification requirements. Relevant</w:t>
      </w:r>
      <w:r>
        <w:t xml:space="preserve"> state and territory regulatory </w:t>
      </w:r>
      <w:r w:rsidRPr="00FD4C82">
        <w:t xml:space="preserve">authorities should be consulted to confirm </w:t>
      </w:r>
      <w:r>
        <w:t>those</w:t>
      </w:r>
      <w:r w:rsidRPr="00FD4C82">
        <w:t xml:space="preserve"> requirements.</w:t>
      </w:r>
    </w:p>
    <w:p w14:paraId="7CC90A88" w14:textId="77777777" w:rsidR="00851BF0" w:rsidRDefault="00851BF0" w:rsidP="00851BF0">
      <w:pPr>
        <w:rPr>
          <w:rFonts w:cs="Calibri"/>
          <w:color w:val="000000"/>
        </w:rPr>
      </w:pPr>
    </w:p>
    <w:p w14:paraId="47A60F26" w14:textId="77777777" w:rsidR="00FD4C82" w:rsidRPr="00FD4C82" w:rsidRDefault="00FD4C82" w:rsidP="00851BF0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This qualification is suitable for an Australian Apprenticeship pathway. </w:t>
      </w:r>
    </w:p>
    <w:p w14:paraId="489FF581" w14:textId="77777777" w:rsidR="00851BF0" w:rsidRPr="00FD4C82" w:rsidRDefault="00851BF0" w:rsidP="00851BF0">
      <w:pPr>
        <w:rPr>
          <w:rFonts w:cs="Calibri"/>
          <w:color w:val="000000"/>
          <w:sz w:val="21"/>
        </w:rPr>
      </w:pPr>
    </w:p>
    <w:p w14:paraId="3B9A2164" w14:textId="77777777" w:rsidR="00851BF0" w:rsidRPr="00FD4C82" w:rsidRDefault="00851BF0" w:rsidP="00851BF0">
      <w:pPr>
        <w:pStyle w:val="Title"/>
        <w:rPr>
          <w:rFonts w:ascii="Calibri" w:hAnsi="Calibri" w:cs="Calibri"/>
          <w:b/>
          <w:color w:val="000000"/>
          <w:sz w:val="22"/>
        </w:rPr>
      </w:pPr>
      <w:r w:rsidRPr="00FD4C82">
        <w:rPr>
          <w:rFonts w:ascii="Calibri" w:hAnsi="Calibri" w:cs="Calibri"/>
          <w:b/>
          <w:color w:val="000000"/>
          <w:sz w:val="22"/>
        </w:rPr>
        <w:t>ENTRY REQUIREMENTS</w:t>
      </w:r>
    </w:p>
    <w:p w14:paraId="22FFD6C4" w14:textId="77777777" w:rsidR="00851BF0" w:rsidRPr="00FD4C82" w:rsidRDefault="00851BF0" w:rsidP="00851BF0">
      <w:pPr>
        <w:rPr>
          <w:color w:val="000000"/>
        </w:rPr>
      </w:pPr>
    </w:p>
    <w:p w14:paraId="4BDEE416" w14:textId="77777777" w:rsidR="00851BF0" w:rsidRPr="00FD4C82" w:rsidRDefault="00851BF0" w:rsidP="00851BF0">
      <w:pPr>
        <w:rPr>
          <w:rFonts w:cs="Calibri"/>
          <w:color w:val="000000"/>
        </w:rPr>
      </w:pPr>
      <w:r w:rsidRPr="00FD4C82">
        <w:rPr>
          <w:rFonts w:cs="Calibri"/>
          <w:color w:val="000000"/>
        </w:rPr>
        <w:t>There are no entry requirements for this qualification.</w:t>
      </w:r>
    </w:p>
    <w:p w14:paraId="1A6EEF02" w14:textId="77777777" w:rsidR="0038738C" w:rsidRDefault="0038738C" w:rsidP="00851BF0">
      <w:pPr>
        <w:pStyle w:val="Title"/>
        <w:rPr>
          <w:rFonts w:ascii="Calibri" w:hAnsi="Calibri" w:cs="Calibri"/>
          <w:b/>
          <w:color w:val="000000"/>
          <w:sz w:val="22"/>
        </w:rPr>
      </w:pPr>
    </w:p>
    <w:p w14:paraId="10E5FD2D" w14:textId="3349347A" w:rsidR="00851BF0" w:rsidRPr="00FD4C82" w:rsidRDefault="00851BF0" w:rsidP="00851BF0">
      <w:pPr>
        <w:pStyle w:val="Title"/>
        <w:rPr>
          <w:rFonts w:ascii="Calibri" w:hAnsi="Calibri" w:cs="Calibri"/>
          <w:b/>
          <w:color w:val="000000"/>
          <w:sz w:val="22"/>
        </w:rPr>
      </w:pPr>
      <w:r w:rsidRPr="00FD4C82">
        <w:rPr>
          <w:rFonts w:ascii="Calibri" w:hAnsi="Calibri" w:cs="Calibri"/>
          <w:b/>
          <w:color w:val="000000"/>
          <w:sz w:val="22"/>
        </w:rPr>
        <w:t xml:space="preserve">PACKAGING RULES </w:t>
      </w:r>
    </w:p>
    <w:p w14:paraId="622E6383" w14:textId="77777777" w:rsidR="00851BF0" w:rsidRPr="00FD4C82" w:rsidRDefault="00851BF0" w:rsidP="00851BF0">
      <w:pPr>
        <w:rPr>
          <w:rFonts w:cs="Calibri"/>
          <w:b/>
          <w:color w:val="000000"/>
        </w:rPr>
      </w:pPr>
      <w:bookmarkStart w:id="1" w:name="_Hlk515360770"/>
    </w:p>
    <w:p w14:paraId="64DA5A9E" w14:textId="713B86D3" w:rsidR="00BF4B4A" w:rsidRPr="00BF4B4A" w:rsidRDefault="00BF4B4A" w:rsidP="00BF4B4A">
      <w:pPr>
        <w:rPr>
          <w:bCs/>
        </w:rPr>
      </w:pPr>
      <w:r w:rsidRPr="00BF4B4A">
        <w:rPr>
          <w:bCs/>
        </w:rPr>
        <w:t xml:space="preserve">To </w:t>
      </w:r>
      <w:r w:rsidR="005D72C2">
        <w:rPr>
          <w:bCs/>
        </w:rPr>
        <w:t xml:space="preserve">be </w:t>
      </w:r>
      <w:r w:rsidRPr="00BF4B4A">
        <w:rPr>
          <w:bCs/>
        </w:rPr>
        <w:t>award</w:t>
      </w:r>
      <w:r w:rsidR="005D72C2">
        <w:rPr>
          <w:bCs/>
        </w:rPr>
        <w:t>ed</w:t>
      </w:r>
      <w:r w:rsidRPr="00BF4B4A">
        <w:rPr>
          <w:bCs/>
        </w:rPr>
        <w:t xml:space="preserve"> this qualification, competency in one of th</w:t>
      </w:r>
      <w:r w:rsidR="00B9723A">
        <w:rPr>
          <w:bCs/>
        </w:rPr>
        <w:t>e four occupational</w:t>
      </w:r>
      <w:r w:rsidR="00B9723A" w:rsidRPr="00D97344">
        <w:rPr>
          <w:bCs/>
          <w:color w:val="FF0000"/>
        </w:rPr>
        <w:t xml:space="preserve"> </w:t>
      </w:r>
      <w:r w:rsidR="00D97344" w:rsidRPr="009B307A">
        <w:rPr>
          <w:bCs/>
        </w:rPr>
        <w:t>options</w:t>
      </w:r>
      <w:r w:rsidR="00B9723A" w:rsidRPr="00D97344">
        <w:rPr>
          <w:bCs/>
          <w:color w:val="FF0000"/>
        </w:rPr>
        <w:t xml:space="preserve"> </w:t>
      </w:r>
      <w:r w:rsidR="00B9723A">
        <w:rPr>
          <w:bCs/>
        </w:rPr>
        <w:t>must</w:t>
      </w:r>
      <w:r w:rsidRPr="00BF4B4A">
        <w:rPr>
          <w:bCs/>
        </w:rPr>
        <w:t xml:space="preserve"> be achieved. </w:t>
      </w:r>
    </w:p>
    <w:p w14:paraId="627C9867" w14:textId="77777777" w:rsidR="00E03B6C" w:rsidRDefault="00E03B6C" w:rsidP="00AA7EF0"/>
    <w:p w14:paraId="3D31DFCB" w14:textId="4A9F6984" w:rsidR="0038738C" w:rsidRPr="00BF4B4A" w:rsidRDefault="0038738C" w:rsidP="0038738C">
      <w:pPr>
        <w:rPr>
          <w:b/>
          <w:bCs/>
        </w:rPr>
      </w:pPr>
      <w:r w:rsidRPr="00BF4B4A">
        <w:rPr>
          <w:b/>
          <w:bCs/>
        </w:rPr>
        <w:t xml:space="preserve">OPTION 1: General </w:t>
      </w:r>
      <w:r w:rsidR="00AC5099" w:rsidRPr="00BF4B4A">
        <w:rPr>
          <w:b/>
          <w:bCs/>
        </w:rPr>
        <w:t>Plumb</w:t>
      </w:r>
      <w:r w:rsidR="00AC5099">
        <w:rPr>
          <w:b/>
          <w:bCs/>
        </w:rPr>
        <w:t>ing</w:t>
      </w:r>
    </w:p>
    <w:p w14:paraId="3D634DD5" w14:textId="77777777" w:rsidR="0038738C" w:rsidRDefault="0038738C" w:rsidP="0038738C"/>
    <w:p w14:paraId="25ADAB1D" w14:textId="07923919" w:rsidR="0038738C" w:rsidRPr="000E59A9" w:rsidRDefault="0038738C" w:rsidP="0038738C">
      <w:pPr>
        <w:rPr>
          <w:b/>
          <w:bCs/>
          <w:i/>
          <w:iCs/>
          <w:color w:val="000000" w:themeColor="text1"/>
        </w:rPr>
      </w:pPr>
      <w:r w:rsidRPr="000E59A9">
        <w:rPr>
          <w:b/>
          <w:bCs/>
          <w:i/>
          <w:iCs/>
          <w:color w:val="000000" w:themeColor="text1"/>
        </w:rPr>
        <w:t xml:space="preserve">For the award of the CPC32420 Certificate </w:t>
      </w:r>
      <w:r w:rsidR="00F10E01">
        <w:rPr>
          <w:b/>
          <w:bCs/>
          <w:i/>
          <w:iCs/>
          <w:color w:val="000000" w:themeColor="text1"/>
        </w:rPr>
        <w:t xml:space="preserve">III </w:t>
      </w:r>
      <w:r w:rsidRPr="000E59A9">
        <w:rPr>
          <w:b/>
          <w:bCs/>
          <w:i/>
          <w:iCs/>
          <w:color w:val="000000" w:themeColor="text1"/>
        </w:rPr>
        <w:t xml:space="preserve">in Plumbing (General Plumber) a minimum of </w:t>
      </w:r>
      <w:r w:rsidR="00B37791">
        <w:rPr>
          <w:b/>
          <w:bCs/>
          <w:i/>
          <w:iCs/>
          <w:color w:val="000000" w:themeColor="text1"/>
        </w:rPr>
        <w:t>5</w:t>
      </w:r>
      <w:r w:rsidR="005B0B4F">
        <w:rPr>
          <w:b/>
          <w:bCs/>
          <w:i/>
          <w:iCs/>
          <w:color w:val="000000" w:themeColor="text1"/>
        </w:rPr>
        <w:t>8</w:t>
      </w:r>
      <w:bookmarkStart w:id="2" w:name="_GoBack"/>
      <w:bookmarkEnd w:id="2"/>
      <w:r w:rsidR="00AC4355" w:rsidRPr="000E59A9">
        <w:rPr>
          <w:b/>
          <w:bCs/>
          <w:i/>
          <w:iCs/>
          <w:color w:val="000000" w:themeColor="text1"/>
        </w:rPr>
        <w:t xml:space="preserve"> </w:t>
      </w:r>
      <w:r w:rsidRPr="000E59A9">
        <w:rPr>
          <w:b/>
          <w:bCs/>
          <w:i/>
          <w:iCs/>
          <w:color w:val="000000" w:themeColor="text1"/>
        </w:rPr>
        <w:t xml:space="preserve">units are to be </w:t>
      </w:r>
      <w:r w:rsidR="0084059B">
        <w:rPr>
          <w:b/>
          <w:bCs/>
          <w:i/>
          <w:iCs/>
          <w:color w:val="000000" w:themeColor="text1"/>
        </w:rPr>
        <w:t>completed</w:t>
      </w:r>
      <w:r w:rsidRPr="000E59A9">
        <w:rPr>
          <w:b/>
          <w:bCs/>
          <w:i/>
          <w:iCs/>
          <w:color w:val="000000" w:themeColor="text1"/>
        </w:rPr>
        <w:t xml:space="preserve"> as follows:</w:t>
      </w:r>
    </w:p>
    <w:p w14:paraId="78F0AE90" w14:textId="60215689" w:rsidR="00494109" w:rsidRPr="0038738C" w:rsidRDefault="00494109" w:rsidP="0038738C">
      <w:pPr>
        <w:rPr>
          <w:color w:val="000000" w:themeColor="text1"/>
        </w:rPr>
      </w:pPr>
    </w:p>
    <w:p w14:paraId="4465BDED" w14:textId="04357BCF" w:rsidR="00494109" w:rsidRPr="0038738C" w:rsidRDefault="00D36880" w:rsidP="0038738C">
      <w:pPr>
        <w:pStyle w:val="ListParagraph"/>
        <w:numPr>
          <w:ilvl w:val="0"/>
          <w:numId w:val="28"/>
        </w:numPr>
        <w:rPr>
          <w:color w:val="000000" w:themeColor="text1"/>
        </w:rPr>
      </w:pPr>
      <w:r w:rsidRPr="0038738C">
        <w:rPr>
          <w:color w:val="000000" w:themeColor="text1"/>
        </w:rPr>
        <w:t>4</w:t>
      </w:r>
      <w:r w:rsidR="005B0B4F">
        <w:rPr>
          <w:color w:val="000000" w:themeColor="text1"/>
        </w:rPr>
        <w:t>3</w:t>
      </w:r>
      <w:r w:rsidR="00494109" w:rsidRPr="0038738C">
        <w:rPr>
          <w:color w:val="000000" w:themeColor="text1"/>
        </w:rPr>
        <w:t xml:space="preserve"> core units</w:t>
      </w:r>
    </w:p>
    <w:p w14:paraId="4965305F" w14:textId="3EF033E7" w:rsidR="00494109" w:rsidRPr="0038738C" w:rsidRDefault="00AC4355" w:rsidP="0038738C">
      <w:pPr>
        <w:pStyle w:val="ListParagraph"/>
        <w:numPr>
          <w:ilvl w:val="0"/>
          <w:numId w:val="28"/>
        </w:numPr>
        <w:rPr>
          <w:color w:val="000000" w:themeColor="text1"/>
        </w:rPr>
      </w:pPr>
      <w:r w:rsidRPr="0038738C">
        <w:rPr>
          <w:color w:val="000000" w:themeColor="text1"/>
        </w:rPr>
        <w:t>1</w:t>
      </w:r>
      <w:r>
        <w:rPr>
          <w:color w:val="000000" w:themeColor="text1"/>
        </w:rPr>
        <w:t>5</w:t>
      </w:r>
      <w:r w:rsidRPr="0038738C">
        <w:rPr>
          <w:color w:val="000000" w:themeColor="text1"/>
        </w:rPr>
        <w:t xml:space="preserve"> </w:t>
      </w:r>
      <w:r w:rsidR="00494109" w:rsidRPr="0038738C">
        <w:rPr>
          <w:color w:val="000000" w:themeColor="text1"/>
        </w:rPr>
        <w:t>elective units</w:t>
      </w:r>
    </w:p>
    <w:p w14:paraId="04B3DFEA" w14:textId="07B8F9EB" w:rsidR="0038738C" w:rsidRDefault="0038738C" w:rsidP="0038738C">
      <w:pPr>
        <w:rPr>
          <w:color w:val="000000" w:themeColor="text1"/>
        </w:rPr>
      </w:pPr>
    </w:p>
    <w:p w14:paraId="7ED4FFD6" w14:textId="329FD7B7" w:rsidR="0038738C" w:rsidRDefault="0038738C" w:rsidP="0038738C">
      <w:r>
        <w:t xml:space="preserve">Elective are to be </w:t>
      </w:r>
      <w:r w:rsidR="00646E9F">
        <w:t>selected</w:t>
      </w:r>
      <w:r>
        <w:t xml:space="preserve"> as followed:</w:t>
      </w:r>
    </w:p>
    <w:p w14:paraId="4C67BE9C" w14:textId="69ED93BA" w:rsidR="0038738C" w:rsidRDefault="0038738C" w:rsidP="0038738C">
      <w:pPr>
        <w:pStyle w:val="ListParagraph"/>
        <w:numPr>
          <w:ilvl w:val="0"/>
          <w:numId w:val="18"/>
        </w:numPr>
        <w:spacing w:before="120" w:after="120" w:line="259" w:lineRule="auto"/>
      </w:pPr>
      <w:r>
        <w:t xml:space="preserve">8 units from Group A and </w:t>
      </w:r>
    </w:p>
    <w:p w14:paraId="430848E7" w14:textId="5A4928F3" w:rsidR="0038738C" w:rsidRDefault="0038738C" w:rsidP="0038738C">
      <w:pPr>
        <w:pStyle w:val="ListParagraph"/>
        <w:numPr>
          <w:ilvl w:val="0"/>
          <w:numId w:val="18"/>
        </w:numPr>
        <w:spacing w:before="120" w:after="120" w:line="259" w:lineRule="auto"/>
      </w:pPr>
      <w:r>
        <w:t>4 units from Group B and</w:t>
      </w:r>
    </w:p>
    <w:p w14:paraId="2FE1A4C7" w14:textId="0ED88E9D" w:rsidR="0038738C" w:rsidRDefault="0038738C" w:rsidP="0038738C">
      <w:pPr>
        <w:pStyle w:val="ListParagraph"/>
        <w:numPr>
          <w:ilvl w:val="0"/>
          <w:numId w:val="18"/>
        </w:numPr>
        <w:spacing w:before="120" w:after="120" w:line="259" w:lineRule="auto"/>
      </w:pPr>
      <w:r>
        <w:t xml:space="preserve">3 units from Group C </w:t>
      </w:r>
    </w:p>
    <w:p w14:paraId="5F365424" w14:textId="6270A18F" w:rsidR="00FE65BD" w:rsidRPr="00A57D5C" w:rsidRDefault="005E059F" w:rsidP="00FE65BD">
      <w:r w:rsidRPr="00BF4B4A">
        <w:rPr>
          <w:rFonts w:cs="Arial"/>
          <w:szCs w:val="22"/>
        </w:rPr>
        <w:t>Up to 4 elective uni</w:t>
      </w:r>
      <w:r w:rsidRPr="00A57D5C">
        <w:t xml:space="preserve">ts may be </w:t>
      </w:r>
      <w:r w:rsidR="0090057F">
        <w:t>replaced by units from</w:t>
      </w:r>
      <w:r w:rsidRPr="00A57D5C">
        <w:t xml:space="preserve"> </w:t>
      </w:r>
      <w:r w:rsidR="00255562" w:rsidRPr="00A57D5C">
        <w:t xml:space="preserve">any other group or </w:t>
      </w:r>
      <w:r w:rsidR="00FE65BD" w:rsidRPr="00A57D5C">
        <w:t>from any relevant nationally endorsed Training Package or accredited course. The units must contribute to the vocational outcomes of the qualification.</w:t>
      </w:r>
    </w:p>
    <w:p w14:paraId="1583418B" w14:textId="67763767" w:rsidR="0038738C" w:rsidRDefault="0038738C" w:rsidP="0038738C">
      <w:pPr>
        <w:rPr>
          <w:color w:val="000000" w:themeColor="text1"/>
        </w:rPr>
      </w:pPr>
    </w:p>
    <w:p w14:paraId="2905667A" w14:textId="609FCBA9" w:rsidR="0038738C" w:rsidRPr="00BF4B4A" w:rsidRDefault="0038738C" w:rsidP="0038738C">
      <w:pPr>
        <w:rPr>
          <w:b/>
          <w:bCs/>
        </w:rPr>
      </w:pPr>
      <w:r w:rsidRPr="00BF4B4A">
        <w:rPr>
          <w:b/>
          <w:bCs/>
        </w:rPr>
        <w:t xml:space="preserve">OPTION 2: General </w:t>
      </w:r>
      <w:r w:rsidR="00AC5099" w:rsidRPr="00BF4B4A">
        <w:rPr>
          <w:b/>
          <w:bCs/>
        </w:rPr>
        <w:t>Plumb</w:t>
      </w:r>
      <w:r w:rsidR="00AC5099">
        <w:rPr>
          <w:b/>
          <w:bCs/>
        </w:rPr>
        <w:t>ing</w:t>
      </w:r>
      <w:r w:rsidR="00AC5099" w:rsidRPr="00BF4B4A">
        <w:rPr>
          <w:b/>
          <w:bCs/>
        </w:rPr>
        <w:t xml:space="preserve"> </w:t>
      </w:r>
      <w:r w:rsidRPr="00BF4B4A">
        <w:rPr>
          <w:b/>
          <w:bCs/>
        </w:rPr>
        <w:t xml:space="preserve">– Roofing </w:t>
      </w:r>
    </w:p>
    <w:p w14:paraId="4F392C90" w14:textId="77777777" w:rsidR="0038738C" w:rsidRPr="00D51E04" w:rsidRDefault="0038738C" w:rsidP="0038738C">
      <w:pPr>
        <w:rPr>
          <w:color w:val="538135" w:themeColor="accent6" w:themeShade="BF"/>
        </w:rPr>
      </w:pPr>
    </w:p>
    <w:p w14:paraId="5F6F6CC6" w14:textId="6BEA2ABC" w:rsidR="0038738C" w:rsidRPr="000E59A9" w:rsidRDefault="0038738C" w:rsidP="0038738C">
      <w:pPr>
        <w:rPr>
          <w:b/>
          <w:bCs/>
          <w:i/>
          <w:iCs/>
          <w:color w:val="000000" w:themeColor="text1"/>
        </w:rPr>
      </w:pPr>
      <w:r w:rsidRPr="000E59A9">
        <w:rPr>
          <w:b/>
          <w:bCs/>
          <w:i/>
          <w:iCs/>
          <w:color w:val="000000" w:themeColor="text1"/>
        </w:rPr>
        <w:t xml:space="preserve">For the award of the CPC32420 Certificate </w:t>
      </w:r>
      <w:r w:rsidR="00F10E01">
        <w:rPr>
          <w:b/>
          <w:bCs/>
          <w:i/>
          <w:iCs/>
          <w:color w:val="000000" w:themeColor="text1"/>
        </w:rPr>
        <w:t xml:space="preserve">III </w:t>
      </w:r>
      <w:r w:rsidRPr="000E59A9">
        <w:rPr>
          <w:b/>
          <w:bCs/>
          <w:i/>
          <w:iCs/>
          <w:color w:val="000000" w:themeColor="text1"/>
        </w:rPr>
        <w:t xml:space="preserve">in Plumbing (General Plumber </w:t>
      </w:r>
      <w:r w:rsidR="00B831DE">
        <w:rPr>
          <w:b/>
          <w:bCs/>
          <w:i/>
          <w:iCs/>
          <w:color w:val="000000" w:themeColor="text1"/>
        </w:rPr>
        <w:t>and</w:t>
      </w:r>
      <w:r w:rsidRPr="000E59A9">
        <w:rPr>
          <w:b/>
          <w:bCs/>
          <w:i/>
          <w:iCs/>
          <w:color w:val="000000" w:themeColor="text1"/>
        </w:rPr>
        <w:t xml:space="preserve"> </w:t>
      </w:r>
      <w:r w:rsidR="00B831DE">
        <w:rPr>
          <w:b/>
          <w:bCs/>
          <w:i/>
          <w:iCs/>
          <w:color w:val="000000" w:themeColor="text1"/>
        </w:rPr>
        <w:t>R</w:t>
      </w:r>
      <w:r w:rsidRPr="000E59A9">
        <w:rPr>
          <w:b/>
          <w:bCs/>
          <w:i/>
          <w:iCs/>
          <w:color w:val="000000" w:themeColor="text1"/>
        </w:rPr>
        <w:t xml:space="preserve">oofing) a minimum of </w:t>
      </w:r>
      <w:r w:rsidR="00AC4355">
        <w:rPr>
          <w:b/>
          <w:bCs/>
          <w:i/>
          <w:iCs/>
          <w:color w:val="000000" w:themeColor="text1"/>
        </w:rPr>
        <w:t>6</w:t>
      </w:r>
      <w:r w:rsidR="005B0B4F">
        <w:rPr>
          <w:b/>
          <w:bCs/>
          <w:i/>
          <w:iCs/>
          <w:color w:val="000000" w:themeColor="text1"/>
        </w:rPr>
        <w:t>2</w:t>
      </w:r>
      <w:r w:rsidR="00AC4355" w:rsidRPr="000E59A9">
        <w:rPr>
          <w:b/>
          <w:bCs/>
          <w:i/>
          <w:iCs/>
          <w:color w:val="000000" w:themeColor="text1"/>
        </w:rPr>
        <w:t xml:space="preserve"> </w:t>
      </w:r>
      <w:r w:rsidRPr="000E59A9">
        <w:rPr>
          <w:b/>
          <w:bCs/>
          <w:i/>
          <w:iCs/>
          <w:color w:val="000000" w:themeColor="text1"/>
        </w:rPr>
        <w:t xml:space="preserve">units are to be </w:t>
      </w:r>
      <w:r w:rsidR="00881ABE">
        <w:rPr>
          <w:b/>
          <w:bCs/>
          <w:i/>
          <w:iCs/>
          <w:color w:val="000000" w:themeColor="text1"/>
        </w:rPr>
        <w:t>complete</w:t>
      </w:r>
      <w:r w:rsidRPr="000E59A9">
        <w:rPr>
          <w:b/>
          <w:bCs/>
          <w:i/>
          <w:iCs/>
          <w:color w:val="000000" w:themeColor="text1"/>
        </w:rPr>
        <w:t>d as follows:</w:t>
      </w:r>
    </w:p>
    <w:p w14:paraId="5A2356A1" w14:textId="77777777" w:rsidR="00494109" w:rsidRPr="000E59A9" w:rsidRDefault="00494109" w:rsidP="000E59A9"/>
    <w:p w14:paraId="076EC9CC" w14:textId="3C4E32A5" w:rsidR="00D36880" w:rsidRPr="00D36880" w:rsidRDefault="00D36880" w:rsidP="000E59A9">
      <w:pPr>
        <w:pStyle w:val="ListParagraph"/>
        <w:numPr>
          <w:ilvl w:val="0"/>
          <w:numId w:val="29"/>
        </w:numPr>
      </w:pPr>
      <w:r w:rsidRPr="00D36880">
        <w:t>4</w:t>
      </w:r>
      <w:r w:rsidR="005B0B4F">
        <w:t>3</w:t>
      </w:r>
      <w:r w:rsidRPr="00D36880">
        <w:t xml:space="preserve"> core units</w:t>
      </w:r>
    </w:p>
    <w:p w14:paraId="0FA3E3A6" w14:textId="79167BEC" w:rsidR="00494109" w:rsidRPr="00D36880" w:rsidRDefault="00AC4355" w:rsidP="000E59A9">
      <w:pPr>
        <w:pStyle w:val="ListParagraph"/>
        <w:numPr>
          <w:ilvl w:val="0"/>
          <w:numId w:val="29"/>
        </w:numPr>
      </w:pPr>
      <w:r>
        <w:t>19</w:t>
      </w:r>
      <w:r w:rsidRPr="00D36880">
        <w:t xml:space="preserve"> </w:t>
      </w:r>
      <w:r w:rsidR="00494109" w:rsidRPr="00D36880">
        <w:t xml:space="preserve">elective units. </w:t>
      </w:r>
    </w:p>
    <w:p w14:paraId="7AACF198" w14:textId="60A78F25" w:rsidR="00494109" w:rsidRDefault="00494109" w:rsidP="000E59A9">
      <w:pPr>
        <w:rPr>
          <w:color w:val="000000" w:themeColor="text1"/>
        </w:rPr>
      </w:pPr>
    </w:p>
    <w:p w14:paraId="7520113D" w14:textId="70526ACF" w:rsidR="000E59A9" w:rsidRDefault="000E59A9" w:rsidP="000E59A9">
      <w:r>
        <w:t xml:space="preserve">Elective are to be </w:t>
      </w:r>
      <w:r w:rsidR="00646E9F">
        <w:t>selected</w:t>
      </w:r>
      <w:r>
        <w:t xml:space="preserve"> as followed:</w:t>
      </w:r>
    </w:p>
    <w:p w14:paraId="6A424B37" w14:textId="2DC03043" w:rsidR="000E59A9" w:rsidRDefault="000E59A9" w:rsidP="000E59A9">
      <w:pPr>
        <w:pStyle w:val="ListParagraph"/>
        <w:numPr>
          <w:ilvl w:val="0"/>
          <w:numId w:val="18"/>
        </w:numPr>
        <w:spacing w:before="120" w:after="120" w:line="259" w:lineRule="auto"/>
      </w:pPr>
      <w:r>
        <w:t xml:space="preserve">8 units from Group A and </w:t>
      </w:r>
    </w:p>
    <w:p w14:paraId="0C4C7924" w14:textId="6B3DA177" w:rsidR="000E59A9" w:rsidRDefault="000E59A9" w:rsidP="000E59A9">
      <w:pPr>
        <w:pStyle w:val="ListParagraph"/>
        <w:numPr>
          <w:ilvl w:val="0"/>
          <w:numId w:val="18"/>
        </w:numPr>
        <w:spacing w:before="120" w:after="120" w:line="259" w:lineRule="auto"/>
      </w:pPr>
      <w:r>
        <w:t>4 units from Group B and</w:t>
      </w:r>
    </w:p>
    <w:p w14:paraId="6CD00CBA" w14:textId="66D30BDA" w:rsidR="000E59A9" w:rsidRDefault="000E59A9" w:rsidP="000E59A9">
      <w:pPr>
        <w:pStyle w:val="ListParagraph"/>
        <w:numPr>
          <w:ilvl w:val="0"/>
          <w:numId w:val="18"/>
        </w:numPr>
        <w:spacing w:before="120" w:after="120" w:line="259" w:lineRule="auto"/>
      </w:pPr>
      <w:r>
        <w:t xml:space="preserve">3 </w:t>
      </w:r>
      <w:r w:rsidR="00E655E1">
        <w:t xml:space="preserve">units </w:t>
      </w:r>
      <w:r>
        <w:t>from Group C and</w:t>
      </w:r>
    </w:p>
    <w:p w14:paraId="048533AF" w14:textId="44F7BF28" w:rsidR="000E59A9" w:rsidRDefault="00660CFD" w:rsidP="000E59A9">
      <w:pPr>
        <w:pStyle w:val="ListParagraph"/>
        <w:numPr>
          <w:ilvl w:val="0"/>
          <w:numId w:val="20"/>
        </w:numPr>
        <w:spacing w:before="120" w:after="120" w:line="259" w:lineRule="auto"/>
      </w:pPr>
      <w:r>
        <w:t>4 units from</w:t>
      </w:r>
      <w:r w:rsidR="000E59A9">
        <w:t xml:space="preserve"> Group D </w:t>
      </w:r>
    </w:p>
    <w:p w14:paraId="7DAB3C97" w14:textId="77777777" w:rsidR="009223FA" w:rsidRPr="00A57D5C" w:rsidRDefault="009223FA" w:rsidP="00F95FCE">
      <w:r w:rsidRPr="009223FA">
        <w:rPr>
          <w:rFonts w:cs="Arial"/>
          <w:szCs w:val="22"/>
        </w:rPr>
        <w:t>Up to 4 elective uni</w:t>
      </w:r>
      <w:r w:rsidRPr="00A57D5C">
        <w:t xml:space="preserve">ts may be </w:t>
      </w:r>
      <w:r>
        <w:t>replaced by units from</w:t>
      </w:r>
      <w:r w:rsidRPr="00A57D5C">
        <w:t xml:space="preserve"> any other group or from any relevant nationally endorsed Training Package or accredited course. The units must contribute to the vocational outcomes of the qualification.</w:t>
      </w:r>
    </w:p>
    <w:p w14:paraId="172B59C8" w14:textId="46AA50C8" w:rsidR="000E59A9" w:rsidRPr="00BF4B4A" w:rsidRDefault="000E59A9" w:rsidP="000E59A9">
      <w:pPr>
        <w:rPr>
          <w:color w:val="000000" w:themeColor="text1"/>
          <w:sz w:val="21"/>
          <w:szCs w:val="22"/>
        </w:rPr>
      </w:pPr>
    </w:p>
    <w:p w14:paraId="75F926B4" w14:textId="1C84D3B1" w:rsidR="000E59A9" w:rsidRPr="00BF4B4A" w:rsidRDefault="000E59A9" w:rsidP="00BF4B4A">
      <w:pPr>
        <w:rPr>
          <w:b/>
          <w:bCs/>
          <w:color w:val="000000" w:themeColor="text1"/>
        </w:rPr>
      </w:pPr>
      <w:r w:rsidRPr="00BF4B4A">
        <w:rPr>
          <w:b/>
          <w:bCs/>
          <w:color w:val="000000" w:themeColor="text1"/>
        </w:rPr>
        <w:t>OPTION 3: General Plumb</w:t>
      </w:r>
      <w:r w:rsidR="009B307A">
        <w:rPr>
          <w:b/>
          <w:bCs/>
          <w:color w:val="000000" w:themeColor="text1"/>
        </w:rPr>
        <w:t>er</w:t>
      </w:r>
      <w:r w:rsidRPr="00BF4B4A">
        <w:rPr>
          <w:b/>
          <w:bCs/>
          <w:color w:val="000000" w:themeColor="text1"/>
        </w:rPr>
        <w:t xml:space="preserve"> – Mechanical</w:t>
      </w:r>
    </w:p>
    <w:p w14:paraId="66646884" w14:textId="77777777" w:rsidR="00BF4B4A" w:rsidRPr="00D51E04" w:rsidRDefault="00BF4B4A" w:rsidP="00BF4B4A">
      <w:pPr>
        <w:rPr>
          <w:b/>
          <w:bCs/>
          <w:color w:val="000000" w:themeColor="text1"/>
          <w:sz w:val="28"/>
          <w:szCs w:val="32"/>
        </w:rPr>
      </w:pPr>
    </w:p>
    <w:p w14:paraId="724EB6CE" w14:textId="1336981B" w:rsidR="000E59A9" w:rsidRPr="000E59A9" w:rsidRDefault="000E59A9" w:rsidP="000E59A9">
      <w:pPr>
        <w:rPr>
          <w:b/>
          <w:bCs/>
          <w:i/>
          <w:iCs/>
          <w:color w:val="000000" w:themeColor="text1"/>
        </w:rPr>
      </w:pPr>
      <w:r w:rsidRPr="000E59A9">
        <w:rPr>
          <w:b/>
          <w:bCs/>
          <w:i/>
          <w:iCs/>
          <w:color w:val="000000" w:themeColor="text1"/>
        </w:rPr>
        <w:t xml:space="preserve">For the award of the CPC32420 Certificate </w:t>
      </w:r>
      <w:r w:rsidR="006B7AC4">
        <w:rPr>
          <w:b/>
          <w:bCs/>
          <w:i/>
          <w:iCs/>
          <w:color w:val="000000" w:themeColor="text1"/>
        </w:rPr>
        <w:t xml:space="preserve">III </w:t>
      </w:r>
      <w:r w:rsidRPr="000E59A9">
        <w:rPr>
          <w:b/>
          <w:bCs/>
          <w:i/>
          <w:iCs/>
          <w:color w:val="000000" w:themeColor="text1"/>
        </w:rPr>
        <w:t xml:space="preserve">in Plumbing (General Plumber </w:t>
      </w:r>
      <w:r w:rsidR="00B831DE">
        <w:rPr>
          <w:b/>
          <w:bCs/>
          <w:i/>
          <w:iCs/>
          <w:color w:val="000000" w:themeColor="text1"/>
        </w:rPr>
        <w:t xml:space="preserve">and </w:t>
      </w:r>
      <w:r w:rsidRPr="000E59A9">
        <w:rPr>
          <w:b/>
          <w:bCs/>
          <w:i/>
          <w:iCs/>
          <w:color w:val="000000" w:themeColor="text1"/>
        </w:rPr>
        <w:t xml:space="preserve">Mechanical) a minimum of </w:t>
      </w:r>
      <w:r w:rsidR="00AC4355" w:rsidRPr="000E59A9">
        <w:rPr>
          <w:b/>
          <w:bCs/>
          <w:i/>
          <w:iCs/>
          <w:color w:val="000000" w:themeColor="text1"/>
        </w:rPr>
        <w:t>7</w:t>
      </w:r>
      <w:r w:rsidR="005B0B4F">
        <w:rPr>
          <w:b/>
          <w:bCs/>
          <w:i/>
          <w:iCs/>
          <w:color w:val="000000" w:themeColor="text1"/>
        </w:rPr>
        <w:t>3</w:t>
      </w:r>
      <w:r w:rsidR="00AC4355" w:rsidRPr="000E59A9">
        <w:rPr>
          <w:b/>
          <w:bCs/>
          <w:i/>
          <w:iCs/>
          <w:color w:val="000000" w:themeColor="text1"/>
        </w:rPr>
        <w:t xml:space="preserve"> </w:t>
      </w:r>
      <w:r w:rsidR="009223FA">
        <w:rPr>
          <w:b/>
          <w:bCs/>
          <w:i/>
          <w:iCs/>
          <w:color w:val="000000" w:themeColor="text1"/>
        </w:rPr>
        <w:t>units are to be complete</w:t>
      </w:r>
      <w:r w:rsidRPr="000E59A9">
        <w:rPr>
          <w:b/>
          <w:bCs/>
          <w:i/>
          <w:iCs/>
          <w:color w:val="000000" w:themeColor="text1"/>
        </w:rPr>
        <w:t>d as follows:</w:t>
      </w:r>
    </w:p>
    <w:p w14:paraId="0EE9F0CF" w14:textId="77777777" w:rsidR="000E59A9" w:rsidRPr="000E59A9" w:rsidRDefault="000E59A9" w:rsidP="000E59A9"/>
    <w:p w14:paraId="4040579F" w14:textId="6D565A6E" w:rsidR="00D36880" w:rsidRPr="00D36880" w:rsidRDefault="00D36880" w:rsidP="000E59A9">
      <w:pPr>
        <w:pStyle w:val="ListParagraph"/>
        <w:numPr>
          <w:ilvl w:val="0"/>
          <w:numId w:val="30"/>
        </w:numPr>
      </w:pPr>
      <w:r w:rsidRPr="00D36880">
        <w:t>4</w:t>
      </w:r>
      <w:r w:rsidR="005B0B4F">
        <w:t>3</w:t>
      </w:r>
      <w:r w:rsidRPr="00D36880">
        <w:t xml:space="preserve"> core units</w:t>
      </w:r>
    </w:p>
    <w:p w14:paraId="5D676FDD" w14:textId="3C16DB92" w:rsidR="00494109" w:rsidRDefault="00AC4355" w:rsidP="000E59A9">
      <w:pPr>
        <w:pStyle w:val="ListParagraph"/>
        <w:numPr>
          <w:ilvl w:val="0"/>
          <w:numId w:val="30"/>
        </w:numPr>
      </w:pPr>
      <w:r w:rsidRPr="00D36880">
        <w:t>3</w:t>
      </w:r>
      <w:r>
        <w:t>0</w:t>
      </w:r>
      <w:r w:rsidRPr="00D36880">
        <w:t xml:space="preserve"> </w:t>
      </w:r>
      <w:r w:rsidR="00494109" w:rsidRPr="00D36880">
        <w:t>electives</w:t>
      </w:r>
    </w:p>
    <w:p w14:paraId="7F2A1028" w14:textId="360F46B8" w:rsidR="000E59A9" w:rsidRDefault="000E59A9" w:rsidP="000E59A9"/>
    <w:p w14:paraId="6BEBF8D9" w14:textId="70D2CAE0" w:rsidR="000E59A9" w:rsidRDefault="000E59A9" w:rsidP="000E59A9">
      <w:r>
        <w:t xml:space="preserve">Elective are to be </w:t>
      </w:r>
      <w:r w:rsidR="00646E9F">
        <w:t>selected</w:t>
      </w:r>
      <w:r>
        <w:t xml:space="preserve"> as followed:</w:t>
      </w:r>
    </w:p>
    <w:p w14:paraId="56B6838F" w14:textId="465834B8" w:rsidR="000E59A9" w:rsidRDefault="000E59A9" w:rsidP="000E59A9">
      <w:pPr>
        <w:pStyle w:val="ListParagraph"/>
        <w:numPr>
          <w:ilvl w:val="0"/>
          <w:numId w:val="18"/>
        </w:numPr>
        <w:spacing w:before="120" w:after="120" w:line="259" w:lineRule="auto"/>
      </w:pPr>
      <w:r>
        <w:t xml:space="preserve">8 units from Group A and </w:t>
      </w:r>
    </w:p>
    <w:p w14:paraId="32E1F6EB" w14:textId="40EB47EB" w:rsidR="000E59A9" w:rsidRDefault="000E59A9" w:rsidP="000E59A9">
      <w:pPr>
        <w:pStyle w:val="ListParagraph"/>
        <w:numPr>
          <w:ilvl w:val="0"/>
          <w:numId w:val="18"/>
        </w:numPr>
        <w:spacing w:before="120" w:after="120" w:line="259" w:lineRule="auto"/>
      </w:pPr>
      <w:r>
        <w:t>4 units from Group B and</w:t>
      </w:r>
    </w:p>
    <w:p w14:paraId="21CA536A" w14:textId="1D32CA61" w:rsidR="000E59A9" w:rsidRDefault="000E59A9" w:rsidP="000E59A9">
      <w:pPr>
        <w:pStyle w:val="ListParagraph"/>
        <w:numPr>
          <w:ilvl w:val="0"/>
          <w:numId w:val="18"/>
        </w:numPr>
        <w:spacing w:before="120" w:after="120" w:line="259" w:lineRule="auto"/>
      </w:pPr>
      <w:r>
        <w:t>3 units from Group C and</w:t>
      </w:r>
    </w:p>
    <w:p w14:paraId="4B5142A6" w14:textId="408AB412" w:rsidR="00660CFD" w:rsidRDefault="000E59A9" w:rsidP="000E59A9">
      <w:pPr>
        <w:pStyle w:val="ListParagraph"/>
        <w:numPr>
          <w:ilvl w:val="0"/>
          <w:numId w:val="19"/>
        </w:numPr>
        <w:spacing w:before="120" w:after="120" w:line="259" w:lineRule="auto"/>
      </w:pPr>
      <w:r>
        <w:t xml:space="preserve">7 </w:t>
      </w:r>
      <w:r w:rsidR="00660CFD">
        <w:t xml:space="preserve">units from </w:t>
      </w:r>
      <w:r>
        <w:t xml:space="preserve">Group E </w:t>
      </w:r>
      <w:r w:rsidR="00660CFD">
        <w:t xml:space="preserve">and </w:t>
      </w:r>
    </w:p>
    <w:p w14:paraId="3575E685" w14:textId="2EB9DF48" w:rsidR="000E59A9" w:rsidRDefault="000E59A9" w:rsidP="000E59A9">
      <w:pPr>
        <w:pStyle w:val="ListParagraph"/>
        <w:numPr>
          <w:ilvl w:val="0"/>
          <w:numId w:val="19"/>
        </w:numPr>
        <w:spacing w:before="120" w:after="120" w:line="259" w:lineRule="auto"/>
      </w:pPr>
      <w:r>
        <w:t xml:space="preserve">8 </w:t>
      </w:r>
      <w:r w:rsidR="00660CFD">
        <w:t xml:space="preserve">units from </w:t>
      </w:r>
      <w:r>
        <w:t xml:space="preserve">Group F </w:t>
      </w:r>
    </w:p>
    <w:p w14:paraId="5FC8BBEF" w14:textId="77777777" w:rsidR="009223FA" w:rsidRPr="00A57D5C" w:rsidRDefault="009223FA" w:rsidP="00F95FCE">
      <w:r w:rsidRPr="009223FA">
        <w:rPr>
          <w:rFonts w:cs="Arial"/>
          <w:szCs w:val="22"/>
        </w:rPr>
        <w:t>Up to 4 elective uni</w:t>
      </w:r>
      <w:r w:rsidRPr="00A57D5C">
        <w:t xml:space="preserve">ts may be </w:t>
      </w:r>
      <w:r>
        <w:t>replaced by units from</w:t>
      </w:r>
      <w:r w:rsidRPr="00A57D5C">
        <w:t xml:space="preserve"> any other group or from any relevant nationally endorsed Training Package or accredited course. The units must contribute to the vocational outcomes of the qualification.</w:t>
      </w:r>
    </w:p>
    <w:p w14:paraId="70604AAD" w14:textId="77777777" w:rsidR="00BF4B4A" w:rsidRPr="00BF4B4A" w:rsidRDefault="00BF4B4A" w:rsidP="00BF4B4A">
      <w:pPr>
        <w:shd w:val="clear" w:color="auto" w:fill="FFFFFF"/>
        <w:spacing w:after="120"/>
        <w:rPr>
          <w:rFonts w:cs="Arial"/>
          <w:szCs w:val="22"/>
        </w:rPr>
      </w:pPr>
    </w:p>
    <w:p w14:paraId="0F46446D" w14:textId="1087668D" w:rsidR="000E59A9" w:rsidRPr="00BF4B4A" w:rsidRDefault="000E59A9" w:rsidP="000E59A9">
      <w:pPr>
        <w:rPr>
          <w:b/>
          <w:bCs/>
        </w:rPr>
      </w:pPr>
      <w:r w:rsidRPr="00BF4B4A">
        <w:rPr>
          <w:b/>
          <w:bCs/>
        </w:rPr>
        <w:t>OPTION 4: General Plumbing – Roofing and Mechanical</w:t>
      </w:r>
    </w:p>
    <w:p w14:paraId="15BBC40B" w14:textId="77777777" w:rsidR="000E59A9" w:rsidRPr="000E59A9" w:rsidRDefault="000E59A9" w:rsidP="000E59A9"/>
    <w:p w14:paraId="5F5CA78C" w14:textId="6AEF85F7" w:rsidR="000E59A9" w:rsidRPr="009223FA" w:rsidRDefault="000E59A9" w:rsidP="000E59A9">
      <w:pPr>
        <w:rPr>
          <w:b/>
          <w:color w:val="000000" w:themeColor="text1"/>
        </w:rPr>
      </w:pPr>
      <w:r w:rsidRPr="009223FA">
        <w:rPr>
          <w:b/>
          <w:color w:val="000000" w:themeColor="text1"/>
        </w:rPr>
        <w:lastRenderedPageBreak/>
        <w:t xml:space="preserve">For the award of the </w:t>
      </w:r>
      <w:r w:rsidRPr="009223FA">
        <w:rPr>
          <w:b/>
          <w:i/>
          <w:iCs/>
          <w:color w:val="000000" w:themeColor="text1"/>
        </w:rPr>
        <w:t xml:space="preserve">CPC32420 Certificate </w:t>
      </w:r>
      <w:r w:rsidR="006B7AC4">
        <w:rPr>
          <w:b/>
          <w:i/>
          <w:iCs/>
          <w:color w:val="000000" w:themeColor="text1"/>
        </w:rPr>
        <w:t xml:space="preserve">III </w:t>
      </w:r>
      <w:r w:rsidRPr="009223FA">
        <w:rPr>
          <w:b/>
          <w:i/>
          <w:iCs/>
          <w:color w:val="000000" w:themeColor="text1"/>
        </w:rPr>
        <w:t>in Plumbing (General Plumber Roofing and Mechanical) a minimum of 8</w:t>
      </w:r>
      <w:r w:rsidR="005B0B4F">
        <w:rPr>
          <w:b/>
          <w:i/>
          <w:iCs/>
          <w:color w:val="000000" w:themeColor="text1"/>
        </w:rPr>
        <w:t>1</w:t>
      </w:r>
      <w:r w:rsidRPr="009223FA">
        <w:rPr>
          <w:b/>
          <w:color w:val="000000" w:themeColor="text1"/>
        </w:rPr>
        <w:t xml:space="preserve"> units are to be </w:t>
      </w:r>
      <w:r w:rsidR="009223FA">
        <w:rPr>
          <w:b/>
          <w:color w:val="000000" w:themeColor="text1"/>
        </w:rPr>
        <w:t>completed</w:t>
      </w:r>
      <w:r w:rsidRPr="009223FA">
        <w:rPr>
          <w:b/>
          <w:color w:val="000000" w:themeColor="text1"/>
        </w:rPr>
        <w:t xml:space="preserve"> as follows:</w:t>
      </w:r>
    </w:p>
    <w:p w14:paraId="145CB092" w14:textId="77777777" w:rsidR="00494109" w:rsidRPr="000E59A9" w:rsidRDefault="00494109" w:rsidP="000E59A9">
      <w:pPr>
        <w:rPr>
          <w:color w:val="000000" w:themeColor="text1"/>
        </w:rPr>
      </w:pPr>
    </w:p>
    <w:p w14:paraId="7F6E57A8" w14:textId="514D08AE" w:rsidR="00D36880" w:rsidRPr="00D36880" w:rsidRDefault="00D36880" w:rsidP="000E59A9">
      <w:pPr>
        <w:pStyle w:val="ListParagraph"/>
        <w:numPr>
          <w:ilvl w:val="0"/>
          <w:numId w:val="31"/>
        </w:numPr>
      </w:pPr>
      <w:r w:rsidRPr="00D36880">
        <w:t>4</w:t>
      </w:r>
      <w:r w:rsidR="005B0B4F">
        <w:t>3</w:t>
      </w:r>
      <w:r w:rsidRPr="00D36880">
        <w:t xml:space="preserve"> core units</w:t>
      </w:r>
    </w:p>
    <w:p w14:paraId="1EE60381" w14:textId="54A07319" w:rsidR="00494109" w:rsidRPr="00D36880" w:rsidRDefault="00AC4355" w:rsidP="000E59A9">
      <w:pPr>
        <w:pStyle w:val="ListParagraph"/>
        <w:numPr>
          <w:ilvl w:val="0"/>
          <w:numId w:val="31"/>
        </w:numPr>
      </w:pPr>
      <w:r>
        <w:t>38</w:t>
      </w:r>
      <w:r w:rsidRPr="00D36880">
        <w:t xml:space="preserve"> </w:t>
      </w:r>
      <w:r w:rsidR="00494109" w:rsidRPr="00D36880">
        <w:t xml:space="preserve">electives </w:t>
      </w:r>
    </w:p>
    <w:p w14:paraId="7F9C9EDB" w14:textId="77777777" w:rsidR="00AA7EF0" w:rsidRDefault="00AA7EF0" w:rsidP="00AA7EF0"/>
    <w:p w14:paraId="3687313E" w14:textId="01442596" w:rsidR="00AA7EF0" w:rsidRDefault="00E03B6C" w:rsidP="00AA7EF0">
      <w:r>
        <w:t xml:space="preserve">Elective are to be </w:t>
      </w:r>
      <w:r w:rsidR="00BF4B4A">
        <w:t>selected</w:t>
      </w:r>
      <w:r>
        <w:t xml:space="preserve"> as followed:</w:t>
      </w:r>
    </w:p>
    <w:p w14:paraId="7B78F0C2" w14:textId="697E2422" w:rsidR="00AA7EF0" w:rsidRDefault="00A045E7" w:rsidP="00AA7EF0">
      <w:pPr>
        <w:pStyle w:val="ListParagraph"/>
        <w:numPr>
          <w:ilvl w:val="0"/>
          <w:numId w:val="18"/>
        </w:numPr>
        <w:spacing w:before="120" w:after="120" w:line="259" w:lineRule="auto"/>
      </w:pPr>
      <w:r>
        <w:t>8</w:t>
      </w:r>
      <w:r w:rsidR="00AA7EF0">
        <w:t xml:space="preserve"> units from Group A</w:t>
      </w:r>
      <w:r w:rsidR="00E03B6C">
        <w:t xml:space="preserve"> </w:t>
      </w:r>
      <w:r w:rsidR="00A06824">
        <w:t>and</w:t>
      </w:r>
      <w:r w:rsidR="00E03B6C">
        <w:t xml:space="preserve"> </w:t>
      </w:r>
    </w:p>
    <w:p w14:paraId="69B94F7D" w14:textId="273D2E81" w:rsidR="00AA7EF0" w:rsidRDefault="00AA7EF0" w:rsidP="00AA7EF0">
      <w:pPr>
        <w:pStyle w:val="ListParagraph"/>
        <w:numPr>
          <w:ilvl w:val="0"/>
          <w:numId w:val="18"/>
        </w:numPr>
        <w:spacing w:before="120" w:after="120" w:line="259" w:lineRule="auto"/>
      </w:pPr>
      <w:r>
        <w:t>4 units from Group B</w:t>
      </w:r>
      <w:r w:rsidR="00E03B6C">
        <w:t xml:space="preserve"> </w:t>
      </w:r>
      <w:r w:rsidR="00A06824">
        <w:t>and</w:t>
      </w:r>
    </w:p>
    <w:p w14:paraId="052B68EC" w14:textId="712DD1E5" w:rsidR="00AA7EF0" w:rsidRDefault="00AA7EF0" w:rsidP="00AA7EF0">
      <w:pPr>
        <w:pStyle w:val="ListParagraph"/>
        <w:numPr>
          <w:ilvl w:val="0"/>
          <w:numId w:val="18"/>
        </w:numPr>
        <w:spacing w:before="120" w:after="120" w:line="259" w:lineRule="auto"/>
      </w:pPr>
      <w:r>
        <w:t>3 units from Group C</w:t>
      </w:r>
      <w:r w:rsidR="00E03B6C">
        <w:t xml:space="preserve"> and</w:t>
      </w:r>
    </w:p>
    <w:p w14:paraId="50D3DF74" w14:textId="05DA1F87" w:rsidR="00AA7EF0" w:rsidRDefault="00660CFD" w:rsidP="00AA7EF0">
      <w:pPr>
        <w:pStyle w:val="ListParagraph"/>
        <w:numPr>
          <w:ilvl w:val="0"/>
          <w:numId w:val="20"/>
        </w:numPr>
        <w:spacing w:before="120" w:after="120" w:line="259" w:lineRule="auto"/>
      </w:pPr>
      <w:r>
        <w:t>4 units from</w:t>
      </w:r>
      <w:r w:rsidR="00AA7EF0">
        <w:t xml:space="preserve"> Group D </w:t>
      </w:r>
      <w:r w:rsidR="00E03B6C">
        <w:t>and</w:t>
      </w:r>
    </w:p>
    <w:p w14:paraId="5AA7947B" w14:textId="1BF82FB9" w:rsidR="00660CFD" w:rsidRDefault="00360875" w:rsidP="00AA7EF0">
      <w:pPr>
        <w:pStyle w:val="ListParagraph"/>
        <w:numPr>
          <w:ilvl w:val="0"/>
          <w:numId w:val="19"/>
        </w:numPr>
        <w:spacing w:before="120" w:after="120" w:line="259" w:lineRule="auto"/>
      </w:pPr>
      <w:r>
        <w:t xml:space="preserve">7 </w:t>
      </w:r>
      <w:r w:rsidR="00660CFD">
        <w:t xml:space="preserve">units from </w:t>
      </w:r>
      <w:r>
        <w:t xml:space="preserve">Group </w:t>
      </w:r>
      <w:r w:rsidR="0034375A">
        <w:t>E</w:t>
      </w:r>
      <w:r>
        <w:t xml:space="preserve"> </w:t>
      </w:r>
      <w:r w:rsidR="00660CFD">
        <w:t>and</w:t>
      </w:r>
    </w:p>
    <w:p w14:paraId="34ADB7B4" w14:textId="773A9571" w:rsidR="00AA7EF0" w:rsidRDefault="00360875" w:rsidP="00AA7EF0">
      <w:pPr>
        <w:pStyle w:val="ListParagraph"/>
        <w:numPr>
          <w:ilvl w:val="0"/>
          <w:numId w:val="19"/>
        </w:numPr>
        <w:spacing w:before="120" w:after="120" w:line="259" w:lineRule="auto"/>
      </w:pPr>
      <w:r>
        <w:t>8</w:t>
      </w:r>
      <w:r w:rsidR="00AA7EF0">
        <w:t xml:space="preserve"> </w:t>
      </w:r>
      <w:r w:rsidR="00660CFD">
        <w:t xml:space="preserve">units from </w:t>
      </w:r>
      <w:r w:rsidR="00AA7EF0">
        <w:t xml:space="preserve">Group </w:t>
      </w:r>
      <w:r w:rsidR="0034375A">
        <w:t>F</w:t>
      </w:r>
    </w:p>
    <w:p w14:paraId="3CE3B1ED" w14:textId="2A80C2FA" w:rsidR="009223FA" w:rsidRDefault="009223FA" w:rsidP="00F95FCE">
      <w:r w:rsidRPr="009223FA">
        <w:rPr>
          <w:rFonts w:cs="Arial"/>
          <w:szCs w:val="22"/>
        </w:rPr>
        <w:t>Up to 4 elective uni</w:t>
      </w:r>
      <w:r w:rsidRPr="00A57D5C">
        <w:t xml:space="preserve">ts may be </w:t>
      </w:r>
      <w:r>
        <w:t>replaced by units from</w:t>
      </w:r>
      <w:r w:rsidRPr="00A57D5C">
        <w:t xml:space="preserve"> any other group or from any relevant nationally endorsed Training Package or accredited course. The units must contribute to the vocational outcomes of the qualification.</w:t>
      </w:r>
    </w:p>
    <w:p w14:paraId="28C4B562" w14:textId="1D6F2BCC" w:rsidR="00B831DE" w:rsidRDefault="00B831DE" w:rsidP="009223FA">
      <w:pPr>
        <w:ind w:left="360"/>
      </w:pPr>
    </w:p>
    <w:p w14:paraId="03A4AA0C" w14:textId="3C056C21" w:rsidR="009920EF" w:rsidRDefault="00F95FCE" w:rsidP="00851BF0">
      <w:pPr>
        <w:rPr>
          <w:rFonts w:cs="Calibri"/>
          <w:color w:val="000000"/>
          <w:u w:val="single"/>
        </w:rPr>
      </w:pPr>
      <w:r w:rsidRPr="00F95FCE">
        <w:rPr>
          <w:rFonts w:cs="Calibri"/>
          <w:bCs/>
          <w:color w:val="000000"/>
          <w:shd w:val="clear" w:color="auto" w:fill="FFFFFF"/>
        </w:rPr>
        <w:t>An asterisk (*) against a unit code below indicates that the unit has a prerequisite. Please check the unit for information on this. All prerequisites are packaged in the qualification.</w:t>
      </w:r>
    </w:p>
    <w:p w14:paraId="2F0163B6" w14:textId="77777777" w:rsidR="00F95FCE" w:rsidRDefault="00F95FCE" w:rsidP="00B40CAA">
      <w:pPr>
        <w:rPr>
          <w:b/>
        </w:rPr>
      </w:pPr>
    </w:p>
    <w:p w14:paraId="5F1C347F" w14:textId="63BEEFC6" w:rsidR="00B40CAA" w:rsidRPr="00B40CAA" w:rsidRDefault="00B40CAA" w:rsidP="00B40CAA">
      <w:pPr>
        <w:rPr>
          <w:b/>
        </w:rPr>
      </w:pPr>
      <w:r w:rsidRPr="00B40CAA">
        <w:rPr>
          <w:b/>
        </w:rPr>
        <w:t>Core</w:t>
      </w:r>
      <w:r w:rsidR="00A12739">
        <w:rPr>
          <w:b/>
        </w:rPr>
        <w:t xml:space="preserve"> Units</w:t>
      </w:r>
    </w:p>
    <w:bookmarkEnd w:id="0"/>
    <w:bookmarkEnd w:id="1"/>
    <w:p w14:paraId="5816D76F" w14:textId="77777777" w:rsidR="00851BF0" w:rsidRDefault="00851BF0" w:rsidP="00851BF0">
      <w:pPr>
        <w:rPr>
          <w:rFonts w:cs="Calibri"/>
          <w:color w:val="000000"/>
        </w:rPr>
      </w:pPr>
    </w:p>
    <w:tbl>
      <w:tblPr>
        <w:tblW w:w="9331" w:type="dxa"/>
        <w:tblInd w:w="113" w:type="dxa"/>
        <w:tblLook w:val="04A0" w:firstRow="1" w:lastRow="0" w:firstColumn="1" w:lastColumn="0" w:noHBand="0" w:noVBand="1"/>
      </w:tblPr>
      <w:tblGrid>
        <w:gridCol w:w="1562"/>
        <w:gridCol w:w="7769"/>
      </w:tblGrid>
      <w:tr w:rsidR="00934E65" w:rsidRPr="003062D8" w14:paraId="28C3046E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26BD5763" w14:textId="6DF1920A" w:rsidR="00934E65" w:rsidRPr="00540DAA" w:rsidRDefault="00934E65" w:rsidP="00540DAA">
            <w:pPr>
              <w:rPr>
                <w:color w:val="000000" w:themeColor="text1"/>
                <w:szCs w:val="22"/>
              </w:rPr>
            </w:pPr>
            <w:r w:rsidRPr="00540DAA">
              <w:rPr>
                <w:rFonts w:cs="Calibri"/>
                <w:color w:val="000000" w:themeColor="text1"/>
                <w:szCs w:val="22"/>
              </w:rPr>
              <w:t>CPCCCM201</w:t>
            </w:r>
            <w:r w:rsidR="009E1158">
              <w:rPr>
                <w:rFonts w:cs="Calibri"/>
                <w:color w:val="000000" w:themeColor="text1"/>
                <w:szCs w:val="22"/>
              </w:rPr>
              <w:t>2*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48CE2DE2" w14:textId="77777777" w:rsidR="00934E65" w:rsidRPr="00CE3710" w:rsidRDefault="00934E65" w:rsidP="003C3C04">
            <w:pPr>
              <w:rPr>
                <w:color w:val="000000" w:themeColor="text1"/>
                <w:szCs w:val="22"/>
              </w:rPr>
            </w:pPr>
            <w:r w:rsidRPr="00CE3710">
              <w:rPr>
                <w:rFonts w:cs="Calibri"/>
                <w:color w:val="000000" w:themeColor="text1"/>
                <w:szCs w:val="22"/>
              </w:rPr>
              <w:t>Work safely at heights</w:t>
            </w:r>
          </w:p>
        </w:tc>
      </w:tr>
      <w:tr w:rsidR="00934E65" w:rsidRPr="003C3C04" w14:paraId="23138673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5C8DB4D2" w14:textId="77777777" w:rsidR="00934E65" w:rsidRPr="00540DAA" w:rsidRDefault="00934E65" w:rsidP="00540DAA">
            <w:pPr>
              <w:rPr>
                <w:color w:val="000000"/>
                <w:szCs w:val="22"/>
              </w:rPr>
            </w:pPr>
            <w:r w:rsidRPr="00540DAA">
              <w:rPr>
                <w:rFonts w:cs="Calibri"/>
                <w:color w:val="000000"/>
                <w:szCs w:val="22"/>
              </w:rPr>
              <w:t>CPCPCM2039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435EB35B" w14:textId="77777777" w:rsidR="00934E65" w:rsidRPr="003C3C04" w:rsidRDefault="00934E65" w:rsidP="003C3C04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C</w:t>
            </w:r>
            <w:r>
              <w:rPr>
                <w:rFonts w:cs="Calibri"/>
                <w:color w:val="000000"/>
                <w:szCs w:val="22"/>
              </w:rPr>
              <w:t>arry out interactive workplace communication</w:t>
            </w:r>
          </w:p>
        </w:tc>
      </w:tr>
      <w:tr w:rsidR="00934E65" w:rsidRPr="003062D8" w14:paraId="334F25FD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F199BD4" w14:textId="6169B956" w:rsidR="00934E65" w:rsidRPr="00540DAA" w:rsidRDefault="00934E65" w:rsidP="00540DAA">
            <w:pPr>
              <w:rPr>
                <w:szCs w:val="22"/>
              </w:rPr>
            </w:pPr>
            <w:r w:rsidRPr="00540DAA">
              <w:rPr>
                <w:rFonts w:cs="Calibri"/>
                <w:szCs w:val="22"/>
              </w:rPr>
              <w:t>CPCPCM2040</w:t>
            </w:r>
            <w:r w:rsidR="009E1158">
              <w:rPr>
                <w:rFonts w:cs="Calibri"/>
                <w:szCs w:val="22"/>
              </w:rPr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547BFABE" w14:textId="01945B80" w:rsidR="00934E65" w:rsidRPr="006D3EA2" w:rsidRDefault="00934E65" w:rsidP="003C3C04">
            <w:pPr>
              <w:rPr>
                <w:szCs w:val="22"/>
              </w:rPr>
            </w:pPr>
            <w:r w:rsidRPr="007617D1">
              <w:rPr>
                <w:color w:val="000000" w:themeColor="text1"/>
              </w:rPr>
              <w:t>Read plans</w:t>
            </w:r>
            <w:r w:rsidR="009E1158">
              <w:rPr>
                <w:color w:val="000000" w:themeColor="text1"/>
              </w:rPr>
              <w:t xml:space="preserve">, </w:t>
            </w:r>
            <w:r w:rsidRPr="007617D1">
              <w:rPr>
                <w:color w:val="000000" w:themeColor="text1"/>
              </w:rPr>
              <w:t>calculate quantities</w:t>
            </w:r>
            <w:r w:rsidR="009E1158">
              <w:rPr>
                <w:color w:val="000000" w:themeColor="text1"/>
              </w:rPr>
              <w:t xml:space="preserve"> and mark out materials</w:t>
            </w:r>
          </w:p>
        </w:tc>
      </w:tr>
      <w:tr w:rsidR="00934E65" w:rsidRPr="003C3C04" w14:paraId="1B254EF6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7E712203" w14:textId="77777777" w:rsidR="00934E65" w:rsidRPr="00540DAA" w:rsidRDefault="00934E65" w:rsidP="00540DAA">
            <w:pPr>
              <w:rPr>
                <w:color w:val="000000"/>
                <w:szCs w:val="22"/>
              </w:rPr>
            </w:pPr>
            <w:r w:rsidRPr="00540DAA">
              <w:rPr>
                <w:rFonts w:cs="Calibri"/>
                <w:color w:val="000000"/>
                <w:szCs w:val="22"/>
              </w:rPr>
              <w:t>CPCPCM2041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5532DBC1" w14:textId="77777777" w:rsidR="00934E65" w:rsidRPr="003C3C04" w:rsidRDefault="00934E65" w:rsidP="003C3C04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Work effectively in the plumbing services sector</w:t>
            </w:r>
          </w:p>
        </w:tc>
      </w:tr>
      <w:tr w:rsidR="00934E65" w:rsidRPr="003C3C04" w14:paraId="75897425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0152F0AA" w14:textId="77777777" w:rsidR="00934E65" w:rsidRPr="00540DAA" w:rsidRDefault="00934E65" w:rsidP="00540DAA">
            <w:pPr>
              <w:rPr>
                <w:color w:val="000000"/>
                <w:szCs w:val="22"/>
              </w:rPr>
            </w:pPr>
            <w:r w:rsidRPr="00540DAA">
              <w:rPr>
                <w:rFonts w:cs="Calibri"/>
                <w:color w:val="000000"/>
                <w:szCs w:val="22"/>
              </w:rPr>
              <w:t>CPCPCM2043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65E74D32" w14:textId="77777777" w:rsidR="00934E65" w:rsidRPr="003C3C04" w:rsidRDefault="00934E65" w:rsidP="003C3C04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Carry out WHS requirements</w:t>
            </w:r>
          </w:p>
        </w:tc>
      </w:tr>
      <w:tr w:rsidR="00934E65" w:rsidRPr="003C3C04" w14:paraId="2BDBD0FD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53993D9" w14:textId="614BD5A9" w:rsidR="00934E65" w:rsidRPr="00540DAA" w:rsidRDefault="00934E65" w:rsidP="00540DAA">
            <w:pPr>
              <w:rPr>
                <w:color w:val="000000"/>
                <w:szCs w:val="22"/>
              </w:rPr>
            </w:pPr>
            <w:r w:rsidRPr="00540DAA">
              <w:rPr>
                <w:rFonts w:cs="Calibri"/>
                <w:color w:val="000000"/>
                <w:szCs w:val="22"/>
              </w:rPr>
              <w:t>CPCPCM2045</w:t>
            </w:r>
            <w:r w:rsidR="002A43AF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7CE9AE97" w14:textId="77777777" w:rsidR="00934E65" w:rsidRPr="003C3C04" w:rsidRDefault="00934E65" w:rsidP="003C3C04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Handle and store plumbing materials</w:t>
            </w:r>
          </w:p>
        </w:tc>
      </w:tr>
      <w:tr w:rsidR="00934E65" w:rsidRPr="003C3C04" w14:paraId="38409A40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2AED56BF" w14:textId="3550B007" w:rsidR="00934E65" w:rsidRPr="00540DAA" w:rsidRDefault="00934E65" w:rsidP="00540DAA">
            <w:pPr>
              <w:rPr>
                <w:color w:val="000000"/>
                <w:szCs w:val="22"/>
              </w:rPr>
            </w:pPr>
            <w:r w:rsidRPr="00540DAA">
              <w:rPr>
                <w:rFonts w:cs="Calibri"/>
                <w:color w:val="000000"/>
                <w:szCs w:val="22"/>
              </w:rPr>
              <w:t>CPCPCM2046</w:t>
            </w:r>
            <w:r w:rsidR="002A43AF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6E25B93F" w14:textId="23D72DEB" w:rsidR="00934E65" w:rsidRPr="003C3C04" w:rsidRDefault="00934E65" w:rsidP="003C3C04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 xml:space="preserve">Use plumbing hand </w:t>
            </w:r>
            <w:r w:rsidR="00E32EF1">
              <w:rPr>
                <w:rFonts w:cs="Calibri"/>
                <w:color w:val="000000"/>
                <w:szCs w:val="22"/>
              </w:rPr>
              <w:t>and</w:t>
            </w:r>
            <w:r w:rsidRPr="003C3C04">
              <w:rPr>
                <w:rFonts w:cs="Calibri"/>
                <w:color w:val="000000"/>
                <w:szCs w:val="22"/>
              </w:rPr>
              <w:t xml:space="preserve"> power tools</w:t>
            </w:r>
          </w:p>
        </w:tc>
      </w:tr>
      <w:tr w:rsidR="00934E65" w:rsidRPr="003C3C04" w14:paraId="4F545BE7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216A668A" w14:textId="737DCB24" w:rsidR="00934E65" w:rsidRPr="00540DAA" w:rsidRDefault="00934E65" w:rsidP="00540DAA">
            <w:pPr>
              <w:rPr>
                <w:color w:val="000000"/>
                <w:szCs w:val="22"/>
              </w:rPr>
            </w:pPr>
            <w:r w:rsidRPr="00540DAA">
              <w:rPr>
                <w:rFonts w:cs="Calibri"/>
                <w:color w:val="000000"/>
                <w:szCs w:val="22"/>
              </w:rPr>
              <w:t>CPCPCM2047</w:t>
            </w:r>
            <w:r w:rsidR="002A43AF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09EC7515" w14:textId="77777777" w:rsidR="00934E65" w:rsidRPr="003C3C04" w:rsidRDefault="00934E65" w:rsidP="003C3C04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Carry out levelling</w:t>
            </w:r>
          </w:p>
        </w:tc>
      </w:tr>
      <w:tr w:rsidR="00934E65" w:rsidRPr="003C3C04" w14:paraId="20A09B12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72568C60" w14:textId="3BE712AC" w:rsidR="00934E65" w:rsidRPr="00540DAA" w:rsidRDefault="00934E65" w:rsidP="00540DAA">
            <w:pPr>
              <w:rPr>
                <w:color w:val="000000"/>
                <w:szCs w:val="22"/>
              </w:rPr>
            </w:pPr>
            <w:r w:rsidRPr="00540DAA">
              <w:rPr>
                <w:rFonts w:cs="Calibri"/>
                <w:color w:val="000000"/>
                <w:szCs w:val="22"/>
              </w:rPr>
              <w:t>CPCPCM2048</w:t>
            </w:r>
            <w:r w:rsidR="002A43AF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7D542872" w14:textId="77777777" w:rsidR="00934E65" w:rsidRPr="003C3C04" w:rsidRDefault="00934E65" w:rsidP="003C3C04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Cut and join sheet metal</w:t>
            </w:r>
          </w:p>
        </w:tc>
      </w:tr>
      <w:tr w:rsidR="00934E65" w:rsidRPr="003C3C04" w14:paraId="164D8A55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578F4459" w14:textId="5653915B" w:rsidR="00934E65" w:rsidRPr="00540DAA" w:rsidRDefault="00934E65" w:rsidP="00540DAA">
            <w:pPr>
              <w:rPr>
                <w:color w:val="000000"/>
                <w:szCs w:val="22"/>
              </w:rPr>
            </w:pPr>
            <w:r w:rsidRPr="00540DAA">
              <w:rPr>
                <w:rFonts w:cs="Calibri"/>
                <w:color w:val="000000"/>
                <w:szCs w:val="22"/>
              </w:rPr>
              <w:t>CPCPCM2054</w:t>
            </w:r>
            <w:r w:rsidR="002A43AF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2E3DDCD4" w14:textId="77777777" w:rsidR="00934E65" w:rsidRPr="003C3C04" w:rsidRDefault="00934E65" w:rsidP="003C3C04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Carry out simple concreting and rendering</w:t>
            </w:r>
          </w:p>
        </w:tc>
      </w:tr>
      <w:tr w:rsidR="00934E65" w:rsidRPr="003C3C04" w14:paraId="7996D874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7C0A623" w14:textId="5EFC31C3" w:rsidR="00934E65" w:rsidRPr="00540DAA" w:rsidRDefault="00934E65" w:rsidP="00540DAA">
            <w:pPr>
              <w:rPr>
                <w:color w:val="000000"/>
                <w:szCs w:val="22"/>
              </w:rPr>
            </w:pPr>
            <w:r w:rsidRPr="00540DAA">
              <w:rPr>
                <w:rFonts w:cs="Calibri"/>
                <w:color w:val="000000"/>
                <w:szCs w:val="22"/>
              </w:rPr>
              <w:t>CPCPCM2055</w:t>
            </w:r>
            <w:r w:rsidR="002A43AF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74B25C96" w14:textId="77777777" w:rsidR="00934E65" w:rsidRPr="003C3C04" w:rsidRDefault="00934E65" w:rsidP="003C3C04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Work safely on roofs</w:t>
            </w:r>
          </w:p>
        </w:tc>
      </w:tr>
      <w:tr w:rsidR="00934E65" w:rsidRPr="003C3C04" w14:paraId="12B69051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2AFAE4FC" w14:textId="7FF6198A" w:rsidR="00934E65" w:rsidRPr="00540DAA" w:rsidRDefault="00934E65" w:rsidP="00540DAA">
            <w:pPr>
              <w:rPr>
                <w:color w:val="000000"/>
                <w:szCs w:val="22"/>
              </w:rPr>
            </w:pPr>
            <w:r w:rsidRPr="00540DAA">
              <w:rPr>
                <w:rFonts w:cs="Calibri"/>
                <w:color w:val="000000"/>
                <w:szCs w:val="22"/>
              </w:rPr>
              <w:t>CPCPCM3021</w:t>
            </w:r>
            <w:r w:rsidR="002A43AF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762F6159" w14:textId="0C0E00A7" w:rsidR="00934E65" w:rsidRPr="003C3C04" w:rsidRDefault="00934E65" w:rsidP="003C3C04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Flash penetrations th</w:t>
            </w:r>
            <w:r w:rsidR="002A43AF">
              <w:rPr>
                <w:rFonts w:cs="Calibri"/>
                <w:color w:val="000000"/>
                <w:szCs w:val="22"/>
              </w:rPr>
              <w:t>r</w:t>
            </w:r>
            <w:r w:rsidRPr="003C3C04">
              <w:rPr>
                <w:rFonts w:cs="Calibri"/>
                <w:color w:val="000000"/>
                <w:szCs w:val="22"/>
              </w:rPr>
              <w:t>ough roofs and walls</w:t>
            </w:r>
          </w:p>
        </w:tc>
      </w:tr>
      <w:tr w:rsidR="00934E65" w:rsidRPr="003C3C04" w14:paraId="4F1AAC8F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00CB2602" w14:textId="1F3ECD87" w:rsidR="00934E65" w:rsidRPr="00540DAA" w:rsidRDefault="00934E65" w:rsidP="00540DAA">
            <w:pPr>
              <w:rPr>
                <w:color w:val="000000"/>
                <w:szCs w:val="22"/>
              </w:rPr>
            </w:pPr>
            <w:r w:rsidRPr="00540DAA">
              <w:rPr>
                <w:rFonts w:cs="Calibri"/>
                <w:color w:val="000000"/>
                <w:szCs w:val="22"/>
              </w:rPr>
              <w:t>CPCPCM3022</w:t>
            </w:r>
            <w:r w:rsidR="002A43AF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0C7DBF25" w14:textId="7C193A6F" w:rsidR="00934E65" w:rsidRPr="003C3C04" w:rsidRDefault="00934E65" w:rsidP="003D164B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 xml:space="preserve">Weld </w:t>
            </w:r>
            <w:r w:rsidR="00FA33CF">
              <w:rPr>
                <w:rFonts w:cs="Calibri"/>
                <w:color w:val="000000"/>
                <w:szCs w:val="22"/>
              </w:rPr>
              <w:t>polymer</w:t>
            </w:r>
            <w:r w:rsidRPr="003C3C04">
              <w:rPr>
                <w:rFonts w:cs="Calibri"/>
                <w:color w:val="000000"/>
                <w:szCs w:val="22"/>
              </w:rPr>
              <w:t xml:space="preserve"> pipes using fusion method</w:t>
            </w:r>
          </w:p>
        </w:tc>
      </w:tr>
      <w:tr w:rsidR="00934E65" w:rsidRPr="003C3C04" w14:paraId="1C6E8844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4D5ABF2E" w14:textId="475F7A67" w:rsidR="00934E65" w:rsidRPr="00540DAA" w:rsidRDefault="00934E65" w:rsidP="00540DAA">
            <w:pPr>
              <w:rPr>
                <w:color w:val="000000"/>
                <w:szCs w:val="22"/>
              </w:rPr>
            </w:pPr>
            <w:r w:rsidRPr="00540DAA">
              <w:rPr>
                <w:rFonts w:cs="Calibri"/>
                <w:color w:val="000000"/>
                <w:szCs w:val="22"/>
              </w:rPr>
              <w:t>CPCPCM3023</w:t>
            </w:r>
            <w:r w:rsidR="002A43AF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2D6525F9" w14:textId="77777777" w:rsidR="00934E65" w:rsidRPr="003C3C04" w:rsidRDefault="00934E65" w:rsidP="003C3C04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Fabricate and install non-ferrous pressure piping</w:t>
            </w:r>
          </w:p>
        </w:tc>
      </w:tr>
      <w:tr w:rsidR="00934E65" w:rsidRPr="003C3C04" w14:paraId="17961096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</w:tcPr>
          <w:p w14:paraId="576E6521" w14:textId="34E78A66" w:rsidR="00934E65" w:rsidRPr="002A43AF" w:rsidRDefault="00934E65" w:rsidP="00540DAA">
            <w:pPr>
              <w:rPr>
                <w:color w:val="000000" w:themeColor="text1"/>
              </w:rPr>
            </w:pPr>
            <w:r w:rsidRPr="002A43AF">
              <w:rPr>
                <w:color w:val="000000" w:themeColor="text1"/>
              </w:rPr>
              <w:t>CPCPCM3</w:t>
            </w:r>
            <w:r w:rsidR="00A33F67" w:rsidRPr="002A43AF">
              <w:rPr>
                <w:color w:val="000000" w:themeColor="text1"/>
              </w:rPr>
              <w:t>0</w:t>
            </w:r>
            <w:r w:rsidR="002A43AF" w:rsidRPr="002A43AF">
              <w:rPr>
                <w:color w:val="000000" w:themeColor="text1"/>
              </w:rPr>
              <w:t>24</w:t>
            </w:r>
            <w:r w:rsidR="002A43AF">
              <w:rPr>
                <w:color w:val="000000" w:themeColor="text1"/>
              </w:rPr>
              <w:t>*</w:t>
            </w:r>
            <w:r w:rsidRPr="002A43AF">
              <w:rPr>
                <w:color w:val="000000" w:themeColor="text1"/>
              </w:rPr>
              <w:t xml:space="preserve"> </w:t>
            </w:r>
          </w:p>
        </w:tc>
        <w:tc>
          <w:tcPr>
            <w:tcW w:w="7769" w:type="dxa"/>
            <w:shd w:val="clear" w:color="auto" w:fill="auto"/>
            <w:noWrap/>
          </w:tcPr>
          <w:p w14:paraId="412A8751" w14:textId="77777777" w:rsidR="00934E65" w:rsidRPr="002A43AF" w:rsidRDefault="00934E65" w:rsidP="00400EC1">
            <w:pPr>
              <w:rPr>
                <w:rFonts w:cs="Calibri"/>
                <w:color w:val="000000" w:themeColor="text1"/>
                <w:szCs w:val="22"/>
              </w:rPr>
            </w:pPr>
            <w:r w:rsidRPr="002A43AF">
              <w:rPr>
                <w:color w:val="000000" w:themeColor="text1"/>
              </w:rPr>
              <w:t>Prepare simple drawings</w:t>
            </w:r>
          </w:p>
        </w:tc>
      </w:tr>
      <w:tr w:rsidR="002A43AF" w:rsidRPr="003C3C04" w14:paraId="66C789CB" w14:textId="77777777" w:rsidTr="00B37791">
        <w:trPr>
          <w:trHeight w:val="363"/>
        </w:trPr>
        <w:tc>
          <w:tcPr>
            <w:tcW w:w="1562" w:type="dxa"/>
            <w:shd w:val="clear" w:color="auto" w:fill="auto"/>
            <w:noWrap/>
            <w:vAlign w:val="center"/>
          </w:tcPr>
          <w:p w14:paraId="795F1C06" w14:textId="383AF8FB" w:rsidR="002A43AF" w:rsidRPr="002A43AF" w:rsidRDefault="002A43AF" w:rsidP="002A43AF">
            <w:pPr>
              <w:rPr>
                <w:color w:val="000000" w:themeColor="text1"/>
              </w:rPr>
            </w:pPr>
            <w:r w:rsidRPr="00540DAA">
              <w:rPr>
                <w:rFonts w:cs="Calibri"/>
                <w:color w:val="000000" w:themeColor="text1"/>
                <w:szCs w:val="22"/>
              </w:rPr>
              <w:t>CP</w:t>
            </w:r>
            <w:r>
              <w:rPr>
                <w:rFonts w:cs="Calibri"/>
                <w:color w:val="000000" w:themeColor="text1"/>
                <w:szCs w:val="22"/>
              </w:rPr>
              <w:t>CPCM3025*</w:t>
            </w:r>
          </w:p>
        </w:tc>
        <w:tc>
          <w:tcPr>
            <w:tcW w:w="7769" w:type="dxa"/>
            <w:shd w:val="clear" w:color="auto" w:fill="auto"/>
            <w:noWrap/>
            <w:vAlign w:val="center"/>
          </w:tcPr>
          <w:p w14:paraId="50C31348" w14:textId="26FE5610" w:rsidR="002A43AF" w:rsidRPr="002A43AF" w:rsidRDefault="002A43AF" w:rsidP="002A43AF">
            <w:pPr>
              <w:rPr>
                <w:color w:val="000000" w:themeColor="text1"/>
              </w:rPr>
            </w:pPr>
            <w:r w:rsidRPr="00B96A41">
              <w:rPr>
                <w:rFonts w:cs="Calibri"/>
                <w:color w:val="000000" w:themeColor="text1"/>
                <w:szCs w:val="22"/>
              </w:rPr>
              <w:t>Install trench support</w:t>
            </w:r>
          </w:p>
        </w:tc>
      </w:tr>
      <w:tr w:rsidR="002A43AF" w:rsidRPr="003C3C04" w14:paraId="70B34B6F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7306FC04" w14:textId="6CC7DDD4" w:rsidR="002A43AF" w:rsidRPr="00540DAA" w:rsidRDefault="002A43AF" w:rsidP="002A43AF">
            <w:pPr>
              <w:rPr>
                <w:color w:val="000000"/>
                <w:szCs w:val="22"/>
              </w:rPr>
            </w:pPr>
            <w:r w:rsidRPr="00540DAA">
              <w:rPr>
                <w:rFonts w:cs="Calibri"/>
                <w:color w:val="000000"/>
                <w:szCs w:val="22"/>
              </w:rPr>
              <w:t>CPCPDR2021</w:t>
            </w:r>
            <w:r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6DFF2820" w14:textId="77777777" w:rsidR="002A43AF" w:rsidRPr="003C3C04" w:rsidRDefault="002A43AF" w:rsidP="002A43AF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Locate and clear blockages</w:t>
            </w:r>
          </w:p>
        </w:tc>
      </w:tr>
      <w:tr w:rsidR="004C485D" w:rsidRPr="003C3C04" w14:paraId="23657FCE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</w:tcPr>
          <w:p w14:paraId="1394F429" w14:textId="613542C8" w:rsidR="004C485D" w:rsidRPr="00540DAA" w:rsidRDefault="004C485D" w:rsidP="004C485D">
            <w:pPr>
              <w:rPr>
                <w:rFonts w:cs="Calibri"/>
                <w:color w:val="000000"/>
                <w:szCs w:val="22"/>
              </w:rPr>
            </w:pPr>
            <w:r w:rsidRPr="00540DAA">
              <w:rPr>
                <w:rFonts w:cs="Calibri"/>
                <w:color w:val="000000"/>
                <w:szCs w:val="22"/>
              </w:rPr>
              <w:t>CPCPDR</w:t>
            </w:r>
            <w:r>
              <w:rPr>
                <w:rFonts w:cs="Calibri"/>
                <w:color w:val="000000"/>
                <w:szCs w:val="22"/>
              </w:rPr>
              <w:t>202</w:t>
            </w:r>
            <w:r w:rsidRPr="00540DAA">
              <w:rPr>
                <w:rFonts w:cs="Calibri"/>
                <w:color w:val="000000"/>
                <w:szCs w:val="22"/>
              </w:rPr>
              <w:t>5</w:t>
            </w:r>
            <w:r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</w:tcPr>
          <w:p w14:paraId="54678BA8" w14:textId="1EC1D4F6" w:rsidR="004C485D" w:rsidRPr="003C3C04" w:rsidRDefault="004C485D" w:rsidP="004C485D">
            <w:pPr>
              <w:rPr>
                <w:rFonts w:cs="Calibri"/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Install stormwater and sub-soil drainage systems</w:t>
            </w:r>
            <w:r>
              <w:rPr>
                <w:rFonts w:cs="Calibri"/>
                <w:color w:val="000000"/>
                <w:szCs w:val="22"/>
              </w:rPr>
              <w:t xml:space="preserve"> and drain work site</w:t>
            </w:r>
          </w:p>
        </w:tc>
      </w:tr>
      <w:tr w:rsidR="004C485D" w:rsidRPr="003C3C04" w14:paraId="27CDB1CB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2961CC40" w14:textId="4A96036E" w:rsidR="004C485D" w:rsidRPr="00540DAA" w:rsidRDefault="004C485D" w:rsidP="004C485D">
            <w:pPr>
              <w:rPr>
                <w:color w:val="000000"/>
                <w:szCs w:val="22"/>
              </w:rPr>
            </w:pPr>
            <w:r w:rsidRPr="00540DAA">
              <w:rPr>
                <w:rFonts w:cs="Calibri"/>
                <w:color w:val="000000"/>
                <w:szCs w:val="22"/>
              </w:rPr>
              <w:t>CPCPDR2026</w:t>
            </w:r>
            <w:r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27E56E85" w14:textId="77777777" w:rsidR="004C485D" w:rsidRPr="003C3C04" w:rsidRDefault="004C485D" w:rsidP="004C485D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Install prefabricated inspection openings and inspection chambers</w:t>
            </w:r>
          </w:p>
        </w:tc>
      </w:tr>
      <w:tr w:rsidR="004C485D" w:rsidRPr="003C3C04" w14:paraId="2B7CC05F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</w:tcPr>
          <w:p w14:paraId="3D5A29DF" w14:textId="77994934" w:rsidR="004C485D" w:rsidRPr="00540DAA" w:rsidRDefault="004C485D" w:rsidP="004C485D">
            <w:pPr>
              <w:rPr>
                <w:rFonts w:cs="Calibri"/>
                <w:color w:val="000000"/>
                <w:szCs w:val="22"/>
              </w:rPr>
            </w:pPr>
            <w:r w:rsidRPr="00540DAA">
              <w:rPr>
                <w:rFonts w:cs="Calibri"/>
                <w:color w:val="000000"/>
                <w:szCs w:val="22"/>
              </w:rPr>
              <w:t>CPCPDR</w:t>
            </w:r>
            <w:r>
              <w:rPr>
                <w:rFonts w:cs="Calibri"/>
                <w:color w:val="000000"/>
                <w:szCs w:val="22"/>
              </w:rPr>
              <w:t>3021*</w:t>
            </w:r>
          </w:p>
        </w:tc>
        <w:tc>
          <w:tcPr>
            <w:tcW w:w="7769" w:type="dxa"/>
            <w:shd w:val="clear" w:color="auto" w:fill="auto"/>
            <w:noWrap/>
            <w:vAlign w:val="center"/>
          </w:tcPr>
          <w:p w14:paraId="47052582" w14:textId="762EAC6A" w:rsidR="004C485D" w:rsidRPr="003C3C04" w:rsidRDefault="004C485D" w:rsidP="004C485D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Plan layout and install below ground</w:t>
            </w:r>
            <w:r w:rsidRPr="003C3C04">
              <w:rPr>
                <w:rFonts w:cs="Calibri"/>
                <w:color w:val="000000"/>
                <w:szCs w:val="22"/>
              </w:rPr>
              <w:t xml:space="preserve"> sanitary drainage system</w:t>
            </w:r>
            <w:r>
              <w:rPr>
                <w:rFonts w:cs="Calibri"/>
                <w:color w:val="000000"/>
                <w:szCs w:val="22"/>
              </w:rPr>
              <w:t>s</w:t>
            </w:r>
          </w:p>
        </w:tc>
      </w:tr>
      <w:tr w:rsidR="004C485D" w:rsidRPr="003C3C04" w14:paraId="0FD340AB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A23D578" w14:textId="4E9A42E8" w:rsidR="004C485D" w:rsidRPr="00540DAA" w:rsidRDefault="004C485D" w:rsidP="004C485D">
            <w:pPr>
              <w:rPr>
                <w:color w:val="000000"/>
                <w:szCs w:val="22"/>
              </w:rPr>
            </w:pPr>
            <w:r w:rsidRPr="00540DAA">
              <w:rPr>
                <w:rFonts w:cs="Calibri"/>
                <w:color w:val="000000"/>
                <w:szCs w:val="22"/>
              </w:rPr>
              <w:t>CPCPDR</w:t>
            </w:r>
            <w:r>
              <w:rPr>
                <w:rFonts w:cs="Calibri"/>
                <w:color w:val="000000"/>
                <w:szCs w:val="22"/>
              </w:rPr>
              <w:t>3023*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0BC1407A" w14:textId="5D8A9D10" w:rsidR="004C485D" w:rsidRPr="003C3C04" w:rsidRDefault="004C485D" w:rsidP="004C485D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 xml:space="preserve">Install on-site </w:t>
            </w:r>
            <w:r>
              <w:rPr>
                <w:rFonts w:cs="Calibri"/>
                <w:color w:val="000000"/>
                <w:szCs w:val="22"/>
              </w:rPr>
              <w:t xml:space="preserve">domestic wastewater treatment plants and </w:t>
            </w:r>
            <w:r w:rsidRPr="003C3C04">
              <w:rPr>
                <w:rFonts w:cs="Calibri"/>
                <w:color w:val="000000"/>
                <w:szCs w:val="22"/>
              </w:rPr>
              <w:t>disposal systems</w:t>
            </w:r>
          </w:p>
        </w:tc>
      </w:tr>
      <w:tr w:rsidR="004C485D" w:rsidRPr="003C3C04" w14:paraId="394A6935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72DE33B" w14:textId="1F1E2979" w:rsidR="004C485D" w:rsidRPr="00540DAA" w:rsidRDefault="004C485D" w:rsidP="004C485D">
            <w:pPr>
              <w:rPr>
                <w:color w:val="000000"/>
                <w:szCs w:val="22"/>
              </w:rPr>
            </w:pPr>
            <w:r w:rsidRPr="00540DAA">
              <w:rPr>
                <w:rFonts w:cs="Calibri"/>
                <w:color w:val="000000"/>
                <w:szCs w:val="22"/>
              </w:rPr>
              <w:t>CPCPFS3031</w:t>
            </w:r>
            <w:r w:rsidR="00871688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76731DC8" w14:textId="77777777" w:rsidR="004C485D" w:rsidRPr="003C3C04" w:rsidRDefault="004C485D" w:rsidP="004C485D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 xml:space="preserve">Fabricate and install </w:t>
            </w:r>
            <w:r>
              <w:rPr>
                <w:rFonts w:cs="Calibri"/>
                <w:color w:val="000000"/>
                <w:szCs w:val="22"/>
              </w:rPr>
              <w:t xml:space="preserve">fire </w:t>
            </w:r>
            <w:r w:rsidRPr="003C3C04">
              <w:rPr>
                <w:rFonts w:cs="Calibri"/>
                <w:color w:val="000000"/>
                <w:szCs w:val="22"/>
              </w:rPr>
              <w:t>hydrant and hose reel systems</w:t>
            </w:r>
          </w:p>
        </w:tc>
      </w:tr>
      <w:tr w:rsidR="004C485D" w:rsidRPr="003C3C04" w14:paraId="21E3661F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76B2F14A" w14:textId="6329BE07" w:rsidR="004C485D" w:rsidRPr="00540DAA" w:rsidRDefault="004C485D" w:rsidP="004C485D">
            <w:pPr>
              <w:rPr>
                <w:color w:val="000000"/>
                <w:szCs w:val="22"/>
              </w:rPr>
            </w:pPr>
            <w:r w:rsidRPr="00540DAA">
              <w:rPr>
                <w:rFonts w:cs="Calibri"/>
                <w:color w:val="000000"/>
                <w:szCs w:val="22"/>
              </w:rPr>
              <w:t>CPCPGS3048</w:t>
            </w:r>
            <w:r w:rsidR="00871688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49DF9852" w14:textId="77777777" w:rsidR="004C485D" w:rsidRPr="003C3C04" w:rsidRDefault="004C485D" w:rsidP="004C485D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Install gas pressure control equipment</w:t>
            </w:r>
          </w:p>
        </w:tc>
      </w:tr>
      <w:tr w:rsidR="004C485D" w:rsidRPr="003C3C04" w14:paraId="7EA2AA21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2BD16F0E" w14:textId="536BFFCA" w:rsidR="004C485D" w:rsidRPr="00540DAA" w:rsidRDefault="004C485D" w:rsidP="004C485D">
            <w:pPr>
              <w:rPr>
                <w:color w:val="000000"/>
                <w:szCs w:val="22"/>
              </w:rPr>
            </w:pPr>
            <w:r w:rsidRPr="00540DAA">
              <w:rPr>
                <w:rFonts w:cs="Calibri"/>
                <w:color w:val="000000"/>
                <w:szCs w:val="22"/>
              </w:rPr>
              <w:lastRenderedPageBreak/>
              <w:t>CPCPGS3049</w:t>
            </w:r>
            <w:r w:rsidR="00871688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1C9E43FB" w14:textId="77777777" w:rsidR="004C485D" w:rsidRPr="003C3C04" w:rsidRDefault="004C485D" w:rsidP="004C485D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Install gas appliance flues</w:t>
            </w:r>
          </w:p>
        </w:tc>
      </w:tr>
      <w:tr w:rsidR="004C485D" w:rsidRPr="003C3C04" w14:paraId="6B7AC076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4165ABCD" w14:textId="7140BBC6" w:rsidR="004C485D" w:rsidRPr="00540DAA" w:rsidRDefault="004C485D" w:rsidP="004C485D">
            <w:pPr>
              <w:rPr>
                <w:color w:val="000000"/>
                <w:szCs w:val="22"/>
              </w:rPr>
            </w:pPr>
            <w:r w:rsidRPr="00540DAA">
              <w:rPr>
                <w:rFonts w:cs="Calibri"/>
                <w:color w:val="000000"/>
                <w:szCs w:val="22"/>
              </w:rPr>
              <w:t>CPCPGS3051</w:t>
            </w:r>
            <w:r w:rsidR="00871688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747C9C07" w14:textId="77777777" w:rsidR="004C485D" w:rsidRPr="003C3C04" w:rsidRDefault="004C485D" w:rsidP="004C485D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Purge consumer piping</w:t>
            </w:r>
          </w:p>
        </w:tc>
      </w:tr>
      <w:tr w:rsidR="004C485D" w:rsidRPr="003C3C04" w14:paraId="399907DE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5F365BE3" w14:textId="72113896" w:rsidR="004C485D" w:rsidRPr="00540DAA" w:rsidRDefault="004C485D" w:rsidP="004C485D">
            <w:pPr>
              <w:rPr>
                <w:color w:val="000000"/>
                <w:szCs w:val="22"/>
              </w:rPr>
            </w:pPr>
            <w:r w:rsidRPr="00540DAA">
              <w:rPr>
                <w:rFonts w:cs="Calibri"/>
                <w:color w:val="000000"/>
                <w:szCs w:val="22"/>
              </w:rPr>
              <w:t>CPCPGS3053</w:t>
            </w:r>
            <w:r w:rsidR="003A045C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436FF865" w14:textId="77777777" w:rsidR="004C485D" w:rsidRPr="003C3C04" w:rsidRDefault="004C485D" w:rsidP="004C485D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Disconnect and reconnect Type A gas appliances</w:t>
            </w:r>
          </w:p>
        </w:tc>
      </w:tr>
      <w:tr w:rsidR="004C485D" w:rsidRPr="003C3C04" w14:paraId="2CEBEFFE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ECFACEF" w14:textId="19B4C296" w:rsidR="004C485D" w:rsidRPr="00540DAA" w:rsidRDefault="004C485D" w:rsidP="004C485D">
            <w:pPr>
              <w:rPr>
                <w:color w:val="000000"/>
                <w:szCs w:val="22"/>
              </w:rPr>
            </w:pPr>
            <w:r w:rsidRPr="00540DAA">
              <w:rPr>
                <w:rFonts w:cs="Calibri"/>
                <w:color w:val="000000"/>
                <w:szCs w:val="22"/>
              </w:rPr>
              <w:t>CPCPGS3054</w:t>
            </w:r>
            <w:r w:rsidR="003A045C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402A2C22" w14:textId="77777777" w:rsidR="004C485D" w:rsidRPr="003C3C04" w:rsidRDefault="004C485D" w:rsidP="004C485D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Calculate and install natural ventilation for Type A gas appliances</w:t>
            </w:r>
          </w:p>
        </w:tc>
      </w:tr>
      <w:tr w:rsidR="004C485D" w:rsidRPr="003C3C04" w14:paraId="7669AF7F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72629C5E" w14:textId="4699C424" w:rsidR="004C485D" w:rsidRPr="00540DAA" w:rsidRDefault="004C485D" w:rsidP="004C485D">
            <w:pPr>
              <w:rPr>
                <w:color w:val="000000"/>
                <w:szCs w:val="22"/>
              </w:rPr>
            </w:pPr>
            <w:r>
              <w:t>CPCPGS3056</w:t>
            </w:r>
            <w:r w:rsidR="003A045C"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4C15ABB9" w14:textId="29B858C3" w:rsidR="004C485D" w:rsidRPr="003C3C04" w:rsidRDefault="00B831DE" w:rsidP="004C485D">
            <w:pPr>
              <w:rPr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Size and i</w:t>
            </w:r>
            <w:r w:rsidR="004C485D" w:rsidRPr="003C3C04">
              <w:rPr>
                <w:rFonts w:cs="Calibri"/>
                <w:color w:val="000000"/>
                <w:szCs w:val="22"/>
              </w:rPr>
              <w:t xml:space="preserve">nstall </w:t>
            </w:r>
            <w:r w:rsidR="004C485D">
              <w:rPr>
                <w:rFonts w:cs="Calibri"/>
                <w:color w:val="000000"/>
                <w:szCs w:val="22"/>
              </w:rPr>
              <w:t xml:space="preserve">consumer </w:t>
            </w:r>
            <w:r w:rsidR="004C485D" w:rsidRPr="003C3C04">
              <w:rPr>
                <w:rFonts w:cs="Calibri"/>
                <w:color w:val="000000"/>
                <w:szCs w:val="22"/>
              </w:rPr>
              <w:t>gas piping systems</w:t>
            </w:r>
          </w:p>
        </w:tc>
      </w:tr>
      <w:tr w:rsidR="004C485D" w:rsidRPr="003C3C04" w14:paraId="5449A62A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5964E3F3" w14:textId="56EF0D7B" w:rsidR="004C485D" w:rsidRPr="00540DAA" w:rsidRDefault="004C485D" w:rsidP="004C485D">
            <w:pPr>
              <w:rPr>
                <w:color w:val="000000"/>
                <w:szCs w:val="22"/>
              </w:rPr>
            </w:pPr>
            <w:r w:rsidRPr="00540DAA">
              <w:rPr>
                <w:rFonts w:cs="Calibri"/>
                <w:color w:val="000000"/>
                <w:szCs w:val="22"/>
              </w:rPr>
              <w:t>CPCPGS3059</w:t>
            </w:r>
            <w:r w:rsidR="003A045C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0E89B74C" w14:textId="77777777" w:rsidR="004C485D" w:rsidRPr="003C3C04" w:rsidRDefault="004C485D" w:rsidP="004C485D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Install LPG storage of aggregate storage capacity up to 500 litres</w:t>
            </w:r>
          </w:p>
        </w:tc>
      </w:tr>
      <w:tr w:rsidR="004C485D" w:rsidRPr="003C3C04" w14:paraId="59C43C5F" w14:textId="77777777" w:rsidTr="00B37791">
        <w:trPr>
          <w:trHeight w:val="349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28788502" w14:textId="2BE50FB0" w:rsidR="004C485D" w:rsidRPr="003A045C" w:rsidRDefault="004C485D" w:rsidP="004C485D">
            <w:pPr>
              <w:rPr>
                <w:color w:val="000000"/>
                <w:szCs w:val="22"/>
              </w:rPr>
            </w:pPr>
            <w:r w:rsidRPr="003A045C">
              <w:rPr>
                <w:rFonts w:cs="Calibri"/>
                <w:color w:val="000000"/>
                <w:szCs w:val="22"/>
              </w:rPr>
              <w:t>CPCPGS3061</w:t>
            </w:r>
            <w:r w:rsidR="003A045C" w:rsidRPr="003A045C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329358D9" w14:textId="77777777" w:rsidR="004C485D" w:rsidRPr="003A045C" w:rsidRDefault="004C485D" w:rsidP="004C485D">
            <w:pPr>
              <w:rPr>
                <w:color w:val="000000"/>
                <w:szCs w:val="22"/>
              </w:rPr>
            </w:pPr>
            <w:r w:rsidRPr="003A045C">
              <w:rPr>
                <w:rFonts w:cs="Calibri"/>
                <w:color w:val="000000"/>
                <w:szCs w:val="22"/>
              </w:rPr>
              <w:t>Install and commission Type A gas appliances</w:t>
            </w:r>
          </w:p>
        </w:tc>
      </w:tr>
      <w:tr w:rsidR="004C485D" w:rsidRPr="003C3C04" w14:paraId="74DB55C9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</w:tcPr>
          <w:p w14:paraId="584CE38C" w14:textId="32B432E3" w:rsidR="004C485D" w:rsidRPr="003A045C" w:rsidRDefault="004C485D" w:rsidP="004C485D">
            <w:pPr>
              <w:rPr>
                <w:rFonts w:cs="Calibri"/>
                <w:color w:val="000000"/>
                <w:szCs w:val="22"/>
              </w:rPr>
            </w:pPr>
            <w:r w:rsidRPr="003A045C">
              <w:rPr>
                <w:rFonts w:cs="Calibri"/>
                <w:color w:val="000000"/>
                <w:szCs w:val="22"/>
              </w:rPr>
              <w:t>CPCPSN3011</w:t>
            </w:r>
            <w:r w:rsidR="003A045C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</w:tcPr>
          <w:p w14:paraId="18C2664D" w14:textId="50B08C1D" w:rsidR="004C485D" w:rsidRPr="003A045C" w:rsidRDefault="004C485D" w:rsidP="004C485D">
            <w:pPr>
              <w:rPr>
                <w:rFonts w:cs="Calibri"/>
                <w:color w:val="000000"/>
                <w:szCs w:val="22"/>
              </w:rPr>
            </w:pPr>
            <w:r w:rsidRPr="003A045C">
              <w:rPr>
                <w:rFonts w:cs="Calibri"/>
                <w:color w:val="000000"/>
                <w:szCs w:val="22"/>
              </w:rPr>
              <w:t>Plan the layout of a residential sanitary plumbing system</w:t>
            </w:r>
            <w:r w:rsidR="003A045C" w:rsidRPr="003A045C">
              <w:rPr>
                <w:rFonts w:cs="Calibri"/>
                <w:color w:val="000000"/>
                <w:szCs w:val="22"/>
              </w:rPr>
              <w:t xml:space="preserve"> and </w:t>
            </w:r>
            <w:r w:rsidRPr="003A045C">
              <w:rPr>
                <w:rFonts w:cs="Calibri"/>
                <w:color w:val="000000"/>
                <w:szCs w:val="22"/>
              </w:rPr>
              <w:t>fabricate and install sanitary stacks</w:t>
            </w:r>
          </w:p>
        </w:tc>
      </w:tr>
      <w:tr w:rsidR="004C485D" w:rsidRPr="003C3C04" w14:paraId="4C53C8D4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</w:tcPr>
          <w:p w14:paraId="1D76FA9B" w14:textId="46110E39" w:rsidR="004C485D" w:rsidRPr="003A045C" w:rsidRDefault="004C485D" w:rsidP="004C485D">
            <w:pPr>
              <w:rPr>
                <w:rFonts w:cs="Calibri"/>
                <w:color w:val="000000"/>
                <w:szCs w:val="22"/>
              </w:rPr>
            </w:pPr>
            <w:r w:rsidRPr="003A045C">
              <w:rPr>
                <w:rFonts w:cs="Calibri"/>
                <w:color w:val="000000"/>
                <w:szCs w:val="22"/>
              </w:rPr>
              <w:t>CPCPSN3022</w:t>
            </w:r>
            <w:r w:rsidR="003A045C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</w:tcPr>
          <w:p w14:paraId="7878C613" w14:textId="77777777" w:rsidR="004C485D" w:rsidRPr="003A045C" w:rsidRDefault="004C485D" w:rsidP="004C485D">
            <w:pPr>
              <w:rPr>
                <w:rFonts w:cs="Calibri"/>
                <w:color w:val="000000"/>
                <w:szCs w:val="22"/>
              </w:rPr>
            </w:pPr>
            <w:r w:rsidRPr="003A045C">
              <w:rPr>
                <w:rFonts w:cs="Calibri"/>
                <w:color w:val="000000"/>
                <w:szCs w:val="22"/>
              </w:rPr>
              <w:t>Install discharge pipes</w:t>
            </w:r>
          </w:p>
        </w:tc>
      </w:tr>
      <w:tr w:rsidR="004C485D" w:rsidRPr="003C3C04" w14:paraId="4678333F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DC1B2A2" w14:textId="175B7FCB" w:rsidR="004C485D" w:rsidRPr="003A045C" w:rsidRDefault="004C485D" w:rsidP="004C485D">
            <w:pPr>
              <w:rPr>
                <w:color w:val="000000"/>
                <w:szCs w:val="22"/>
              </w:rPr>
            </w:pPr>
            <w:r w:rsidRPr="003A045C">
              <w:rPr>
                <w:rFonts w:cs="Calibri"/>
                <w:color w:val="000000"/>
                <w:szCs w:val="22"/>
              </w:rPr>
              <w:t>CPCPWT3020</w:t>
            </w:r>
            <w:r w:rsidR="003A045C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4AEECE96" w14:textId="77777777" w:rsidR="004C485D" w:rsidRPr="003A045C" w:rsidRDefault="004C485D" w:rsidP="004C485D">
            <w:pPr>
              <w:rPr>
                <w:color w:val="000000"/>
                <w:szCs w:val="22"/>
              </w:rPr>
            </w:pPr>
            <w:r w:rsidRPr="003A045C">
              <w:rPr>
                <w:rFonts w:cs="Calibri"/>
                <w:color w:val="000000"/>
                <w:szCs w:val="22"/>
              </w:rPr>
              <w:t>Connect and install storage tanks to a domestic water supply</w:t>
            </w:r>
          </w:p>
        </w:tc>
      </w:tr>
      <w:tr w:rsidR="004C485D" w:rsidRPr="003C3C04" w14:paraId="0020BF65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0C52E12A" w14:textId="2C42557B" w:rsidR="004C485D" w:rsidRPr="003A045C" w:rsidRDefault="004C485D" w:rsidP="004C485D">
            <w:pPr>
              <w:rPr>
                <w:color w:val="000000"/>
                <w:szCs w:val="22"/>
              </w:rPr>
            </w:pPr>
            <w:r w:rsidRPr="003A045C">
              <w:rPr>
                <w:rFonts w:cs="Calibri"/>
                <w:color w:val="000000"/>
                <w:szCs w:val="22"/>
              </w:rPr>
              <w:t>CPCPWT3021</w:t>
            </w:r>
            <w:r w:rsidR="003A045C">
              <w:rPr>
                <w:rFonts w:cs="Calibri"/>
                <w:color w:val="000000"/>
                <w:szCs w:val="22"/>
              </w:rPr>
              <w:t>*</w:t>
            </w:r>
            <w:r w:rsidRPr="003A045C">
              <w:rPr>
                <w:rFonts w:cs="Calibri"/>
                <w:color w:val="000000"/>
                <w:szCs w:val="22"/>
              </w:rPr>
              <w:t xml:space="preserve"> 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6294C399" w14:textId="77777777" w:rsidR="004C485D" w:rsidRPr="003A045C" w:rsidRDefault="004C485D" w:rsidP="004C485D">
            <w:pPr>
              <w:rPr>
                <w:color w:val="000000"/>
                <w:szCs w:val="22"/>
              </w:rPr>
            </w:pPr>
            <w:r w:rsidRPr="003A045C">
              <w:rPr>
                <w:rFonts w:cs="Calibri"/>
                <w:color w:val="000000"/>
                <w:szCs w:val="22"/>
              </w:rPr>
              <w:t>Set out and install water services</w:t>
            </w:r>
          </w:p>
        </w:tc>
      </w:tr>
      <w:tr w:rsidR="004C485D" w:rsidRPr="003062D8" w14:paraId="20C29B4D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035B2E02" w14:textId="07D61525" w:rsidR="004C485D" w:rsidRPr="003A045C" w:rsidRDefault="004C485D" w:rsidP="004C485D">
            <w:pPr>
              <w:rPr>
                <w:color w:val="000000" w:themeColor="text1"/>
                <w:szCs w:val="22"/>
              </w:rPr>
            </w:pPr>
            <w:r w:rsidRPr="003A045C">
              <w:rPr>
                <w:rFonts w:cs="Calibri"/>
                <w:color w:val="000000" w:themeColor="text1"/>
                <w:szCs w:val="22"/>
              </w:rPr>
              <w:t>CPCPWT3022</w:t>
            </w:r>
            <w:r w:rsidR="003A045C">
              <w:rPr>
                <w:rFonts w:cs="Calibri"/>
                <w:color w:val="000000" w:themeColor="text1"/>
                <w:szCs w:val="22"/>
              </w:rPr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5C00AB90" w14:textId="73D7BCB7" w:rsidR="004C485D" w:rsidRPr="003A045C" w:rsidRDefault="004C485D" w:rsidP="004C485D">
            <w:pPr>
              <w:rPr>
                <w:color w:val="000000" w:themeColor="text1"/>
                <w:szCs w:val="22"/>
              </w:rPr>
            </w:pPr>
            <w:r w:rsidRPr="003A045C">
              <w:rPr>
                <w:rFonts w:cs="Calibri"/>
                <w:color w:val="000000" w:themeColor="text1"/>
                <w:szCs w:val="22"/>
              </w:rPr>
              <w:t>Install and commission water heating systems and adjust controls and devices</w:t>
            </w:r>
          </w:p>
        </w:tc>
      </w:tr>
      <w:tr w:rsidR="004C485D" w:rsidRPr="003C3C04" w14:paraId="11B0377E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34677FC" w14:textId="3AF5EE87" w:rsidR="004C485D" w:rsidRPr="003A045C" w:rsidRDefault="004C485D" w:rsidP="004C485D">
            <w:pPr>
              <w:rPr>
                <w:color w:val="000000"/>
                <w:szCs w:val="22"/>
              </w:rPr>
            </w:pPr>
            <w:r w:rsidRPr="003A045C">
              <w:rPr>
                <w:rFonts w:cs="Calibri"/>
                <w:color w:val="000000"/>
                <w:szCs w:val="22"/>
              </w:rPr>
              <w:t>CPCPWT3025</w:t>
            </w:r>
            <w:r w:rsidR="003A045C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3175DD1C" w14:textId="77777777" w:rsidR="004C485D" w:rsidRPr="003A045C" w:rsidRDefault="004C485D" w:rsidP="004C485D">
            <w:pPr>
              <w:rPr>
                <w:color w:val="000000"/>
                <w:szCs w:val="22"/>
              </w:rPr>
            </w:pPr>
            <w:r w:rsidRPr="003A045C">
              <w:rPr>
                <w:rFonts w:cs="Calibri"/>
                <w:color w:val="000000"/>
                <w:szCs w:val="22"/>
              </w:rPr>
              <w:t>Install water pumpsets</w:t>
            </w:r>
          </w:p>
        </w:tc>
      </w:tr>
      <w:tr w:rsidR="004C485D" w:rsidRPr="003C3C04" w14:paraId="130ECCC6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04D98B8" w14:textId="07CC92D4" w:rsidR="004C485D" w:rsidRPr="003A045C" w:rsidRDefault="004C485D" w:rsidP="004C485D">
            <w:pPr>
              <w:rPr>
                <w:rFonts w:cs="Calibri"/>
                <w:color w:val="000000"/>
                <w:szCs w:val="22"/>
              </w:rPr>
            </w:pPr>
            <w:r w:rsidRPr="003A045C">
              <w:rPr>
                <w:rFonts w:cs="Calibri"/>
                <w:color w:val="000000"/>
                <w:szCs w:val="22"/>
              </w:rPr>
              <w:t>CPCPWT3026</w:t>
            </w:r>
            <w:r w:rsidR="003A045C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2BE88A4F" w14:textId="3ADBBDFD" w:rsidR="004C485D" w:rsidRPr="003A045C" w:rsidRDefault="004C485D" w:rsidP="004C485D">
            <w:pPr>
              <w:rPr>
                <w:rFonts w:cs="Calibri"/>
                <w:color w:val="000000"/>
                <w:szCs w:val="22"/>
              </w:rPr>
            </w:pPr>
            <w:r w:rsidRPr="003A045C">
              <w:rPr>
                <w:rFonts w:cs="Calibri"/>
                <w:color w:val="000000"/>
                <w:szCs w:val="22"/>
              </w:rPr>
              <w:t>Install and fit</w:t>
            </w:r>
            <w:r w:rsidR="00B831DE">
              <w:rPr>
                <w:rFonts w:cs="Calibri"/>
                <w:color w:val="000000"/>
                <w:szCs w:val="22"/>
              </w:rPr>
              <w:t xml:space="preserve"> off</w:t>
            </w:r>
            <w:r w:rsidRPr="003A045C">
              <w:rPr>
                <w:rFonts w:cs="Calibri"/>
                <w:color w:val="000000"/>
                <w:szCs w:val="22"/>
              </w:rPr>
              <w:t xml:space="preserve"> sanitary fixtures, water services and adjust water service controls</w:t>
            </w:r>
          </w:p>
        </w:tc>
      </w:tr>
      <w:tr w:rsidR="004C485D" w:rsidRPr="003062D8" w14:paraId="4BBD08AF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9D273C3" w14:textId="4E298410" w:rsidR="004C485D" w:rsidRPr="00540DAA" w:rsidRDefault="004C485D" w:rsidP="004C485D">
            <w:pPr>
              <w:rPr>
                <w:rFonts w:cs="Calibri"/>
                <w:color w:val="000000"/>
                <w:szCs w:val="22"/>
              </w:rPr>
            </w:pPr>
            <w:r w:rsidRPr="00540DAA">
              <w:rPr>
                <w:rFonts w:cs="Calibri"/>
                <w:color w:val="000000"/>
                <w:szCs w:val="22"/>
              </w:rPr>
              <w:t>CPCPWT3027</w:t>
            </w:r>
            <w:r w:rsidR="003A045C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59AFE3A5" w14:textId="31D00BCA" w:rsidR="004C485D" w:rsidRPr="00483A91" w:rsidRDefault="004C485D" w:rsidP="004C485D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Install backflow prevention devices</w:t>
            </w:r>
          </w:p>
        </w:tc>
      </w:tr>
      <w:tr w:rsidR="003A045C" w:rsidRPr="003062D8" w14:paraId="4753732C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</w:tcPr>
          <w:p w14:paraId="0680FE74" w14:textId="0152212C" w:rsidR="003A045C" w:rsidRPr="003C3C04" w:rsidRDefault="003A045C" w:rsidP="003A045C">
            <w:pPr>
              <w:rPr>
                <w:rFonts w:cs="Calibri"/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CPCPRF2023</w:t>
            </w:r>
            <w:r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</w:tcPr>
          <w:p w14:paraId="1DAE6B34" w14:textId="4D1031C5" w:rsidR="003A045C" w:rsidRPr="003C3C04" w:rsidRDefault="003A045C" w:rsidP="003A045C">
            <w:pPr>
              <w:rPr>
                <w:rFonts w:cs="Calibri"/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Collect and store roof water</w:t>
            </w:r>
          </w:p>
        </w:tc>
      </w:tr>
      <w:tr w:rsidR="003A045C" w:rsidRPr="003062D8" w14:paraId="6F949332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</w:tcPr>
          <w:p w14:paraId="1384E3D6" w14:textId="46CF36DA" w:rsidR="003A045C" w:rsidRPr="00540DAA" w:rsidRDefault="003A045C" w:rsidP="003A045C">
            <w:pPr>
              <w:rPr>
                <w:rFonts w:cs="Calibri"/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CPCPRF3022</w:t>
            </w:r>
            <w:r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</w:tcPr>
          <w:p w14:paraId="6C255757" w14:textId="46F3A0AF" w:rsidR="003A045C" w:rsidRDefault="003A045C" w:rsidP="003A045C">
            <w:pPr>
              <w:rPr>
                <w:rFonts w:cs="Calibri"/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Fabricate and install roof drainage systems</w:t>
            </w:r>
          </w:p>
        </w:tc>
      </w:tr>
      <w:tr w:rsidR="003A045C" w:rsidRPr="003062D8" w14:paraId="74253192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</w:tcPr>
          <w:p w14:paraId="28686BDE" w14:textId="167826EF" w:rsidR="003A045C" w:rsidRPr="00540DAA" w:rsidRDefault="003A045C" w:rsidP="003A045C">
            <w:pPr>
              <w:rPr>
                <w:rFonts w:cs="Calibri"/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CPCPRF3023</w:t>
            </w:r>
            <w:r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</w:tcPr>
          <w:p w14:paraId="48FEDB05" w14:textId="35EB4DCE" w:rsidR="003A045C" w:rsidRDefault="003A045C" w:rsidP="003A045C">
            <w:pPr>
              <w:rPr>
                <w:rFonts w:cs="Calibri"/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Fabricate and install external flashings</w:t>
            </w:r>
          </w:p>
        </w:tc>
      </w:tr>
      <w:tr w:rsidR="003A045C" w:rsidRPr="003062D8" w14:paraId="22A3629B" w14:textId="77777777" w:rsidTr="00B37791">
        <w:trPr>
          <w:trHeight w:val="73"/>
        </w:trPr>
        <w:tc>
          <w:tcPr>
            <w:tcW w:w="1562" w:type="dxa"/>
            <w:shd w:val="clear" w:color="auto" w:fill="auto"/>
            <w:noWrap/>
            <w:vAlign w:val="center"/>
          </w:tcPr>
          <w:p w14:paraId="0D9E6EE2" w14:textId="1A7A66AF" w:rsidR="003A045C" w:rsidRPr="00540DAA" w:rsidRDefault="003A045C" w:rsidP="003A045C">
            <w:pPr>
              <w:rPr>
                <w:rFonts w:cs="Calibri"/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CPCPRF3024</w:t>
            </w:r>
            <w:r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69" w:type="dxa"/>
            <w:shd w:val="clear" w:color="auto" w:fill="auto"/>
            <w:noWrap/>
            <w:vAlign w:val="center"/>
          </w:tcPr>
          <w:p w14:paraId="12109EA9" w14:textId="74D1EF78" w:rsidR="003A045C" w:rsidRDefault="003A045C" w:rsidP="003A045C">
            <w:pPr>
              <w:rPr>
                <w:rFonts w:cs="Calibri"/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Install roof components</w:t>
            </w:r>
          </w:p>
        </w:tc>
      </w:tr>
      <w:tr w:rsidR="003A045C" w:rsidRPr="003062D8" w14:paraId="2DAE9174" w14:textId="77777777" w:rsidTr="00B37791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486905A6" w14:textId="457A8495" w:rsidR="003A045C" w:rsidRPr="00540DAA" w:rsidRDefault="003A045C" w:rsidP="003A045C">
            <w:pPr>
              <w:rPr>
                <w:color w:val="000000" w:themeColor="text1"/>
                <w:szCs w:val="22"/>
              </w:rPr>
            </w:pPr>
            <w:r w:rsidRPr="00540DAA">
              <w:rPr>
                <w:rFonts w:cs="Calibri"/>
                <w:color w:val="000000" w:themeColor="text1"/>
                <w:szCs w:val="22"/>
              </w:rPr>
              <w:t>HLTAID</w:t>
            </w:r>
            <w:r w:rsidR="00D34230">
              <w:rPr>
                <w:rFonts w:cs="Calibri"/>
                <w:color w:val="000000" w:themeColor="text1"/>
                <w:szCs w:val="22"/>
              </w:rPr>
              <w:t>0</w:t>
            </w:r>
            <w:r w:rsidRPr="00540DAA">
              <w:rPr>
                <w:rFonts w:cs="Calibri"/>
                <w:color w:val="000000" w:themeColor="text1"/>
                <w:szCs w:val="22"/>
              </w:rPr>
              <w:t xml:space="preserve">03 </w:t>
            </w:r>
          </w:p>
        </w:tc>
        <w:tc>
          <w:tcPr>
            <w:tcW w:w="7769" w:type="dxa"/>
            <w:shd w:val="clear" w:color="auto" w:fill="auto"/>
            <w:noWrap/>
            <w:vAlign w:val="center"/>
            <w:hideMark/>
          </w:tcPr>
          <w:p w14:paraId="000A7EC9" w14:textId="77777777" w:rsidR="003A045C" w:rsidRPr="00B96A41" w:rsidRDefault="003A045C" w:rsidP="003A045C">
            <w:pPr>
              <w:rPr>
                <w:color w:val="000000" w:themeColor="text1"/>
                <w:szCs w:val="22"/>
              </w:rPr>
            </w:pPr>
            <w:r w:rsidRPr="00B96A41">
              <w:rPr>
                <w:rFonts w:cs="Calibri"/>
                <w:color w:val="000000" w:themeColor="text1"/>
                <w:szCs w:val="22"/>
              </w:rPr>
              <w:t>Provide first aid</w:t>
            </w:r>
          </w:p>
        </w:tc>
      </w:tr>
    </w:tbl>
    <w:p w14:paraId="0D56B615" w14:textId="77777777" w:rsidR="00AA7EF0" w:rsidRDefault="00AA7EF0" w:rsidP="00851BF0">
      <w:pPr>
        <w:rPr>
          <w:rFonts w:cs="Calibri"/>
          <w:color w:val="000000"/>
        </w:rPr>
      </w:pPr>
    </w:p>
    <w:p w14:paraId="529401D2" w14:textId="77777777" w:rsidR="00A12739" w:rsidRPr="00A12739" w:rsidRDefault="00A12739" w:rsidP="00851BF0">
      <w:pPr>
        <w:rPr>
          <w:rFonts w:cs="Calibri"/>
          <w:b/>
          <w:color w:val="000000"/>
        </w:rPr>
      </w:pPr>
      <w:r w:rsidRPr="00A12739">
        <w:rPr>
          <w:rFonts w:cs="Calibri"/>
          <w:b/>
          <w:color w:val="000000"/>
        </w:rPr>
        <w:t xml:space="preserve">Electives Units </w:t>
      </w:r>
    </w:p>
    <w:p w14:paraId="1316A5FD" w14:textId="77777777" w:rsidR="00A12739" w:rsidRDefault="00A12739" w:rsidP="00851BF0">
      <w:pPr>
        <w:rPr>
          <w:rFonts w:cs="Calibri"/>
          <w:b/>
          <w:color w:val="000000"/>
        </w:rPr>
      </w:pPr>
    </w:p>
    <w:p w14:paraId="66EAA670" w14:textId="2034191A" w:rsidR="00AA7EF0" w:rsidRDefault="00AA7EF0" w:rsidP="00851BF0">
      <w:pPr>
        <w:rPr>
          <w:rFonts w:cs="Calibri"/>
          <w:b/>
          <w:color w:val="000000"/>
        </w:rPr>
      </w:pPr>
      <w:r w:rsidRPr="00A12739">
        <w:rPr>
          <w:rFonts w:cs="Calibri"/>
          <w:b/>
          <w:color w:val="000000"/>
        </w:rPr>
        <w:t>Group A</w:t>
      </w:r>
    </w:p>
    <w:p w14:paraId="52FFF41F" w14:textId="77777777" w:rsidR="006D7064" w:rsidRDefault="006D7064" w:rsidP="00851BF0">
      <w:pPr>
        <w:rPr>
          <w:rFonts w:cs="Calibri"/>
          <w:color w:val="000000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1562"/>
        <w:gridCol w:w="7647"/>
      </w:tblGrid>
      <w:tr w:rsidR="00BF6CEB" w:rsidRPr="003062D8" w14:paraId="294D5942" w14:textId="77777777" w:rsidTr="003C3C04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64772910" w14:textId="496E8522" w:rsidR="00BF6CEB" w:rsidRPr="00B96A41" w:rsidRDefault="00BF6CEB" w:rsidP="003C3C04">
            <w:pPr>
              <w:rPr>
                <w:color w:val="000000" w:themeColor="text1"/>
                <w:szCs w:val="22"/>
              </w:rPr>
            </w:pPr>
            <w:r w:rsidRPr="00B96A41">
              <w:rPr>
                <w:rFonts w:cs="Calibri"/>
                <w:color w:val="000000" w:themeColor="text1"/>
                <w:szCs w:val="22"/>
              </w:rPr>
              <w:t>CPCCCM2008</w:t>
            </w:r>
            <w:r w:rsidR="002A43AF">
              <w:rPr>
                <w:rFonts w:cs="Calibri"/>
                <w:color w:val="000000" w:themeColor="text1"/>
                <w:szCs w:val="22"/>
              </w:rPr>
              <w:t>*</w:t>
            </w:r>
          </w:p>
        </w:tc>
        <w:tc>
          <w:tcPr>
            <w:tcW w:w="7647" w:type="dxa"/>
            <w:shd w:val="clear" w:color="auto" w:fill="auto"/>
            <w:noWrap/>
            <w:vAlign w:val="center"/>
            <w:hideMark/>
          </w:tcPr>
          <w:p w14:paraId="4A6F423F" w14:textId="77777777" w:rsidR="00BF6CEB" w:rsidRPr="00B96A41" w:rsidRDefault="00BF6CEB" w:rsidP="003C3C04">
            <w:pPr>
              <w:rPr>
                <w:color w:val="000000" w:themeColor="text1"/>
                <w:szCs w:val="22"/>
              </w:rPr>
            </w:pPr>
            <w:r w:rsidRPr="00B96A41">
              <w:rPr>
                <w:rFonts w:cs="Calibri"/>
                <w:color w:val="000000" w:themeColor="text1"/>
                <w:szCs w:val="22"/>
              </w:rPr>
              <w:t>Erect and dismantle restricted height scaffolding</w:t>
            </w:r>
          </w:p>
        </w:tc>
      </w:tr>
      <w:tr w:rsidR="00BF6CEB" w:rsidRPr="003062D8" w14:paraId="675CBACA" w14:textId="77777777" w:rsidTr="003C3C04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176601CF" w14:textId="77777777" w:rsidR="00BF6CEB" w:rsidRPr="00B96A41" w:rsidRDefault="00BF6CEB" w:rsidP="003C3C04">
            <w:pPr>
              <w:rPr>
                <w:color w:val="000000" w:themeColor="text1"/>
                <w:szCs w:val="22"/>
              </w:rPr>
            </w:pPr>
            <w:r w:rsidRPr="00B96A41">
              <w:rPr>
                <w:rFonts w:cs="Calibri"/>
                <w:color w:val="000000" w:themeColor="text1"/>
                <w:szCs w:val="22"/>
              </w:rPr>
              <w:t>CPCCCM3001</w:t>
            </w:r>
          </w:p>
        </w:tc>
        <w:tc>
          <w:tcPr>
            <w:tcW w:w="7647" w:type="dxa"/>
            <w:shd w:val="clear" w:color="auto" w:fill="auto"/>
            <w:noWrap/>
            <w:vAlign w:val="center"/>
            <w:hideMark/>
          </w:tcPr>
          <w:p w14:paraId="3F602AF4" w14:textId="77777777" w:rsidR="00BF6CEB" w:rsidRPr="00B96A41" w:rsidRDefault="00BF6CEB" w:rsidP="003C3C04">
            <w:pPr>
              <w:rPr>
                <w:color w:val="000000" w:themeColor="text1"/>
                <w:szCs w:val="22"/>
              </w:rPr>
            </w:pPr>
            <w:r w:rsidRPr="00B96A41">
              <w:rPr>
                <w:rFonts w:cs="Calibri"/>
                <w:color w:val="000000" w:themeColor="text1"/>
                <w:szCs w:val="22"/>
              </w:rPr>
              <w:t>Operate elevated work platforms up to 11 metres</w:t>
            </w:r>
          </w:p>
        </w:tc>
      </w:tr>
      <w:tr w:rsidR="00BF6CEB" w:rsidRPr="003C3C04" w14:paraId="04662DC3" w14:textId="77777777" w:rsidTr="003C3C04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13434B99" w14:textId="0E23ECC4" w:rsidR="00BF6CEB" w:rsidRPr="003C3C04" w:rsidRDefault="00BF6CEB" w:rsidP="003C3C04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CPCPCM2049</w:t>
            </w:r>
            <w:r w:rsidR="003A045C">
              <w:rPr>
                <w:rFonts w:cs="Calibri"/>
                <w:color w:val="000000"/>
                <w:szCs w:val="22"/>
              </w:rPr>
              <w:t>*</w:t>
            </w:r>
            <w:r w:rsidRPr="003C3C04">
              <w:rPr>
                <w:rFonts w:cs="Calibri"/>
                <w:color w:val="000000"/>
                <w:szCs w:val="22"/>
              </w:rPr>
              <w:t xml:space="preserve"> </w:t>
            </w:r>
          </w:p>
        </w:tc>
        <w:tc>
          <w:tcPr>
            <w:tcW w:w="7647" w:type="dxa"/>
            <w:shd w:val="clear" w:color="auto" w:fill="auto"/>
            <w:noWrap/>
            <w:vAlign w:val="center"/>
            <w:hideMark/>
          </w:tcPr>
          <w:p w14:paraId="17B7E202" w14:textId="77777777" w:rsidR="00BF6CEB" w:rsidRPr="003C3C04" w:rsidRDefault="00BF6CEB" w:rsidP="003C3C04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 xml:space="preserve">Cut </w:t>
            </w:r>
            <w:r>
              <w:rPr>
                <w:rFonts w:cs="Calibri"/>
                <w:color w:val="000000"/>
                <w:szCs w:val="22"/>
              </w:rPr>
              <w:t xml:space="preserve">mild steel </w:t>
            </w:r>
            <w:r w:rsidRPr="003C3C04">
              <w:rPr>
                <w:rFonts w:cs="Calibri"/>
                <w:color w:val="000000"/>
                <w:szCs w:val="22"/>
              </w:rPr>
              <w:t>using oxy-LPG-acetylene equipment</w:t>
            </w:r>
          </w:p>
        </w:tc>
      </w:tr>
      <w:tr w:rsidR="00BF6CEB" w:rsidRPr="003C3C04" w14:paraId="164E238A" w14:textId="77777777" w:rsidTr="003C3C04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</w:tcPr>
          <w:p w14:paraId="5EF64CCF" w14:textId="133EDF3E" w:rsidR="00BF6CEB" w:rsidRPr="003C3C04" w:rsidRDefault="00BF6CEB" w:rsidP="003C3C04">
            <w:pPr>
              <w:rPr>
                <w:rFonts w:cs="Calibri"/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CPCPCM2052</w:t>
            </w:r>
            <w:r w:rsidR="003A045C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647" w:type="dxa"/>
            <w:shd w:val="clear" w:color="auto" w:fill="auto"/>
            <w:noWrap/>
            <w:vAlign w:val="center"/>
          </w:tcPr>
          <w:p w14:paraId="29ED792B" w14:textId="77777777" w:rsidR="00BF6CEB" w:rsidRPr="003C3C04" w:rsidRDefault="00BF6CEB" w:rsidP="003C3C04">
            <w:pPr>
              <w:rPr>
                <w:rFonts w:cs="Calibri"/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 xml:space="preserve">Weld </w:t>
            </w:r>
            <w:r>
              <w:rPr>
                <w:rFonts w:cs="Calibri"/>
                <w:color w:val="000000"/>
                <w:szCs w:val="22"/>
              </w:rPr>
              <w:t xml:space="preserve">mild steel </w:t>
            </w:r>
            <w:r w:rsidRPr="003C3C04">
              <w:rPr>
                <w:rFonts w:cs="Calibri"/>
                <w:color w:val="000000"/>
                <w:szCs w:val="22"/>
              </w:rPr>
              <w:t>using oxy-acetylene equipment</w:t>
            </w:r>
          </w:p>
        </w:tc>
      </w:tr>
      <w:tr w:rsidR="00BF6CEB" w:rsidRPr="003C3C04" w14:paraId="1841BFA4" w14:textId="77777777" w:rsidTr="003C3C04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4EB63275" w14:textId="6E06FE4D" w:rsidR="00BF6CEB" w:rsidRPr="003C3C04" w:rsidRDefault="00BF6CEB" w:rsidP="003C3C04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CPCPFS3037</w:t>
            </w:r>
            <w:r w:rsidR="003A045C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647" w:type="dxa"/>
            <w:shd w:val="clear" w:color="auto" w:fill="auto"/>
            <w:noWrap/>
            <w:vAlign w:val="center"/>
            <w:hideMark/>
          </w:tcPr>
          <w:p w14:paraId="3EBA9DBA" w14:textId="20320489" w:rsidR="00BF6CEB" w:rsidRPr="003C3C04" w:rsidRDefault="00BF6CEB" w:rsidP="003C3C04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 xml:space="preserve">Install </w:t>
            </w:r>
            <w:r>
              <w:rPr>
                <w:rFonts w:cs="Calibri"/>
                <w:color w:val="000000"/>
                <w:szCs w:val="22"/>
              </w:rPr>
              <w:t xml:space="preserve">residential life safety </w:t>
            </w:r>
            <w:r w:rsidRPr="003C3C04">
              <w:rPr>
                <w:rFonts w:cs="Calibri"/>
                <w:color w:val="000000"/>
                <w:szCs w:val="22"/>
              </w:rPr>
              <w:t>sprinkler systems</w:t>
            </w:r>
          </w:p>
        </w:tc>
      </w:tr>
      <w:tr w:rsidR="00BF6CEB" w:rsidRPr="003C3C04" w14:paraId="5DDB7826" w14:textId="77777777" w:rsidTr="003C3C04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2D61AC9A" w14:textId="1D56B354" w:rsidR="00BF6CEB" w:rsidRPr="003C3C04" w:rsidRDefault="00BF6CEB" w:rsidP="003C3C04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CPCPFS3038</w:t>
            </w:r>
            <w:r w:rsidR="003A045C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647" w:type="dxa"/>
            <w:shd w:val="clear" w:color="auto" w:fill="auto"/>
            <w:noWrap/>
            <w:vAlign w:val="center"/>
            <w:hideMark/>
          </w:tcPr>
          <w:p w14:paraId="1727685D" w14:textId="39E4D17D" w:rsidR="00BF6CEB" w:rsidRPr="003C3C04" w:rsidRDefault="00BF6CEB" w:rsidP="003C3C04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Test and maintain fire hydrant and hose reel installations</w:t>
            </w:r>
          </w:p>
        </w:tc>
      </w:tr>
      <w:tr w:rsidR="00BF6CEB" w:rsidRPr="003062D8" w14:paraId="6D270C5A" w14:textId="77777777" w:rsidTr="003C3C04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4E8F88DD" w14:textId="14FC79B3" w:rsidR="00BF6CEB" w:rsidRPr="00BF6CEB" w:rsidRDefault="00BF6CEB" w:rsidP="003C3C04">
            <w:pPr>
              <w:rPr>
                <w:color w:val="000000" w:themeColor="text1"/>
                <w:szCs w:val="22"/>
              </w:rPr>
            </w:pPr>
            <w:r w:rsidRPr="00BF6CEB">
              <w:rPr>
                <w:rFonts w:cs="Calibri"/>
                <w:color w:val="000000" w:themeColor="text1"/>
                <w:szCs w:val="22"/>
              </w:rPr>
              <w:t>CPCPIG2021</w:t>
            </w:r>
            <w:r w:rsidR="00B71CF3">
              <w:rPr>
                <w:rFonts w:cs="Calibri"/>
                <w:color w:val="000000" w:themeColor="text1"/>
                <w:szCs w:val="22"/>
              </w:rPr>
              <w:t>*</w:t>
            </w:r>
          </w:p>
        </w:tc>
        <w:tc>
          <w:tcPr>
            <w:tcW w:w="7647" w:type="dxa"/>
            <w:shd w:val="clear" w:color="auto" w:fill="auto"/>
            <w:noWrap/>
            <w:vAlign w:val="center"/>
            <w:hideMark/>
          </w:tcPr>
          <w:p w14:paraId="738269F0" w14:textId="77777777" w:rsidR="00BF6CEB" w:rsidRPr="00BF6CEB" w:rsidRDefault="00BF6CEB" w:rsidP="003C3C04">
            <w:pPr>
              <w:rPr>
                <w:color w:val="000000" w:themeColor="text1"/>
                <w:szCs w:val="22"/>
              </w:rPr>
            </w:pPr>
            <w:r w:rsidRPr="00BF6CEB">
              <w:rPr>
                <w:rFonts w:cs="Calibri"/>
                <w:color w:val="000000" w:themeColor="text1"/>
                <w:szCs w:val="22"/>
              </w:rPr>
              <w:t>Design domestic urban irrigation systems</w:t>
            </w:r>
          </w:p>
        </w:tc>
      </w:tr>
      <w:tr w:rsidR="00BF6CEB" w:rsidRPr="003062D8" w14:paraId="490927EC" w14:textId="77777777" w:rsidTr="003C3C04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0E11D5C1" w14:textId="34D57BA7" w:rsidR="00BF6CEB" w:rsidRPr="00BF6CEB" w:rsidRDefault="00BF6CEB" w:rsidP="003C3C04">
            <w:pPr>
              <w:rPr>
                <w:color w:val="000000" w:themeColor="text1"/>
                <w:szCs w:val="22"/>
              </w:rPr>
            </w:pPr>
            <w:r w:rsidRPr="00BF6CEB">
              <w:rPr>
                <w:rFonts w:cs="Calibri"/>
                <w:color w:val="000000" w:themeColor="text1"/>
                <w:szCs w:val="22"/>
              </w:rPr>
              <w:t>CPCPIG3021</w:t>
            </w:r>
            <w:r w:rsidR="00B71CF3">
              <w:rPr>
                <w:rFonts w:cs="Calibri"/>
                <w:color w:val="000000" w:themeColor="text1"/>
                <w:szCs w:val="22"/>
              </w:rPr>
              <w:t>*</w:t>
            </w:r>
          </w:p>
        </w:tc>
        <w:tc>
          <w:tcPr>
            <w:tcW w:w="7647" w:type="dxa"/>
            <w:shd w:val="clear" w:color="auto" w:fill="auto"/>
            <w:noWrap/>
            <w:vAlign w:val="center"/>
            <w:hideMark/>
          </w:tcPr>
          <w:p w14:paraId="5D4206BB" w14:textId="1A457A76" w:rsidR="00BF6CEB" w:rsidRPr="00BF6CEB" w:rsidRDefault="00BF6CEB" w:rsidP="003C3C04">
            <w:pPr>
              <w:rPr>
                <w:color w:val="000000" w:themeColor="text1"/>
                <w:szCs w:val="22"/>
              </w:rPr>
            </w:pPr>
            <w:r w:rsidRPr="00BF6CEB">
              <w:rPr>
                <w:rFonts w:cs="Calibri"/>
                <w:color w:val="000000" w:themeColor="text1"/>
                <w:szCs w:val="22"/>
              </w:rPr>
              <w:t xml:space="preserve">Set out, install </w:t>
            </w:r>
            <w:r w:rsidR="00B71CF3">
              <w:rPr>
                <w:rFonts w:cs="Calibri"/>
                <w:color w:val="000000" w:themeColor="text1"/>
                <w:szCs w:val="22"/>
              </w:rPr>
              <w:t>and</w:t>
            </w:r>
            <w:r w:rsidRPr="00BF6CEB">
              <w:rPr>
                <w:rFonts w:cs="Calibri"/>
                <w:color w:val="000000" w:themeColor="text1"/>
                <w:szCs w:val="22"/>
              </w:rPr>
              <w:t xml:space="preserve"> commission irrigation systems</w:t>
            </w:r>
          </w:p>
        </w:tc>
      </w:tr>
      <w:tr w:rsidR="00BF6CEB" w:rsidRPr="003062D8" w14:paraId="77588761" w14:textId="77777777" w:rsidTr="003C3C04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7F4D6977" w14:textId="7CF59546" w:rsidR="00BF6CEB" w:rsidRPr="00BF6CEB" w:rsidRDefault="00BF6CEB" w:rsidP="003C3C04">
            <w:pPr>
              <w:rPr>
                <w:color w:val="000000" w:themeColor="text1"/>
                <w:szCs w:val="22"/>
              </w:rPr>
            </w:pPr>
            <w:r w:rsidRPr="00BF6CEB">
              <w:rPr>
                <w:rFonts w:cs="Calibri"/>
                <w:color w:val="000000" w:themeColor="text1"/>
                <w:szCs w:val="22"/>
              </w:rPr>
              <w:t>CPCPIG3022</w:t>
            </w:r>
            <w:r w:rsidR="00B71CF3">
              <w:rPr>
                <w:rFonts w:cs="Calibri"/>
                <w:color w:val="000000" w:themeColor="text1"/>
                <w:szCs w:val="22"/>
              </w:rPr>
              <w:t>*</w:t>
            </w:r>
          </w:p>
        </w:tc>
        <w:tc>
          <w:tcPr>
            <w:tcW w:w="7647" w:type="dxa"/>
            <w:shd w:val="clear" w:color="auto" w:fill="auto"/>
            <w:noWrap/>
            <w:vAlign w:val="center"/>
            <w:hideMark/>
          </w:tcPr>
          <w:p w14:paraId="57D3E72D" w14:textId="7677B05E" w:rsidR="00BF6CEB" w:rsidRPr="00BF6CEB" w:rsidRDefault="00BF6CEB" w:rsidP="003C3C04">
            <w:pPr>
              <w:rPr>
                <w:color w:val="000000" w:themeColor="text1"/>
                <w:szCs w:val="22"/>
              </w:rPr>
            </w:pPr>
            <w:r w:rsidRPr="00BF6CEB">
              <w:rPr>
                <w:rFonts w:cs="Calibri"/>
                <w:color w:val="000000" w:themeColor="text1"/>
                <w:szCs w:val="22"/>
              </w:rPr>
              <w:t xml:space="preserve">Install </w:t>
            </w:r>
            <w:r w:rsidR="00B71CF3">
              <w:rPr>
                <w:rFonts w:cs="Calibri"/>
                <w:color w:val="000000" w:themeColor="text1"/>
                <w:szCs w:val="22"/>
              </w:rPr>
              <w:t>and</w:t>
            </w:r>
            <w:r w:rsidRPr="00BF6CEB">
              <w:rPr>
                <w:rFonts w:cs="Calibri"/>
                <w:color w:val="000000" w:themeColor="text1"/>
                <w:szCs w:val="22"/>
              </w:rPr>
              <w:t xml:space="preserve"> commission domestic irrigation pumps</w:t>
            </w:r>
          </w:p>
        </w:tc>
      </w:tr>
      <w:tr w:rsidR="00BF6CEB" w:rsidRPr="003C3C04" w14:paraId="277EF796" w14:textId="77777777" w:rsidTr="003C3C04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8E919DA" w14:textId="5162B90B" w:rsidR="00BF6CEB" w:rsidRPr="003C3C04" w:rsidRDefault="00BF6CEB" w:rsidP="003C3C04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CPCPWT3024</w:t>
            </w:r>
            <w:r w:rsidR="003A045C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647" w:type="dxa"/>
            <w:shd w:val="clear" w:color="auto" w:fill="auto"/>
            <w:noWrap/>
            <w:vAlign w:val="center"/>
            <w:hideMark/>
          </w:tcPr>
          <w:p w14:paraId="61918A99" w14:textId="77777777" w:rsidR="00BF6CEB" w:rsidRPr="003C3C04" w:rsidRDefault="00BF6CEB" w:rsidP="003C3C04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Install and maintain domestic water treatment equipment</w:t>
            </w:r>
          </w:p>
        </w:tc>
      </w:tr>
      <w:tr w:rsidR="00BF6CEB" w:rsidRPr="003C3C04" w14:paraId="255F6109" w14:textId="77777777" w:rsidTr="003C3C04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4CECED77" w14:textId="5361AA32" w:rsidR="00BF6CEB" w:rsidRPr="003C3C04" w:rsidRDefault="00BF6CEB" w:rsidP="003C3C04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CPCPWT3028</w:t>
            </w:r>
            <w:r w:rsidR="003A045C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647" w:type="dxa"/>
            <w:shd w:val="clear" w:color="auto" w:fill="auto"/>
            <w:noWrap/>
            <w:vAlign w:val="center"/>
            <w:hideMark/>
          </w:tcPr>
          <w:p w14:paraId="385EBC02" w14:textId="68B60C7E" w:rsidR="00BF6CEB" w:rsidRPr="003C3C04" w:rsidRDefault="00BF6CEB" w:rsidP="003C3C04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 xml:space="preserve">Install </w:t>
            </w:r>
            <w:r w:rsidR="00B71CF3">
              <w:rPr>
                <w:rFonts w:cs="Calibri"/>
                <w:color w:val="000000"/>
                <w:szCs w:val="22"/>
              </w:rPr>
              <w:t>property</w:t>
            </w:r>
            <w:r w:rsidRPr="003C3C04">
              <w:rPr>
                <w:rFonts w:cs="Calibri"/>
                <w:color w:val="000000"/>
                <w:szCs w:val="22"/>
              </w:rPr>
              <w:t xml:space="preserve"> service</w:t>
            </w:r>
          </w:p>
        </w:tc>
      </w:tr>
      <w:tr w:rsidR="00BF6CEB" w:rsidRPr="003C3C04" w14:paraId="584D70FC" w14:textId="77777777" w:rsidTr="003C3C04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571A549C" w14:textId="64CB19C7" w:rsidR="00BF6CEB" w:rsidRPr="003C3C04" w:rsidRDefault="00BF6CEB" w:rsidP="003C3C04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CPCPWT3029</w:t>
            </w:r>
            <w:r w:rsidR="003A045C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647" w:type="dxa"/>
            <w:shd w:val="clear" w:color="auto" w:fill="auto"/>
            <w:noWrap/>
            <w:vAlign w:val="center"/>
            <w:hideMark/>
          </w:tcPr>
          <w:p w14:paraId="282CC34F" w14:textId="77777777" w:rsidR="00BF6CEB" w:rsidRPr="003C3C04" w:rsidRDefault="00BF6CEB" w:rsidP="003C3C04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Install water pipe systems</w:t>
            </w:r>
          </w:p>
        </w:tc>
      </w:tr>
      <w:tr w:rsidR="00036F31" w:rsidRPr="003C3C04" w14:paraId="0C013C5A" w14:textId="77777777" w:rsidTr="003C3C04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</w:tcPr>
          <w:p w14:paraId="463AD441" w14:textId="5EA8CA6C" w:rsidR="00036F31" w:rsidRPr="003C3C04" w:rsidRDefault="00036F31" w:rsidP="003C3C04">
            <w:pPr>
              <w:rPr>
                <w:rFonts w:cs="Calibri"/>
                <w:color w:val="000000"/>
                <w:szCs w:val="22"/>
              </w:rPr>
            </w:pPr>
            <w:r w:rsidRPr="00782848">
              <w:t>CPCCWT3030</w:t>
            </w:r>
            <w:r w:rsidR="003A045C">
              <w:t>*</w:t>
            </w:r>
          </w:p>
        </w:tc>
        <w:tc>
          <w:tcPr>
            <w:tcW w:w="7647" w:type="dxa"/>
            <w:shd w:val="clear" w:color="auto" w:fill="auto"/>
            <w:noWrap/>
            <w:vAlign w:val="center"/>
          </w:tcPr>
          <w:p w14:paraId="59ED9F33" w14:textId="0F7417EC" w:rsidR="00036F31" w:rsidRPr="003C3C04" w:rsidRDefault="00036F31" w:rsidP="003C3C04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Install home </w:t>
            </w:r>
            <w:r w:rsidR="00B71CF3">
              <w:rPr>
                <w:rFonts w:cs="Calibri"/>
                <w:color w:val="000000"/>
                <w:szCs w:val="22"/>
              </w:rPr>
              <w:t xml:space="preserve">fire </w:t>
            </w:r>
            <w:r>
              <w:rPr>
                <w:rFonts w:cs="Calibri"/>
                <w:color w:val="000000"/>
                <w:szCs w:val="22"/>
              </w:rPr>
              <w:t>sprinkler systems</w:t>
            </w:r>
          </w:p>
        </w:tc>
      </w:tr>
      <w:tr w:rsidR="008C2AC2" w:rsidRPr="003062D8" w14:paraId="0AE6BDDE" w14:textId="77777777" w:rsidTr="003C3C04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</w:tcPr>
          <w:p w14:paraId="48F4415D" w14:textId="4D37F448" w:rsidR="008C2AC2" w:rsidRPr="00B96A41" w:rsidRDefault="008C2AC2" w:rsidP="003C3C04">
            <w:pPr>
              <w:rPr>
                <w:rFonts w:cs="Calibri"/>
                <w:color w:val="000000" w:themeColor="text1"/>
                <w:szCs w:val="22"/>
              </w:rPr>
            </w:pPr>
            <w:r>
              <w:rPr>
                <w:rFonts w:cs="Calibri"/>
                <w:color w:val="000000" w:themeColor="text1"/>
                <w:szCs w:val="22"/>
              </w:rPr>
              <w:t>MEM11011*</w:t>
            </w:r>
          </w:p>
        </w:tc>
        <w:tc>
          <w:tcPr>
            <w:tcW w:w="7647" w:type="dxa"/>
            <w:shd w:val="clear" w:color="auto" w:fill="auto"/>
            <w:noWrap/>
            <w:vAlign w:val="center"/>
          </w:tcPr>
          <w:p w14:paraId="5D7C76CF" w14:textId="46FC0AC3" w:rsidR="008C2AC2" w:rsidRPr="00B96A41" w:rsidRDefault="008C2AC2" w:rsidP="003C3C04">
            <w:pPr>
              <w:rPr>
                <w:rFonts w:cs="Calibri"/>
                <w:color w:val="000000" w:themeColor="text1"/>
                <w:szCs w:val="22"/>
              </w:rPr>
            </w:pPr>
            <w:r>
              <w:rPr>
                <w:rFonts w:cs="Calibri"/>
                <w:color w:val="000000" w:themeColor="text1"/>
                <w:szCs w:val="22"/>
              </w:rPr>
              <w:t xml:space="preserve">Undertake manual handling </w:t>
            </w:r>
          </w:p>
        </w:tc>
      </w:tr>
      <w:tr w:rsidR="008C2AC2" w:rsidRPr="003062D8" w14:paraId="3A313902" w14:textId="77777777" w:rsidTr="003C3C04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</w:tcPr>
          <w:p w14:paraId="2FE25C02" w14:textId="3F07B838" w:rsidR="008C2AC2" w:rsidRDefault="008C2AC2" w:rsidP="003C3C04">
            <w:pPr>
              <w:rPr>
                <w:rFonts w:cs="Calibri"/>
                <w:color w:val="000000" w:themeColor="text1"/>
                <w:szCs w:val="22"/>
              </w:rPr>
            </w:pPr>
            <w:r>
              <w:rPr>
                <w:rFonts w:cs="Calibri"/>
                <w:color w:val="000000" w:themeColor="text1"/>
                <w:szCs w:val="22"/>
              </w:rPr>
              <w:t>MEM13015</w:t>
            </w:r>
          </w:p>
        </w:tc>
        <w:tc>
          <w:tcPr>
            <w:tcW w:w="7647" w:type="dxa"/>
            <w:shd w:val="clear" w:color="auto" w:fill="auto"/>
            <w:noWrap/>
            <w:vAlign w:val="center"/>
          </w:tcPr>
          <w:p w14:paraId="19F07E7D" w14:textId="286867CE" w:rsidR="008C2AC2" w:rsidRDefault="008C2AC2" w:rsidP="003C3C04">
            <w:pPr>
              <w:rPr>
                <w:rFonts w:cs="Calibri"/>
                <w:color w:val="000000" w:themeColor="text1"/>
                <w:szCs w:val="22"/>
              </w:rPr>
            </w:pPr>
            <w:r>
              <w:rPr>
                <w:rFonts w:cs="Calibri"/>
                <w:color w:val="000000" w:themeColor="text1"/>
                <w:szCs w:val="22"/>
              </w:rPr>
              <w:t>Work safely and effectively in manufacturing and engineering</w:t>
            </w:r>
          </w:p>
        </w:tc>
      </w:tr>
      <w:tr w:rsidR="008C2AC2" w:rsidRPr="003062D8" w14:paraId="29359C21" w14:textId="77777777" w:rsidTr="003C3C04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</w:tcPr>
          <w:p w14:paraId="64DF3BBF" w14:textId="46B9CF85" w:rsidR="008C2AC2" w:rsidRPr="00B96A41" w:rsidRDefault="008C2AC2" w:rsidP="008C2AC2">
            <w:pPr>
              <w:rPr>
                <w:rFonts w:cs="Calibri"/>
                <w:color w:val="000000" w:themeColor="text1"/>
                <w:szCs w:val="22"/>
              </w:rPr>
            </w:pPr>
            <w:r>
              <w:rPr>
                <w:rFonts w:cs="Calibri"/>
                <w:color w:val="000000" w:themeColor="text1"/>
                <w:szCs w:val="22"/>
              </w:rPr>
              <w:t>MEM16006*</w:t>
            </w:r>
          </w:p>
        </w:tc>
        <w:tc>
          <w:tcPr>
            <w:tcW w:w="7647" w:type="dxa"/>
            <w:shd w:val="clear" w:color="auto" w:fill="auto"/>
            <w:noWrap/>
            <w:vAlign w:val="center"/>
          </w:tcPr>
          <w:p w14:paraId="6303F0B1" w14:textId="16F7F844" w:rsidR="008C2AC2" w:rsidRPr="00B96A41" w:rsidRDefault="008C2AC2" w:rsidP="008C2AC2">
            <w:pPr>
              <w:rPr>
                <w:rFonts w:cs="Calibri"/>
                <w:color w:val="000000" w:themeColor="text1"/>
                <w:szCs w:val="22"/>
              </w:rPr>
            </w:pPr>
            <w:r>
              <w:rPr>
                <w:rFonts w:cs="Calibri"/>
                <w:color w:val="000000" w:themeColor="text1"/>
                <w:szCs w:val="22"/>
              </w:rPr>
              <w:t xml:space="preserve">Organise and communicate information </w:t>
            </w:r>
          </w:p>
        </w:tc>
      </w:tr>
      <w:tr w:rsidR="008C2AC2" w:rsidRPr="003062D8" w14:paraId="3BE42F07" w14:textId="77777777" w:rsidTr="003C3C04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</w:tcPr>
          <w:p w14:paraId="510E98E2" w14:textId="48631118" w:rsidR="008C2AC2" w:rsidRPr="00B96A41" w:rsidRDefault="008C2AC2" w:rsidP="008C2AC2">
            <w:pPr>
              <w:rPr>
                <w:rFonts w:cs="Calibri"/>
                <w:color w:val="000000" w:themeColor="text1"/>
                <w:szCs w:val="22"/>
              </w:rPr>
            </w:pPr>
            <w:r w:rsidRPr="00B96A41">
              <w:rPr>
                <w:rFonts w:cs="Calibri"/>
                <w:color w:val="000000" w:themeColor="text1"/>
                <w:szCs w:val="22"/>
              </w:rPr>
              <w:t>MEM05049</w:t>
            </w:r>
            <w:r>
              <w:rPr>
                <w:rFonts w:cs="Calibri"/>
                <w:color w:val="000000" w:themeColor="text1"/>
                <w:szCs w:val="22"/>
              </w:rPr>
              <w:t>*</w:t>
            </w:r>
          </w:p>
        </w:tc>
        <w:tc>
          <w:tcPr>
            <w:tcW w:w="7647" w:type="dxa"/>
            <w:shd w:val="clear" w:color="auto" w:fill="auto"/>
            <w:noWrap/>
            <w:vAlign w:val="center"/>
          </w:tcPr>
          <w:p w14:paraId="380BE886" w14:textId="18267C62" w:rsidR="008C2AC2" w:rsidRPr="00B96A41" w:rsidRDefault="008C2AC2" w:rsidP="008C2AC2">
            <w:pPr>
              <w:rPr>
                <w:rFonts w:cs="Calibri"/>
                <w:color w:val="000000" w:themeColor="text1"/>
                <w:szCs w:val="22"/>
              </w:rPr>
            </w:pPr>
            <w:r w:rsidRPr="00B96A41">
              <w:rPr>
                <w:rFonts w:cs="Calibri"/>
                <w:color w:val="000000" w:themeColor="text1"/>
                <w:szCs w:val="22"/>
              </w:rPr>
              <w:t>Perform routine gas tungsten arc welding</w:t>
            </w:r>
          </w:p>
        </w:tc>
      </w:tr>
      <w:tr w:rsidR="008C2AC2" w:rsidRPr="003062D8" w14:paraId="6CB696A4" w14:textId="77777777" w:rsidTr="003C3C04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7F3E63A6" w14:textId="648F00A2" w:rsidR="008C2AC2" w:rsidRPr="00B96A41" w:rsidRDefault="008C2AC2" w:rsidP="008C2AC2">
            <w:pPr>
              <w:rPr>
                <w:color w:val="000000" w:themeColor="text1"/>
                <w:szCs w:val="22"/>
              </w:rPr>
            </w:pPr>
            <w:r w:rsidRPr="00B96A41">
              <w:rPr>
                <w:rFonts w:cs="Calibri"/>
                <w:color w:val="000000" w:themeColor="text1"/>
                <w:szCs w:val="22"/>
              </w:rPr>
              <w:t>MEM05050</w:t>
            </w:r>
            <w:r>
              <w:rPr>
                <w:rFonts w:cs="Calibri"/>
                <w:color w:val="000000" w:themeColor="text1"/>
                <w:szCs w:val="22"/>
              </w:rPr>
              <w:t>*</w:t>
            </w:r>
          </w:p>
        </w:tc>
        <w:tc>
          <w:tcPr>
            <w:tcW w:w="7647" w:type="dxa"/>
            <w:shd w:val="clear" w:color="auto" w:fill="auto"/>
            <w:noWrap/>
            <w:vAlign w:val="center"/>
            <w:hideMark/>
          </w:tcPr>
          <w:p w14:paraId="1781E18D" w14:textId="77777777" w:rsidR="008C2AC2" w:rsidRPr="00B96A41" w:rsidRDefault="008C2AC2" w:rsidP="008C2AC2">
            <w:pPr>
              <w:rPr>
                <w:color w:val="000000" w:themeColor="text1"/>
                <w:szCs w:val="22"/>
              </w:rPr>
            </w:pPr>
            <w:r w:rsidRPr="00B96A41">
              <w:rPr>
                <w:rFonts w:cs="Calibri"/>
                <w:color w:val="000000" w:themeColor="text1"/>
                <w:szCs w:val="22"/>
              </w:rPr>
              <w:t>Perform routine gas metal arc welding</w:t>
            </w:r>
          </w:p>
        </w:tc>
      </w:tr>
      <w:tr w:rsidR="008C2AC2" w:rsidRPr="003062D8" w14:paraId="6BC7997A" w14:textId="77777777" w:rsidTr="003C3C04">
        <w:trPr>
          <w:trHeight w:val="320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3BE092A" w14:textId="77777777" w:rsidR="008C2AC2" w:rsidRPr="00B96A41" w:rsidRDefault="008C2AC2" w:rsidP="008C2AC2">
            <w:pPr>
              <w:rPr>
                <w:color w:val="000000" w:themeColor="text1"/>
                <w:szCs w:val="22"/>
              </w:rPr>
            </w:pPr>
            <w:r w:rsidRPr="00B96A41">
              <w:rPr>
                <w:rFonts w:cs="Calibri"/>
                <w:color w:val="000000" w:themeColor="text1"/>
                <w:szCs w:val="22"/>
              </w:rPr>
              <w:lastRenderedPageBreak/>
              <w:t>RIIWHS202D</w:t>
            </w:r>
          </w:p>
        </w:tc>
        <w:tc>
          <w:tcPr>
            <w:tcW w:w="7647" w:type="dxa"/>
            <w:shd w:val="clear" w:color="auto" w:fill="auto"/>
            <w:noWrap/>
            <w:vAlign w:val="center"/>
            <w:hideMark/>
          </w:tcPr>
          <w:p w14:paraId="1C726634" w14:textId="77777777" w:rsidR="008C2AC2" w:rsidRPr="00B96A41" w:rsidRDefault="008C2AC2" w:rsidP="008C2AC2">
            <w:pPr>
              <w:rPr>
                <w:color w:val="000000" w:themeColor="text1"/>
                <w:szCs w:val="22"/>
              </w:rPr>
            </w:pPr>
            <w:r w:rsidRPr="00B96A41">
              <w:rPr>
                <w:rFonts w:cs="Calibri"/>
                <w:color w:val="000000" w:themeColor="text1"/>
                <w:szCs w:val="22"/>
              </w:rPr>
              <w:t>Enter and work in confined spaces</w:t>
            </w:r>
          </w:p>
        </w:tc>
      </w:tr>
    </w:tbl>
    <w:p w14:paraId="5CD1775F" w14:textId="77777777" w:rsidR="00AA7EF0" w:rsidRDefault="00AA7EF0" w:rsidP="00851BF0">
      <w:pPr>
        <w:rPr>
          <w:rFonts w:cs="Calibri"/>
          <w:color w:val="000000"/>
        </w:rPr>
      </w:pPr>
    </w:p>
    <w:p w14:paraId="6ADD6880" w14:textId="4EFA0343" w:rsidR="00AA7EF0" w:rsidRPr="00AA7EF0" w:rsidRDefault="00AA7EF0" w:rsidP="00851BF0">
      <w:pPr>
        <w:rPr>
          <w:rFonts w:cs="Calibri"/>
          <w:b/>
          <w:color w:val="000000"/>
        </w:rPr>
      </w:pPr>
      <w:r w:rsidRPr="00AA7EF0">
        <w:rPr>
          <w:rFonts w:cs="Calibri"/>
          <w:b/>
          <w:color w:val="000000"/>
        </w:rPr>
        <w:t>Group B</w:t>
      </w:r>
    </w:p>
    <w:p w14:paraId="4AFEF368" w14:textId="77777777" w:rsidR="00AA7EF0" w:rsidRDefault="00AA7EF0" w:rsidP="00851BF0">
      <w:pPr>
        <w:rPr>
          <w:rFonts w:cs="Calibri"/>
          <w:color w:val="000000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1539"/>
        <w:gridCol w:w="8047"/>
      </w:tblGrid>
      <w:tr w:rsidR="003C3C04" w:rsidRPr="003C3C04" w14:paraId="78DA9EF2" w14:textId="77777777" w:rsidTr="003C3C04">
        <w:trPr>
          <w:trHeight w:val="320"/>
        </w:trPr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A4BE74C" w14:textId="053F6408" w:rsidR="003C3C04" w:rsidRPr="007B7154" w:rsidRDefault="003C3C04" w:rsidP="003C3C04">
            <w:pPr>
              <w:rPr>
                <w:color w:val="000000"/>
                <w:szCs w:val="22"/>
              </w:rPr>
            </w:pPr>
            <w:r w:rsidRPr="007B7154">
              <w:rPr>
                <w:color w:val="000000"/>
                <w:szCs w:val="22"/>
                <w:lang w:val="en-GB" w:eastAsia="en-GB"/>
              </w:rPr>
              <w:t>CPCPCM205</w:t>
            </w:r>
            <w:r w:rsidR="000902E5" w:rsidRPr="007B7154">
              <w:rPr>
                <w:color w:val="000000"/>
                <w:szCs w:val="22"/>
                <w:lang w:val="en-GB" w:eastAsia="en-GB"/>
              </w:rPr>
              <w:t>3</w:t>
            </w:r>
            <w:r w:rsidR="003A045C">
              <w:rPr>
                <w:color w:val="000000"/>
                <w:szCs w:val="22"/>
                <w:lang w:val="en-GB" w:eastAsia="en-GB"/>
              </w:rPr>
              <w:t>*</w:t>
            </w:r>
          </w:p>
        </w:tc>
        <w:tc>
          <w:tcPr>
            <w:tcW w:w="8047" w:type="dxa"/>
            <w:shd w:val="clear" w:color="auto" w:fill="auto"/>
            <w:noWrap/>
            <w:vAlign w:val="center"/>
            <w:hideMark/>
          </w:tcPr>
          <w:p w14:paraId="4CF54811" w14:textId="77777777" w:rsidR="003C3C04" w:rsidRPr="007B7154" w:rsidRDefault="003C3C04" w:rsidP="003C3C04">
            <w:pPr>
              <w:rPr>
                <w:color w:val="000000"/>
                <w:szCs w:val="22"/>
              </w:rPr>
            </w:pPr>
            <w:r w:rsidRPr="007B7154">
              <w:rPr>
                <w:color w:val="000000"/>
                <w:szCs w:val="22"/>
                <w:lang w:val="en-GB" w:eastAsia="en-GB"/>
              </w:rPr>
              <w:t>Weld using manual metal arc welding equipment</w:t>
            </w:r>
          </w:p>
        </w:tc>
      </w:tr>
      <w:tr w:rsidR="008D126E" w:rsidRPr="003C3C04" w14:paraId="77A319FF" w14:textId="77777777" w:rsidTr="003C3C04">
        <w:trPr>
          <w:trHeight w:val="320"/>
        </w:trPr>
        <w:tc>
          <w:tcPr>
            <w:tcW w:w="1446" w:type="dxa"/>
            <w:shd w:val="clear" w:color="auto" w:fill="auto"/>
            <w:noWrap/>
            <w:vAlign w:val="center"/>
          </w:tcPr>
          <w:p w14:paraId="1BF97484" w14:textId="6BED38A8" w:rsidR="008D126E" w:rsidRPr="007B7154" w:rsidRDefault="008D126E" w:rsidP="003C3C04">
            <w:pPr>
              <w:rPr>
                <w:color w:val="000000"/>
                <w:szCs w:val="22"/>
                <w:lang w:val="en-GB" w:eastAsia="en-GB"/>
              </w:rPr>
            </w:pPr>
            <w:r>
              <w:rPr>
                <w:color w:val="000000"/>
                <w:szCs w:val="22"/>
                <w:lang w:val="en-GB" w:eastAsia="en-GB"/>
              </w:rPr>
              <w:t>CPCPGS3046</w:t>
            </w:r>
            <w:r w:rsidR="003A045C">
              <w:rPr>
                <w:color w:val="000000"/>
                <w:szCs w:val="22"/>
                <w:lang w:val="en-GB" w:eastAsia="en-GB"/>
              </w:rPr>
              <w:t>*</w:t>
            </w:r>
          </w:p>
        </w:tc>
        <w:tc>
          <w:tcPr>
            <w:tcW w:w="8047" w:type="dxa"/>
            <w:shd w:val="clear" w:color="auto" w:fill="auto"/>
            <w:noWrap/>
            <w:vAlign w:val="center"/>
          </w:tcPr>
          <w:p w14:paraId="4BF7AC8A" w14:textId="71877301" w:rsidR="008D126E" w:rsidRPr="007B7154" w:rsidRDefault="008D126E" w:rsidP="003C3C04">
            <w:pPr>
              <w:rPr>
                <w:color w:val="000000"/>
                <w:szCs w:val="22"/>
                <w:lang w:val="en-GB" w:eastAsia="en-GB"/>
              </w:rPr>
            </w:pPr>
            <w:r>
              <w:rPr>
                <w:color w:val="000000"/>
                <w:szCs w:val="22"/>
                <w:lang w:val="en-GB" w:eastAsia="en-GB"/>
              </w:rPr>
              <w:t>Install LPG systems in caravans, mobile homes and mobile workplaces</w:t>
            </w:r>
          </w:p>
        </w:tc>
      </w:tr>
      <w:tr w:rsidR="003C3C04" w:rsidRPr="003C3C04" w14:paraId="1E8683A4" w14:textId="77777777" w:rsidTr="003C3C04">
        <w:trPr>
          <w:trHeight w:val="320"/>
        </w:trPr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3666DD4E" w14:textId="06A37640" w:rsidR="003C3C04" w:rsidRPr="003C3C04" w:rsidRDefault="003C3C04" w:rsidP="003C3C04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CPCPGS3052</w:t>
            </w:r>
            <w:r w:rsidR="003A045C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8047" w:type="dxa"/>
            <w:shd w:val="clear" w:color="auto" w:fill="auto"/>
            <w:noWrap/>
            <w:vAlign w:val="center"/>
            <w:hideMark/>
          </w:tcPr>
          <w:p w14:paraId="2344B954" w14:textId="77777777" w:rsidR="003C3C04" w:rsidRPr="003C3C04" w:rsidRDefault="003C3C04" w:rsidP="003C3C04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Maintain Type A gas appliances</w:t>
            </w:r>
          </w:p>
        </w:tc>
      </w:tr>
      <w:tr w:rsidR="003C3C04" w:rsidRPr="003C3C04" w14:paraId="61D99321" w14:textId="77777777" w:rsidTr="003C3C04">
        <w:trPr>
          <w:trHeight w:val="320"/>
        </w:trPr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974DFEE" w14:textId="47FC3A69" w:rsidR="003C3C04" w:rsidRPr="003C3C04" w:rsidRDefault="003C3C04" w:rsidP="003C3C04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CPCPGS3055</w:t>
            </w:r>
            <w:r w:rsidR="003A045C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8047" w:type="dxa"/>
            <w:shd w:val="clear" w:color="auto" w:fill="auto"/>
            <w:noWrap/>
            <w:vAlign w:val="center"/>
            <w:hideMark/>
          </w:tcPr>
          <w:p w14:paraId="03BF6D87" w14:textId="77777777" w:rsidR="003C3C04" w:rsidRPr="003C3C04" w:rsidRDefault="003C3C04" w:rsidP="003C3C04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Install gas sub-meters</w:t>
            </w:r>
          </w:p>
        </w:tc>
      </w:tr>
      <w:tr w:rsidR="003C3C04" w:rsidRPr="003C3C04" w14:paraId="1F2058A1" w14:textId="77777777" w:rsidTr="003C3C04">
        <w:trPr>
          <w:trHeight w:val="320"/>
        </w:trPr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2EE56F1" w14:textId="32599AB9" w:rsidR="003C3C04" w:rsidRPr="003C3C04" w:rsidRDefault="003C3C04" w:rsidP="003C3C04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CPCPGS3060</w:t>
            </w:r>
            <w:r w:rsidR="003A045C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8047" w:type="dxa"/>
            <w:shd w:val="clear" w:color="auto" w:fill="auto"/>
            <w:noWrap/>
            <w:vAlign w:val="center"/>
            <w:hideMark/>
          </w:tcPr>
          <w:p w14:paraId="3C8A425A" w14:textId="3AB1AE4F" w:rsidR="003C3C04" w:rsidRPr="003C3C04" w:rsidRDefault="003C3C04" w:rsidP="003C3C04">
            <w:pPr>
              <w:rPr>
                <w:color w:val="000000"/>
                <w:szCs w:val="22"/>
              </w:rPr>
            </w:pPr>
            <w:r w:rsidRPr="003C3C04">
              <w:rPr>
                <w:color w:val="000000"/>
                <w:szCs w:val="22"/>
              </w:rPr>
              <w:t>Install LPG storage of aggregate storage capacity exceeding 500 litres and less than 8</w:t>
            </w:r>
            <w:r w:rsidR="00D925A7">
              <w:rPr>
                <w:color w:val="000000"/>
                <w:szCs w:val="22"/>
              </w:rPr>
              <w:t xml:space="preserve"> </w:t>
            </w:r>
            <w:r w:rsidR="00EB6F03">
              <w:rPr>
                <w:color w:val="000000"/>
                <w:szCs w:val="22"/>
              </w:rPr>
              <w:t>kl</w:t>
            </w:r>
            <w:r w:rsidR="00EB6F03" w:rsidRPr="003C3C04">
              <w:rPr>
                <w:color w:val="000000"/>
                <w:szCs w:val="22"/>
              </w:rPr>
              <w:t> </w:t>
            </w:r>
          </w:p>
        </w:tc>
      </w:tr>
      <w:tr w:rsidR="00483A91" w:rsidRPr="003C3C04" w14:paraId="1EE1B18D" w14:textId="77777777" w:rsidTr="003C3C04">
        <w:trPr>
          <w:trHeight w:val="320"/>
        </w:trPr>
        <w:tc>
          <w:tcPr>
            <w:tcW w:w="1446" w:type="dxa"/>
            <w:shd w:val="clear" w:color="auto" w:fill="auto"/>
            <w:noWrap/>
            <w:vAlign w:val="center"/>
          </w:tcPr>
          <w:p w14:paraId="6C978D55" w14:textId="3291771C" w:rsidR="00483A91" w:rsidRPr="003C3C04" w:rsidRDefault="00483A91" w:rsidP="003C3C04">
            <w:pPr>
              <w:rPr>
                <w:rFonts w:cs="Calibri"/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CPCPGS3047</w:t>
            </w:r>
            <w:r w:rsidR="003A045C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8047" w:type="dxa"/>
            <w:shd w:val="clear" w:color="auto" w:fill="auto"/>
            <w:noWrap/>
            <w:vAlign w:val="center"/>
          </w:tcPr>
          <w:p w14:paraId="0D15F842" w14:textId="1BF46EE7" w:rsidR="00483A91" w:rsidRPr="003C3C04" w:rsidRDefault="00483A91" w:rsidP="003C3C04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Install LPG systems in marine craft</w:t>
            </w:r>
          </w:p>
        </w:tc>
      </w:tr>
    </w:tbl>
    <w:p w14:paraId="077DD6DB" w14:textId="77777777" w:rsidR="00A12739" w:rsidRDefault="00A12739" w:rsidP="00851BF0">
      <w:pPr>
        <w:rPr>
          <w:rFonts w:cs="Calibri"/>
          <w:color w:val="000000"/>
        </w:rPr>
      </w:pPr>
    </w:p>
    <w:p w14:paraId="01A84E94" w14:textId="663A3D22" w:rsidR="00AA7EF0" w:rsidRPr="00AA7EF0" w:rsidRDefault="00AA7EF0" w:rsidP="00851BF0">
      <w:pPr>
        <w:rPr>
          <w:rFonts w:cs="Calibri"/>
          <w:b/>
          <w:color w:val="000000"/>
        </w:rPr>
      </w:pPr>
      <w:r w:rsidRPr="00AA7EF0">
        <w:rPr>
          <w:rFonts w:cs="Calibri"/>
          <w:b/>
          <w:color w:val="000000"/>
        </w:rPr>
        <w:t>Group C</w:t>
      </w:r>
    </w:p>
    <w:p w14:paraId="30DB2E07" w14:textId="77777777" w:rsidR="00AA7EF0" w:rsidRDefault="00AA7EF0" w:rsidP="00851BF0">
      <w:pPr>
        <w:rPr>
          <w:rFonts w:cs="Calibri"/>
          <w:color w:val="000000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545"/>
        <w:gridCol w:w="7806"/>
      </w:tblGrid>
      <w:tr w:rsidR="003A045C" w:rsidRPr="003C3C04" w14:paraId="53C6AB60" w14:textId="77777777" w:rsidTr="003C3C04">
        <w:trPr>
          <w:trHeight w:val="320"/>
        </w:trPr>
        <w:tc>
          <w:tcPr>
            <w:tcW w:w="1545" w:type="dxa"/>
            <w:shd w:val="clear" w:color="auto" w:fill="auto"/>
            <w:noWrap/>
            <w:vAlign w:val="center"/>
          </w:tcPr>
          <w:p w14:paraId="3E2A1D6D" w14:textId="661F8F32" w:rsidR="003A045C" w:rsidRPr="007B7154" w:rsidRDefault="003A045C" w:rsidP="003A045C">
            <w:pPr>
              <w:rPr>
                <w:color w:val="000000"/>
                <w:szCs w:val="22"/>
                <w:lang w:val="en-GB" w:eastAsia="en-GB"/>
              </w:rPr>
            </w:pPr>
            <w:r w:rsidRPr="00E45868">
              <w:rPr>
                <w:color w:val="000000" w:themeColor="text1"/>
                <w:szCs w:val="22"/>
                <w:lang w:val="en-GB" w:eastAsia="en-GB"/>
              </w:rPr>
              <w:t>CPCPDR</w:t>
            </w:r>
            <w:r>
              <w:rPr>
                <w:color w:val="000000" w:themeColor="text1"/>
                <w:szCs w:val="22"/>
                <w:lang w:val="en-GB" w:eastAsia="en-GB"/>
              </w:rPr>
              <w:t>3025*</w:t>
            </w:r>
          </w:p>
        </w:tc>
        <w:tc>
          <w:tcPr>
            <w:tcW w:w="7806" w:type="dxa"/>
            <w:shd w:val="clear" w:color="auto" w:fill="auto"/>
            <w:noWrap/>
            <w:vAlign w:val="center"/>
          </w:tcPr>
          <w:p w14:paraId="70B7BC7B" w14:textId="3E3247EE" w:rsidR="003A045C" w:rsidRPr="007B7154" w:rsidRDefault="003A045C" w:rsidP="003A045C">
            <w:pPr>
              <w:rPr>
                <w:color w:val="000000"/>
                <w:szCs w:val="22"/>
                <w:lang w:val="en-GB" w:eastAsia="en-GB"/>
              </w:rPr>
            </w:pPr>
            <w:r w:rsidRPr="00E45868">
              <w:rPr>
                <w:color w:val="000000" w:themeColor="text1"/>
              </w:rPr>
              <w:t>Plan layout and install vacuum drainage systems</w:t>
            </w:r>
            <w:r>
              <w:rPr>
                <w:rFonts w:cs="Calibri"/>
                <w:color w:val="000000" w:themeColor="text1"/>
                <w:szCs w:val="22"/>
              </w:rPr>
              <w:t xml:space="preserve"> </w:t>
            </w:r>
          </w:p>
        </w:tc>
      </w:tr>
      <w:tr w:rsidR="003A045C" w:rsidRPr="003C3C04" w14:paraId="326F2E76" w14:textId="77777777" w:rsidTr="003C3C04">
        <w:trPr>
          <w:trHeight w:val="32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4905289" w14:textId="5BBC8ED1" w:rsidR="003A045C" w:rsidRPr="007B7154" w:rsidRDefault="003A045C" w:rsidP="003A045C">
            <w:pPr>
              <w:rPr>
                <w:color w:val="000000"/>
                <w:szCs w:val="22"/>
              </w:rPr>
            </w:pPr>
            <w:r w:rsidRPr="007B7154">
              <w:rPr>
                <w:color w:val="000000"/>
                <w:szCs w:val="22"/>
                <w:lang w:val="en-GB" w:eastAsia="en-GB"/>
              </w:rPr>
              <w:t>CPCPSN3025</w:t>
            </w:r>
            <w:r>
              <w:rPr>
                <w:color w:val="000000"/>
                <w:szCs w:val="22"/>
                <w:lang w:val="en-GB" w:eastAsia="en-GB"/>
              </w:rPr>
              <w:t>*</w:t>
            </w:r>
            <w:r w:rsidRPr="007B7154">
              <w:rPr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806" w:type="dxa"/>
            <w:shd w:val="clear" w:color="auto" w:fill="auto"/>
            <w:noWrap/>
            <w:vAlign w:val="center"/>
            <w:hideMark/>
          </w:tcPr>
          <w:p w14:paraId="2FBAF5A9" w14:textId="77777777" w:rsidR="003A045C" w:rsidRPr="007B7154" w:rsidRDefault="003A045C" w:rsidP="003A045C">
            <w:pPr>
              <w:rPr>
                <w:color w:val="000000"/>
                <w:szCs w:val="22"/>
              </w:rPr>
            </w:pPr>
            <w:r w:rsidRPr="007B7154">
              <w:rPr>
                <w:color w:val="000000"/>
                <w:szCs w:val="22"/>
                <w:lang w:val="en-GB" w:eastAsia="en-GB"/>
              </w:rPr>
              <w:t>Install pre-treatment facilities</w:t>
            </w:r>
          </w:p>
        </w:tc>
      </w:tr>
      <w:tr w:rsidR="003A045C" w:rsidRPr="003C3C04" w14:paraId="23D0F362" w14:textId="77777777" w:rsidTr="003C3C04">
        <w:trPr>
          <w:trHeight w:val="32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E562514" w14:textId="29FE4BA1" w:rsidR="003A045C" w:rsidRPr="007B7154" w:rsidRDefault="003A045C" w:rsidP="003A045C">
            <w:pPr>
              <w:rPr>
                <w:color w:val="000000"/>
                <w:szCs w:val="22"/>
              </w:rPr>
            </w:pPr>
            <w:r w:rsidRPr="007B7154">
              <w:rPr>
                <w:color w:val="000000"/>
                <w:szCs w:val="22"/>
                <w:lang w:val="en-GB" w:eastAsia="en-GB"/>
              </w:rPr>
              <w:t>CPCPSN3026</w:t>
            </w:r>
            <w:r>
              <w:rPr>
                <w:color w:val="000000"/>
                <w:szCs w:val="22"/>
                <w:lang w:val="en-GB" w:eastAsia="en-GB"/>
              </w:rPr>
              <w:t>*</w:t>
            </w:r>
          </w:p>
        </w:tc>
        <w:tc>
          <w:tcPr>
            <w:tcW w:w="7806" w:type="dxa"/>
            <w:shd w:val="clear" w:color="auto" w:fill="auto"/>
            <w:noWrap/>
            <w:vAlign w:val="center"/>
            <w:hideMark/>
          </w:tcPr>
          <w:p w14:paraId="79D963A7" w14:textId="739665BC" w:rsidR="003A045C" w:rsidRPr="007B7154" w:rsidRDefault="003A045C" w:rsidP="003A045C">
            <w:pPr>
              <w:rPr>
                <w:color w:val="000000"/>
                <w:szCs w:val="22"/>
              </w:rPr>
            </w:pPr>
            <w:r w:rsidRPr="007B7154">
              <w:rPr>
                <w:color w:val="000000"/>
                <w:szCs w:val="22"/>
                <w:lang w:val="en-GB" w:eastAsia="en-GB"/>
              </w:rPr>
              <w:t>Install sewerage pumpsets</w:t>
            </w:r>
          </w:p>
        </w:tc>
      </w:tr>
      <w:tr w:rsidR="003A045C" w:rsidRPr="003062D8" w14:paraId="0B693062" w14:textId="77777777" w:rsidTr="003C3C04">
        <w:trPr>
          <w:trHeight w:val="32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ACED34C" w14:textId="77777777" w:rsidR="003A045C" w:rsidRPr="00B96A41" w:rsidRDefault="003A045C" w:rsidP="003A045C">
            <w:pPr>
              <w:rPr>
                <w:color w:val="000000" w:themeColor="text1"/>
                <w:szCs w:val="22"/>
              </w:rPr>
            </w:pPr>
            <w:r w:rsidRPr="00B96A41">
              <w:rPr>
                <w:rFonts w:cs="Calibri"/>
                <w:color w:val="000000" w:themeColor="text1"/>
                <w:szCs w:val="22"/>
              </w:rPr>
              <w:t>RIIWHS202D</w:t>
            </w:r>
          </w:p>
        </w:tc>
        <w:tc>
          <w:tcPr>
            <w:tcW w:w="7806" w:type="dxa"/>
            <w:shd w:val="clear" w:color="auto" w:fill="auto"/>
            <w:noWrap/>
            <w:vAlign w:val="center"/>
            <w:hideMark/>
          </w:tcPr>
          <w:p w14:paraId="1B8D00EC" w14:textId="486DD1C8" w:rsidR="003A045C" w:rsidRPr="005B6004" w:rsidRDefault="003A045C" w:rsidP="003A045C">
            <w:pPr>
              <w:rPr>
                <w:rFonts w:cs="Calibri"/>
                <w:color w:val="000000" w:themeColor="text1"/>
                <w:szCs w:val="22"/>
              </w:rPr>
            </w:pPr>
            <w:r w:rsidRPr="00B96A41">
              <w:rPr>
                <w:rFonts w:cs="Calibri"/>
                <w:color w:val="000000" w:themeColor="text1"/>
                <w:szCs w:val="22"/>
              </w:rPr>
              <w:t>Enter and work in confined spaces</w:t>
            </w:r>
          </w:p>
        </w:tc>
      </w:tr>
      <w:tr w:rsidR="003A045C" w:rsidRPr="003062D8" w14:paraId="4689FB57" w14:textId="77777777" w:rsidTr="007935DD">
        <w:trPr>
          <w:trHeight w:val="93"/>
        </w:trPr>
        <w:tc>
          <w:tcPr>
            <w:tcW w:w="1545" w:type="dxa"/>
            <w:shd w:val="clear" w:color="auto" w:fill="auto"/>
            <w:noWrap/>
            <w:vAlign w:val="center"/>
          </w:tcPr>
          <w:p w14:paraId="0A022D55" w14:textId="0AF53E2E" w:rsidR="003A045C" w:rsidRPr="007935DD" w:rsidRDefault="003A045C" w:rsidP="003A045C">
            <w:pPr>
              <w:rPr>
                <w:rFonts w:cs="Calibri"/>
                <w:color w:val="000000" w:themeColor="text1"/>
                <w:szCs w:val="22"/>
              </w:rPr>
            </w:pPr>
            <w:r w:rsidRPr="007935DD">
              <w:rPr>
                <w:color w:val="000000" w:themeColor="text1"/>
              </w:rPr>
              <w:t>RIICTT306</w:t>
            </w:r>
            <w:r w:rsidR="00D34230">
              <w:rPr>
                <w:color w:val="000000" w:themeColor="text1"/>
              </w:rPr>
              <w:t>E</w:t>
            </w:r>
          </w:p>
        </w:tc>
        <w:tc>
          <w:tcPr>
            <w:tcW w:w="7806" w:type="dxa"/>
            <w:shd w:val="clear" w:color="auto" w:fill="auto"/>
            <w:noWrap/>
            <w:vAlign w:val="center"/>
          </w:tcPr>
          <w:p w14:paraId="1091DAF7" w14:textId="5B6E006A" w:rsidR="003A045C" w:rsidRPr="007935DD" w:rsidRDefault="003A045C" w:rsidP="003A045C">
            <w:pPr>
              <w:rPr>
                <w:rFonts w:cs="Calibri"/>
                <w:color w:val="000000" w:themeColor="text1"/>
                <w:szCs w:val="22"/>
              </w:rPr>
            </w:pPr>
            <w:r w:rsidRPr="007935DD">
              <w:rPr>
                <w:color w:val="000000" w:themeColor="text1"/>
                <w:lang w:val="en-GB"/>
              </w:rPr>
              <w:t>Install cure in-place linings for existing pipeline systems</w:t>
            </w:r>
          </w:p>
        </w:tc>
      </w:tr>
    </w:tbl>
    <w:p w14:paraId="25C337C0" w14:textId="77777777" w:rsidR="00AA7EF0" w:rsidRDefault="00AA7EF0" w:rsidP="00851BF0">
      <w:pPr>
        <w:rPr>
          <w:rFonts w:cs="Calibri"/>
          <w:color w:val="000000"/>
        </w:rPr>
      </w:pPr>
    </w:p>
    <w:p w14:paraId="4D3E9558" w14:textId="0E2CA261" w:rsidR="00A12739" w:rsidRPr="00A12739" w:rsidRDefault="00A12739" w:rsidP="00851BF0">
      <w:pPr>
        <w:rPr>
          <w:rFonts w:cs="Calibri"/>
          <w:b/>
          <w:color w:val="000000"/>
        </w:rPr>
      </w:pPr>
      <w:r w:rsidRPr="00A12739">
        <w:rPr>
          <w:rFonts w:cs="Calibri"/>
          <w:b/>
          <w:color w:val="000000"/>
        </w:rPr>
        <w:t>Group D</w:t>
      </w:r>
    </w:p>
    <w:p w14:paraId="74F42D94" w14:textId="77777777" w:rsidR="00A12739" w:rsidRDefault="00A12739" w:rsidP="00851BF0">
      <w:pPr>
        <w:rPr>
          <w:rFonts w:cs="Calibri"/>
          <w:color w:val="000000"/>
        </w:rPr>
      </w:pPr>
    </w:p>
    <w:tbl>
      <w:tblPr>
        <w:tblW w:w="9277" w:type="dxa"/>
        <w:tblInd w:w="113" w:type="dxa"/>
        <w:tblLook w:val="04A0" w:firstRow="1" w:lastRow="0" w:firstColumn="1" w:lastColumn="0" w:noHBand="0" w:noVBand="1"/>
      </w:tblPr>
      <w:tblGrid>
        <w:gridCol w:w="1555"/>
        <w:gridCol w:w="7722"/>
      </w:tblGrid>
      <w:tr w:rsidR="00746147" w:rsidRPr="003C3C04" w14:paraId="13E7E5F6" w14:textId="77777777" w:rsidTr="00F16B9B">
        <w:trPr>
          <w:trHeight w:val="320"/>
        </w:trPr>
        <w:tc>
          <w:tcPr>
            <w:tcW w:w="1555" w:type="dxa"/>
            <w:shd w:val="clear" w:color="auto" w:fill="auto"/>
            <w:noWrap/>
            <w:vAlign w:val="center"/>
          </w:tcPr>
          <w:p w14:paraId="0F8FF236" w14:textId="63C5587D" w:rsidR="00746147" w:rsidRPr="003C3C04" w:rsidRDefault="00746147" w:rsidP="003C3C04">
            <w:pPr>
              <w:rPr>
                <w:rFonts w:cs="Calibri"/>
                <w:color w:val="000000"/>
                <w:szCs w:val="22"/>
              </w:rPr>
            </w:pPr>
            <w:r w:rsidRPr="00B96A41">
              <w:rPr>
                <w:rFonts w:cs="Calibri"/>
                <w:color w:val="000000" w:themeColor="text1"/>
                <w:szCs w:val="22"/>
              </w:rPr>
              <w:t>CPCCCM2008</w:t>
            </w:r>
            <w:r w:rsidR="003A045C">
              <w:rPr>
                <w:rFonts w:cs="Calibri"/>
                <w:color w:val="000000" w:themeColor="text1"/>
                <w:szCs w:val="22"/>
              </w:rPr>
              <w:t>*</w:t>
            </w:r>
          </w:p>
        </w:tc>
        <w:tc>
          <w:tcPr>
            <w:tcW w:w="7722" w:type="dxa"/>
            <w:shd w:val="clear" w:color="auto" w:fill="auto"/>
            <w:noWrap/>
            <w:vAlign w:val="center"/>
          </w:tcPr>
          <w:p w14:paraId="204BB83E" w14:textId="77777777" w:rsidR="00746147" w:rsidRPr="003C3C04" w:rsidRDefault="00746147" w:rsidP="003C3C04">
            <w:pPr>
              <w:rPr>
                <w:rFonts w:cs="Calibri"/>
                <w:color w:val="000000"/>
                <w:szCs w:val="22"/>
              </w:rPr>
            </w:pPr>
            <w:r w:rsidRPr="00B96A41">
              <w:rPr>
                <w:rFonts w:cs="Calibri"/>
                <w:color w:val="000000" w:themeColor="text1"/>
                <w:szCs w:val="22"/>
              </w:rPr>
              <w:t>Erect and dismantle restricted height scaffolding</w:t>
            </w:r>
          </w:p>
        </w:tc>
      </w:tr>
      <w:tr w:rsidR="00746147" w:rsidRPr="003C3C04" w14:paraId="796324C9" w14:textId="77777777" w:rsidTr="00F16B9B">
        <w:trPr>
          <w:trHeight w:val="320"/>
        </w:trPr>
        <w:tc>
          <w:tcPr>
            <w:tcW w:w="1555" w:type="dxa"/>
            <w:shd w:val="clear" w:color="auto" w:fill="auto"/>
            <w:noWrap/>
            <w:vAlign w:val="center"/>
          </w:tcPr>
          <w:p w14:paraId="426DD420" w14:textId="77777777" w:rsidR="00746147" w:rsidRPr="003C3C04" w:rsidRDefault="00746147" w:rsidP="003C3C04">
            <w:pPr>
              <w:rPr>
                <w:rFonts w:cs="Calibri"/>
                <w:color w:val="000000"/>
                <w:szCs w:val="22"/>
              </w:rPr>
            </w:pPr>
            <w:r w:rsidRPr="00B96A41">
              <w:rPr>
                <w:rFonts w:cs="Calibri"/>
                <w:color w:val="000000" w:themeColor="text1"/>
                <w:szCs w:val="22"/>
              </w:rPr>
              <w:t>CPCCCM3001</w:t>
            </w:r>
          </w:p>
        </w:tc>
        <w:tc>
          <w:tcPr>
            <w:tcW w:w="7722" w:type="dxa"/>
            <w:shd w:val="clear" w:color="auto" w:fill="auto"/>
            <w:noWrap/>
            <w:vAlign w:val="center"/>
          </w:tcPr>
          <w:p w14:paraId="0A6FAD97" w14:textId="77777777" w:rsidR="00746147" w:rsidRPr="003C3C04" w:rsidRDefault="00746147" w:rsidP="003C3C04">
            <w:pPr>
              <w:rPr>
                <w:rFonts w:cs="Calibri"/>
                <w:color w:val="000000"/>
                <w:szCs w:val="22"/>
              </w:rPr>
            </w:pPr>
            <w:r w:rsidRPr="00B96A41">
              <w:rPr>
                <w:rFonts w:cs="Calibri"/>
                <w:color w:val="000000" w:themeColor="text1"/>
                <w:szCs w:val="22"/>
              </w:rPr>
              <w:t>Operate elevated work platforms up to 11 metres</w:t>
            </w:r>
          </w:p>
        </w:tc>
      </w:tr>
      <w:tr w:rsidR="00746147" w:rsidRPr="003C3C04" w14:paraId="119ACF39" w14:textId="77777777" w:rsidTr="00F16B9B">
        <w:trPr>
          <w:trHeight w:val="32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B87364B" w14:textId="3B986407" w:rsidR="00746147" w:rsidRPr="003C3C04" w:rsidRDefault="00746147" w:rsidP="00F16B9B">
            <w:pPr>
              <w:ind w:right="-320"/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CPCPRF2022</w:t>
            </w:r>
            <w:r w:rsidR="00C01E7D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22" w:type="dxa"/>
            <w:shd w:val="clear" w:color="auto" w:fill="auto"/>
            <w:noWrap/>
            <w:vAlign w:val="center"/>
            <w:hideMark/>
          </w:tcPr>
          <w:p w14:paraId="3D3ABE14" w14:textId="77777777" w:rsidR="00746147" w:rsidRPr="003C3C04" w:rsidRDefault="00746147" w:rsidP="003C3C04">
            <w:pPr>
              <w:rPr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Select and install roof sheeting and wall cladding</w:t>
            </w:r>
          </w:p>
        </w:tc>
      </w:tr>
      <w:tr w:rsidR="00746147" w:rsidRPr="003062D8" w14:paraId="5DEE74BA" w14:textId="77777777" w:rsidTr="00F16B9B">
        <w:trPr>
          <w:trHeight w:val="32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0816588" w14:textId="1CA0AA07" w:rsidR="00746147" w:rsidRPr="007946B6" w:rsidRDefault="00746147" w:rsidP="003C3C04">
            <w:pPr>
              <w:rPr>
                <w:szCs w:val="22"/>
              </w:rPr>
            </w:pPr>
            <w:r w:rsidRPr="007946B6">
              <w:rPr>
                <w:rFonts w:cs="Calibri"/>
                <w:szCs w:val="22"/>
              </w:rPr>
              <w:t>CPCPRF3021</w:t>
            </w:r>
            <w:r w:rsidR="00C01E7D">
              <w:rPr>
                <w:rFonts w:cs="Calibri"/>
                <w:szCs w:val="22"/>
              </w:rPr>
              <w:t>*</w:t>
            </w:r>
          </w:p>
        </w:tc>
        <w:tc>
          <w:tcPr>
            <w:tcW w:w="7722" w:type="dxa"/>
            <w:shd w:val="clear" w:color="auto" w:fill="auto"/>
            <w:noWrap/>
            <w:vAlign w:val="center"/>
            <w:hideMark/>
          </w:tcPr>
          <w:p w14:paraId="6F20F1F0" w14:textId="77777777" w:rsidR="00746147" w:rsidRPr="007946B6" w:rsidRDefault="00746147" w:rsidP="003C3C04">
            <w:pPr>
              <w:rPr>
                <w:szCs w:val="22"/>
              </w:rPr>
            </w:pPr>
            <w:r w:rsidRPr="007946B6">
              <w:rPr>
                <w:rFonts w:cs="Calibri"/>
                <w:szCs w:val="22"/>
              </w:rPr>
              <w:t>Receive roofing materials</w:t>
            </w:r>
          </w:p>
        </w:tc>
      </w:tr>
      <w:tr w:rsidR="00746147" w:rsidRPr="003C3C04" w14:paraId="0CCFF954" w14:textId="77777777" w:rsidTr="00F16B9B">
        <w:trPr>
          <w:trHeight w:val="320"/>
        </w:trPr>
        <w:tc>
          <w:tcPr>
            <w:tcW w:w="1555" w:type="dxa"/>
            <w:shd w:val="clear" w:color="auto" w:fill="auto"/>
            <w:noWrap/>
            <w:vAlign w:val="center"/>
          </w:tcPr>
          <w:p w14:paraId="1DD2A0C5" w14:textId="41CF0AA9" w:rsidR="00746147" w:rsidRPr="003C3C04" w:rsidRDefault="00746147" w:rsidP="003C3C04">
            <w:pPr>
              <w:rPr>
                <w:rFonts w:cs="Calibri"/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CPCPRF3025</w:t>
            </w:r>
            <w:r w:rsidR="00C01E7D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22" w:type="dxa"/>
            <w:shd w:val="clear" w:color="auto" w:fill="auto"/>
            <w:noWrap/>
            <w:vAlign w:val="center"/>
          </w:tcPr>
          <w:p w14:paraId="346E76CA" w14:textId="77777777" w:rsidR="00746147" w:rsidRPr="003C3C04" w:rsidRDefault="00746147" w:rsidP="003C3C04">
            <w:pPr>
              <w:rPr>
                <w:rFonts w:cs="Calibri"/>
                <w:color w:val="000000"/>
                <w:szCs w:val="22"/>
              </w:rPr>
            </w:pPr>
            <w:r w:rsidRPr="003C3C04">
              <w:rPr>
                <w:rFonts w:cs="Calibri"/>
                <w:color w:val="000000"/>
                <w:szCs w:val="22"/>
              </w:rPr>
              <w:t>Install roof coverings to curved roof structures</w:t>
            </w:r>
          </w:p>
        </w:tc>
      </w:tr>
      <w:tr w:rsidR="00746147" w:rsidRPr="003C3C04" w14:paraId="4A8C6B2B" w14:textId="77777777" w:rsidTr="00F16B9B">
        <w:trPr>
          <w:trHeight w:val="32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19CCC1B" w14:textId="3BBC4C7C" w:rsidR="00746147" w:rsidRPr="0034375A" w:rsidRDefault="00746147" w:rsidP="003C3C04">
            <w:pPr>
              <w:rPr>
                <w:color w:val="000000"/>
                <w:szCs w:val="22"/>
              </w:rPr>
            </w:pPr>
            <w:r w:rsidRPr="0034375A">
              <w:rPr>
                <w:rFonts w:cs="Calibri"/>
                <w:color w:val="000000"/>
                <w:szCs w:val="22"/>
              </w:rPr>
              <w:t>CPCPRF3026</w:t>
            </w:r>
            <w:r w:rsidR="00C01E7D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22" w:type="dxa"/>
            <w:shd w:val="clear" w:color="auto" w:fill="auto"/>
            <w:noWrap/>
            <w:vAlign w:val="center"/>
            <w:hideMark/>
          </w:tcPr>
          <w:p w14:paraId="174EF151" w14:textId="77777777" w:rsidR="00746147" w:rsidRPr="0034375A" w:rsidRDefault="00746147" w:rsidP="003C3C04">
            <w:pPr>
              <w:rPr>
                <w:color w:val="000000"/>
                <w:szCs w:val="22"/>
              </w:rPr>
            </w:pPr>
            <w:r w:rsidRPr="0034375A">
              <w:rPr>
                <w:rFonts w:cs="Calibri"/>
                <w:color w:val="000000"/>
                <w:szCs w:val="22"/>
              </w:rPr>
              <w:t>Install roof sheets, wall cladding and complex flashings</w:t>
            </w:r>
          </w:p>
        </w:tc>
      </w:tr>
      <w:tr w:rsidR="00746147" w:rsidRPr="003C3C04" w14:paraId="64470AC7" w14:textId="77777777" w:rsidTr="00002070">
        <w:trPr>
          <w:trHeight w:val="320"/>
        </w:trPr>
        <w:tc>
          <w:tcPr>
            <w:tcW w:w="1555" w:type="dxa"/>
            <w:shd w:val="clear" w:color="auto" w:fill="auto"/>
            <w:noWrap/>
          </w:tcPr>
          <w:p w14:paraId="07F83A0D" w14:textId="0F43EBDE" w:rsidR="00746147" w:rsidRPr="003C3C04" w:rsidRDefault="00746147" w:rsidP="003C3C04">
            <w:pPr>
              <w:rPr>
                <w:rFonts w:cs="Calibri"/>
                <w:color w:val="000000"/>
                <w:szCs w:val="22"/>
              </w:rPr>
            </w:pPr>
            <w:r>
              <w:t>CPCPRF</w:t>
            </w:r>
            <w:r w:rsidR="00C01E7D">
              <w:t>3027*</w:t>
            </w:r>
          </w:p>
        </w:tc>
        <w:tc>
          <w:tcPr>
            <w:tcW w:w="7722" w:type="dxa"/>
            <w:shd w:val="clear" w:color="auto" w:fill="auto"/>
            <w:noWrap/>
          </w:tcPr>
          <w:p w14:paraId="58D7A7A3" w14:textId="77777777" w:rsidR="00746147" w:rsidRPr="003C3C04" w:rsidRDefault="00746147" w:rsidP="003C3C04">
            <w:pPr>
              <w:rPr>
                <w:rFonts w:cs="Calibri"/>
                <w:color w:val="000000"/>
                <w:szCs w:val="22"/>
              </w:rPr>
            </w:pPr>
            <w:r>
              <w:t>Select and install a heritage roof system</w:t>
            </w:r>
          </w:p>
        </w:tc>
      </w:tr>
    </w:tbl>
    <w:p w14:paraId="718AA8B4" w14:textId="77777777" w:rsidR="00AA7EF0" w:rsidRDefault="00AA7EF0" w:rsidP="00851BF0">
      <w:pPr>
        <w:rPr>
          <w:rFonts w:cs="Calibri"/>
          <w:color w:val="000000"/>
        </w:rPr>
      </w:pPr>
    </w:p>
    <w:p w14:paraId="6F7707A9" w14:textId="4C5FD399" w:rsidR="00A12739" w:rsidRPr="00A12739" w:rsidRDefault="00A12739" w:rsidP="00851BF0">
      <w:pPr>
        <w:rPr>
          <w:rFonts w:cs="Calibri"/>
          <w:b/>
          <w:color w:val="000000"/>
        </w:rPr>
      </w:pPr>
      <w:r w:rsidRPr="00A12739">
        <w:rPr>
          <w:rFonts w:cs="Calibri"/>
          <w:b/>
          <w:color w:val="000000"/>
        </w:rPr>
        <w:t xml:space="preserve">Group </w:t>
      </w:r>
      <w:r w:rsidR="0034375A">
        <w:rPr>
          <w:rFonts w:cs="Calibri"/>
          <w:b/>
          <w:color w:val="000000"/>
        </w:rPr>
        <w:t>E</w:t>
      </w:r>
    </w:p>
    <w:p w14:paraId="446DCB6A" w14:textId="77777777" w:rsidR="00A12739" w:rsidRDefault="00A12739" w:rsidP="00851BF0">
      <w:pPr>
        <w:rPr>
          <w:rFonts w:cs="Calibri"/>
          <w:color w:val="000000"/>
        </w:rPr>
      </w:pPr>
    </w:p>
    <w:tbl>
      <w:tblPr>
        <w:tblW w:w="8834" w:type="dxa"/>
        <w:tblInd w:w="113" w:type="dxa"/>
        <w:tblLook w:val="04A0" w:firstRow="1" w:lastRow="0" w:firstColumn="1" w:lastColumn="0" w:noHBand="0" w:noVBand="1"/>
      </w:tblPr>
      <w:tblGrid>
        <w:gridCol w:w="1523"/>
        <w:gridCol w:w="7354"/>
      </w:tblGrid>
      <w:tr w:rsidR="00C01E7D" w:rsidRPr="003062D8" w14:paraId="72D74ABA" w14:textId="77777777" w:rsidTr="00C01E7D">
        <w:trPr>
          <w:trHeight w:val="320"/>
        </w:trPr>
        <w:tc>
          <w:tcPr>
            <w:tcW w:w="1480" w:type="dxa"/>
            <w:shd w:val="clear" w:color="auto" w:fill="auto"/>
            <w:noWrap/>
            <w:vAlign w:val="center"/>
          </w:tcPr>
          <w:p w14:paraId="7DE5C9A2" w14:textId="29ECBAFA" w:rsidR="00C01E7D" w:rsidRPr="0034375A" w:rsidRDefault="00C01E7D" w:rsidP="00C01E7D">
            <w:pPr>
              <w:rPr>
                <w:rFonts w:cs="Calibri"/>
                <w:color w:val="000000" w:themeColor="text1"/>
                <w:szCs w:val="22"/>
              </w:rPr>
            </w:pPr>
            <w:r w:rsidRPr="0034375A">
              <w:rPr>
                <w:rFonts w:cs="Calibri"/>
                <w:color w:val="000000" w:themeColor="text1"/>
                <w:szCs w:val="22"/>
              </w:rPr>
              <w:t>CPCPMS2021</w:t>
            </w:r>
            <w:r>
              <w:rPr>
                <w:rFonts w:cs="Calibri"/>
                <w:color w:val="000000" w:themeColor="text1"/>
                <w:szCs w:val="22"/>
              </w:rPr>
              <w:t>*</w:t>
            </w:r>
          </w:p>
        </w:tc>
        <w:tc>
          <w:tcPr>
            <w:tcW w:w="7354" w:type="dxa"/>
            <w:shd w:val="clear" w:color="auto" w:fill="auto"/>
            <w:noWrap/>
            <w:vAlign w:val="center"/>
          </w:tcPr>
          <w:p w14:paraId="7375374C" w14:textId="124D8383" w:rsidR="00C01E7D" w:rsidRPr="0034375A" w:rsidRDefault="00C01E7D" w:rsidP="00C01E7D">
            <w:pPr>
              <w:rPr>
                <w:rFonts w:cs="Calibri"/>
                <w:color w:val="000000" w:themeColor="text1"/>
                <w:szCs w:val="22"/>
              </w:rPr>
            </w:pPr>
            <w:r w:rsidRPr="0034375A">
              <w:rPr>
                <w:rFonts w:cs="Calibri"/>
                <w:color w:val="000000" w:themeColor="text1"/>
                <w:szCs w:val="22"/>
              </w:rPr>
              <w:t>Assemble mechanical services components</w:t>
            </w:r>
          </w:p>
        </w:tc>
      </w:tr>
      <w:tr w:rsidR="00C01E7D" w:rsidRPr="00F532EF" w14:paraId="145515C9" w14:textId="77777777" w:rsidTr="00C01E7D">
        <w:trPr>
          <w:trHeight w:val="320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2870E33" w14:textId="79CDD64B" w:rsidR="00C01E7D" w:rsidRPr="00F532EF" w:rsidRDefault="00C01E7D" w:rsidP="00C01E7D">
            <w:pPr>
              <w:rPr>
                <w:color w:val="000000"/>
                <w:szCs w:val="22"/>
              </w:rPr>
            </w:pPr>
            <w:r w:rsidRPr="00F532EF">
              <w:rPr>
                <w:rFonts w:cs="Calibri"/>
                <w:color w:val="000000"/>
                <w:szCs w:val="22"/>
              </w:rPr>
              <w:t>CPCPMS3031</w:t>
            </w:r>
            <w:r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354" w:type="dxa"/>
            <w:shd w:val="clear" w:color="auto" w:fill="auto"/>
            <w:noWrap/>
            <w:vAlign w:val="center"/>
            <w:hideMark/>
          </w:tcPr>
          <w:p w14:paraId="4238B3C3" w14:textId="77777777" w:rsidR="00C01E7D" w:rsidRPr="00F532EF" w:rsidRDefault="00C01E7D" w:rsidP="00C01E7D">
            <w:pPr>
              <w:rPr>
                <w:color w:val="000000"/>
                <w:szCs w:val="22"/>
              </w:rPr>
            </w:pPr>
            <w:r w:rsidRPr="00F532EF">
              <w:rPr>
                <w:rFonts w:cs="Calibri"/>
                <w:color w:val="000000"/>
                <w:szCs w:val="22"/>
              </w:rPr>
              <w:t>Fabricate and install steel pressure piping</w:t>
            </w:r>
          </w:p>
        </w:tc>
      </w:tr>
      <w:tr w:rsidR="00C01E7D" w:rsidRPr="003062D8" w14:paraId="5ED06174" w14:textId="77777777" w:rsidTr="00C01E7D">
        <w:trPr>
          <w:trHeight w:val="320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F31809C" w14:textId="68A2F467" w:rsidR="00C01E7D" w:rsidRPr="0034375A" w:rsidRDefault="00C01E7D" w:rsidP="00C01E7D">
            <w:pPr>
              <w:rPr>
                <w:color w:val="000000" w:themeColor="text1"/>
                <w:szCs w:val="22"/>
              </w:rPr>
            </w:pPr>
            <w:r w:rsidRPr="0034375A">
              <w:rPr>
                <w:rFonts w:cs="Calibri"/>
                <w:color w:val="000000" w:themeColor="text1"/>
                <w:szCs w:val="22"/>
              </w:rPr>
              <w:t>CPCPMS3032</w:t>
            </w:r>
            <w:r>
              <w:rPr>
                <w:rFonts w:cs="Calibri"/>
                <w:color w:val="000000" w:themeColor="text1"/>
                <w:szCs w:val="22"/>
              </w:rPr>
              <w:t>*</w:t>
            </w:r>
          </w:p>
        </w:tc>
        <w:tc>
          <w:tcPr>
            <w:tcW w:w="7354" w:type="dxa"/>
            <w:shd w:val="clear" w:color="auto" w:fill="auto"/>
            <w:noWrap/>
            <w:vAlign w:val="center"/>
            <w:hideMark/>
          </w:tcPr>
          <w:p w14:paraId="491FAA2D" w14:textId="77777777" w:rsidR="00C01E7D" w:rsidRPr="0034375A" w:rsidRDefault="00C01E7D" w:rsidP="00C01E7D">
            <w:pPr>
              <w:rPr>
                <w:color w:val="000000" w:themeColor="text1"/>
                <w:szCs w:val="22"/>
              </w:rPr>
            </w:pPr>
            <w:r w:rsidRPr="0034375A">
              <w:rPr>
                <w:rFonts w:cs="Calibri"/>
                <w:color w:val="000000" w:themeColor="text1"/>
                <w:szCs w:val="22"/>
              </w:rPr>
              <w:t>Select and fit insulation and sheathing</w:t>
            </w:r>
          </w:p>
        </w:tc>
      </w:tr>
      <w:tr w:rsidR="00C01E7D" w:rsidRPr="003062D8" w14:paraId="18AFB348" w14:textId="77777777" w:rsidTr="00C01E7D">
        <w:trPr>
          <w:trHeight w:val="320"/>
        </w:trPr>
        <w:tc>
          <w:tcPr>
            <w:tcW w:w="1480" w:type="dxa"/>
            <w:shd w:val="clear" w:color="auto" w:fill="auto"/>
            <w:noWrap/>
            <w:vAlign w:val="center"/>
          </w:tcPr>
          <w:p w14:paraId="7163C825" w14:textId="4E8708AE" w:rsidR="00C01E7D" w:rsidRPr="0034375A" w:rsidRDefault="00C01E7D" w:rsidP="00C01E7D">
            <w:pPr>
              <w:rPr>
                <w:rFonts w:cs="Calibri"/>
                <w:color w:val="000000" w:themeColor="text1"/>
                <w:szCs w:val="22"/>
              </w:rPr>
            </w:pPr>
            <w:r w:rsidRPr="0034375A">
              <w:rPr>
                <w:rFonts w:cs="Calibri"/>
                <w:color w:val="000000" w:themeColor="text1"/>
                <w:szCs w:val="22"/>
              </w:rPr>
              <w:t>CPCPM</w:t>
            </w:r>
            <w:r>
              <w:rPr>
                <w:rFonts w:cs="Calibri"/>
                <w:color w:val="000000" w:themeColor="text1"/>
                <w:szCs w:val="22"/>
              </w:rPr>
              <w:t>S</w:t>
            </w:r>
            <w:r w:rsidRPr="0034375A">
              <w:rPr>
                <w:rFonts w:cs="Calibri"/>
                <w:color w:val="000000" w:themeColor="text1"/>
                <w:szCs w:val="22"/>
              </w:rPr>
              <w:t>3035</w:t>
            </w:r>
            <w:r>
              <w:rPr>
                <w:rFonts w:cs="Calibri"/>
                <w:color w:val="000000" w:themeColor="text1"/>
                <w:szCs w:val="22"/>
              </w:rPr>
              <w:t>*</w:t>
            </w:r>
            <w:r w:rsidRPr="0034375A">
              <w:rPr>
                <w:rFonts w:cs="Calibr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7354" w:type="dxa"/>
            <w:shd w:val="clear" w:color="auto" w:fill="auto"/>
            <w:noWrap/>
            <w:vAlign w:val="center"/>
          </w:tcPr>
          <w:p w14:paraId="1C0220C4" w14:textId="2B52F609" w:rsidR="00C01E7D" w:rsidRPr="0034375A" w:rsidRDefault="00C01E7D" w:rsidP="00C01E7D">
            <w:pPr>
              <w:rPr>
                <w:rFonts w:cs="Calibri"/>
                <w:color w:val="000000" w:themeColor="text1"/>
                <w:szCs w:val="22"/>
              </w:rPr>
            </w:pPr>
            <w:r w:rsidRPr="0034375A">
              <w:rPr>
                <w:rFonts w:cs="Calibri"/>
                <w:color w:val="000000" w:themeColor="text1"/>
                <w:szCs w:val="22"/>
              </w:rPr>
              <w:t>Install and test ducting systems</w:t>
            </w:r>
          </w:p>
        </w:tc>
      </w:tr>
      <w:tr w:rsidR="00C01E7D" w:rsidRPr="003062D8" w14:paraId="4C2EE25B" w14:textId="77777777" w:rsidTr="00C01E7D">
        <w:trPr>
          <w:trHeight w:val="320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B378890" w14:textId="2D64DF51" w:rsidR="00C01E7D" w:rsidRPr="0034375A" w:rsidRDefault="00C01E7D" w:rsidP="00C01E7D">
            <w:pPr>
              <w:rPr>
                <w:color w:val="000000" w:themeColor="text1"/>
                <w:szCs w:val="22"/>
              </w:rPr>
            </w:pPr>
            <w:r w:rsidRPr="0034375A">
              <w:rPr>
                <w:rFonts w:cs="Calibri"/>
                <w:color w:val="000000" w:themeColor="text1"/>
                <w:szCs w:val="22"/>
              </w:rPr>
              <w:t>CPCPMS3036</w:t>
            </w:r>
            <w:r>
              <w:rPr>
                <w:rFonts w:cs="Calibri"/>
                <w:color w:val="000000" w:themeColor="text1"/>
                <w:szCs w:val="22"/>
              </w:rPr>
              <w:t>*</w:t>
            </w:r>
          </w:p>
        </w:tc>
        <w:tc>
          <w:tcPr>
            <w:tcW w:w="7354" w:type="dxa"/>
            <w:shd w:val="clear" w:color="auto" w:fill="auto"/>
            <w:noWrap/>
            <w:vAlign w:val="center"/>
            <w:hideMark/>
          </w:tcPr>
          <w:p w14:paraId="1C7EEBF5" w14:textId="77777777" w:rsidR="00C01E7D" w:rsidRPr="0034375A" w:rsidRDefault="00C01E7D" w:rsidP="00C01E7D">
            <w:pPr>
              <w:rPr>
                <w:color w:val="000000" w:themeColor="text1"/>
                <w:szCs w:val="22"/>
              </w:rPr>
            </w:pPr>
            <w:r w:rsidRPr="0034375A">
              <w:rPr>
                <w:rFonts w:cs="Calibri"/>
                <w:color w:val="000000" w:themeColor="text1"/>
                <w:szCs w:val="22"/>
              </w:rPr>
              <w:t>Install air handling units</w:t>
            </w:r>
          </w:p>
        </w:tc>
      </w:tr>
      <w:tr w:rsidR="00C01E7D" w:rsidRPr="003062D8" w14:paraId="7BD84651" w14:textId="77777777" w:rsidTr="00C01E7D">
        <w:trPr>
          <w:trHeight w:val="320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DAE9A6B" w14:textId="11D7F3AE" w:rsidR="00C01E7D" w:rsidRPr="0034375A" w:rsidRDefault="00C01E7D" w:rsidP="00C01E7D">
            <w:pPr>
              <w:rPr>
                <w:color w:val="000000" w:themeColor="text1"/>
                <w:szCs w:val="22"/>
              </w:rPr>
            </w:pPr>
            <w:r w:rsidRPr="0034375A">
              <w:rPr>
                <w:rFonts w:cs="Calibri"/>
                <w:color w:val="000000" w:themeColor="text1"/>
                <w:szCs w:val="22"/>
              </w:rPr>
              <w:t>CPCPMS3038</w:t>
            </w:r>
            <w:r>
              <w:rPr>
                <w:rFonts w:cs="Calibri"/>
                <w:color w:val="000000" w:themeColor="text1"/>
                <w:szCs w:val="22"/>
              </w:rPr>
              <w:t>*</w:t>
            </w:r>
          </w:p>
        </w:tc>
        <w:tc>
          <w:tcPr>
            <w:tcW w:w="7354" w:type="dxa"/>
            <w:shd w:val="clear" w:color="auto" w:fill="auto"/>
            <w:noWrap/>
            <w:vAlign w:val="center"/>
            <w:hideMark/>
          </w:tcPr>
          <w:p w14:paraId="6E66E125" w14:textId="77777777" w:rsidR="00C01E7D" w:rsidRPr="0034375A" w:rsidRDefault="00C01E7D" w:rsidP="00C01E7D">
            <w:pPr>
              <w:rPr>
                <w:color w:val="000000" w:themeColor="text1"/>
                <w:szCs w:val="22"/>
              </w:rPr>
            </w:pPr>
            <w:r w:rsidRPr="0034375A">
              <w:rPr>
                <w:rFonts w:cs="Calibri"/>
                <w:color w:val="000000" w:themeColor="text1"/>
                <w:szCs w:val="22"/>
              </w:rPr>
              <w:t>Install air conditioning control equipment</w:t>
            </w:r>
          </w:p>
        </w:tc>
      </w:tr>
      <w:tr w:rsidR="00C01E7D" w:rsidRPr="003062D8" w14:paraId="6FEBB868" w14:textId="77777777" w:rsidTr="00C01E7D">
        <w:trPr>
          <w:trHeight w:val="320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30E97A0" w14:textId="24AC181B" w:rsidR="00C01E7D" w:rsidRPr="0034375A" w:rsidRDefault="00C01E7D" w:rsidP="00C01E7D">
            <w:pPr>
              <w:rPr>
                <w:color w:val="000000" w:themeColor="text1"/>
                <w:szCs w:val="22"/>
              </w:rPr>
            </w:pPr>
            <w:r w:rsidRPr="0034375A">
              <w:rPr>
                <w:rFonts w:cs="Calibri"/>
                <w:color w:val="000000" w:themeColor="text1"/>
                <w:szCs w:val="22"/>
              </w:rPr>
              <w:t>CPCPMS3039</w:t>
            </w:r>
            <w:r>
              <w:rPr>
                <w:rFonts w:cs="Calibri"/>
                <w:color w:val="000000" w:themeColor="text1"/>
                <w:szCs w:val="22"/>
              </w:rPr>
              <w:t>*</w:t>
            </w:r>
          </w:p>
        </w:tc>
        <w:tc>
          <w:tcPr>
            <w:tcW w:w="7354" w:type="dxa"/>
            <w:shd w:val="clear" w:color="auto" w:fill="auto"/>
            <w:noWrap/>
            <w:vAlign w:val="center"/>
            <w:hideMark/>
          </w:tcPr>
          <w:p w14:paraId="51DB94E3" w14:textId="77777777" w:rsidR="00C01E7D" w:rsidRPr="0034375A" w:rsidRDefault="00C01E7D" w:rsidP="00C01E7D">
            <w:pPr>
              <w:rPr>
                <w:color w:val="000000" w:themeColor="text1"/>
                <w:szCs w:val="22"/>
              </w:rPr>
            </w:pPr>
            <w:r w:rsidRPr="0034375A">
              <w:rPr>
                <w:rFonts w:cs="Calibri"/>
                <w:color w:val="000000" w:themeColor="text1"/>
                <w:szCs w:val="22"/>
              </w:rPr>
              <w:t>Maintain mechanical services equipment</w:t>
            </w:r>
          </w:p>
        </w:tc>
      </w:tr>
    </w:tbl>
    <w:p w14:paraId="43526527" w14:textId="77777777" w:rsidR="00A12739" w:rsidRDefault="00A12739" w:rsidP="00851BF0">
      <w:pPr>
        <w:rPr>
          <w:rFonts w:cs="Calibri"/>
          <w:color w:val="000000"/>
        </w:rPr>
      </w:pPr>
    </w:p>
    <w:p w14:paraId="4AFF5E49" w14:textId="13457CCF" w:rsidR="00A12739" w:rsidRPr="00A12739" w:rsidRDefault="00A12739" w:rsidP="00851BF0">
      <w:pPr>
        <w:rPr>
          <w:rFonts w:cs="Calibri"/>
          <w:b/>
          <w:color w:val="000000"/>
        </w:rPr>
      </w:pPr>
      <w:r w:rsidRPr="00A12739">
        <w:rPr>
          <w:rFonts w:cs="Calibri"/>
          <w:b/>
          <w:color w:val="000000"/>
        </w:rPr>
        <w:t xml:space="preserve">Group </w:t>
      </w:r>
      <w:r w:rsidR="0034375A">
        <w:rPr>
          <w:rFonts w:cs="Calibri"/>
          <w:b/>
          <w:color w:val="000000"/>
        </w:rPr>
        <w:t>F</w:t>
      </w:r>
      <w:r w:rsidR="00BF26F1">
        <w:rPr>
          <w:rFonts w:cs="Calibri"/>
          <w:b/>
          <w:color w:val="000000"/>
        </w:rPr>
        <w:t xml:space="preserve"> </w:t>
      </w:r>
    </w:p>
    <w:p w14:paraId="41D0FD8C" w14:textId="77777777" w:rsidR="00A12739" w:rsidRDefault="00A12739" w:rsidP="00851BF0">
      <w:pPr>
        <w:rPr>
          <w:rFonts w:cs="Calibri"/>
          <w:color w:val="000000"/>
        </w:rPr>
      </w:pPr>
    </w:p>
    <w:tbl>
      <w:tblPr>
        <w:tblW w:w="9755" w:type="dxa"/>
        <w:tblInd w:w="113" w:type="dxa"/>
        <w:tblLook w:val="04A0" w:firstRow="1" w:lastRow="0" w:firstColumn="1" w:lastColumn="0" w:noHBand="0" w:noVBand="1"/>
      </w:tblPr>
      <w:tblGrid>
        <w:gridCol w:w="1571"/>
        <w:gridCol w:w="8184"/>
      </w:tblGrid>
      <w:tr w:rsidR="003062D8" w:rsidRPr="003062D8" w14:paraId="3EEF92BA" w14:textId="77777777" w:rsidTr="006A6C52">
        <w:trPr>
          <w:trHeight w:val="320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1987780F" w14:textId="71B2D8C9" w:rsidR="00F532EF" w:rsidRPr="00B96A41" w:rsidRDefault="00F532EF" w:rsidP="00F532EF">
            <w:pPr>
              <w:rPr>
                <w:color w:val="000000" w:themeColor="text1"/>
                <w:szCs w:val="22"/>
              </w:rPr>
            </w:pPr>
            <w:r w:rsidRPr="00B96A41">
              <w:rPr>
                <w:rFonts w:cs="Calibri"/>
                <w:color w:val="000000" w:themeColor="text1"/>
                <w:szCs w:val="22"/>
              </w:rPr>
              <w:t>CPCCCM2008</w:t>
            </w:r>
            <w:r w:rsidR="00C01E7D">
              <w:rPr>
                <w:rFonts w:cs="Calibri"/>
                <w:color w:val="000000" w:themeColor="text1"/>
                <w:szCs w:val="22"/>
              </w:rPr>
              <w:t>*</w:t>
            </w:r>
          </w:p>
        </w:tc>
        <w:tc>
          <w:tcPr>
            <w:tcW w:w="8184" w:type="dxa"/>
            <w:shd w:val="clear" w:color="auto" w:fill="auto"/>
            <w:noWrap/>
            <w:vAlign w:val="center"/>
            <w:hideMark/>
          </w:tcPr>
          <w:p w14:paraId="7D158DD8" w14:textId="77777777" w:rsidR="00F532EF" w:rsidRPr="00B96A41" w:rsidRDefault="00F532EF" w:rsidP="00F532EF">
            <w:pPr>
              <w:rPr>
                <w:color w:val="000000" w:themeColor="text1"/>
                <w:szCs w:val="22"/>
              </w:rPr>
            </w:pPr>
            <w:r w:rsidRPr="00B96A41">
              <w:rPr>
                <w:rFonts w:cs="Calibri"/>
                <w:color w:val="000000" w:themeColor="text1"/>
                <w:szCs w:val="22"/>
              </w:rPr>
              <w:t>Erect and dismantle restricted height scaffolding</w:t>
            </w:r>
          </w:p>
        </w:tc>
      </w:tr>
      <w:tr w:rsidR="003062D8" w:rsidRPr="003062D8" w14:paraId="66B74E77" w14:textId="77777777" w:rsidTr="006A6C52">
        <w:trPr>
          <w:trHeight w:val="320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07DCBBC5" w14:textId="77777777" w:rsidR="00F532EF" w:rsidRPr="00B96A41" w:rsidRDefault="00F532EF" w:rsidP="00F532EF">
            <w:pPr>
              <w:rPr>
                <w:color w:val="000000" w:themeColor="text1"/>
                <w:szCs w:val="22"/>
              </w:rPr>
            </w:pPr>
            <w:r w:rsidRPr="00B96A41">
              <w:rPr>
                <w:rFonts w:cs="Calibri"/>
                <w:color w:val="000000" w:themeColor="text1"/>
                <w:szCs w:val="22"/>
              </w:rPr>
              <w:t>CPCCCM3001</w:t>
            </w:r>
          </w:p>
        </w:tc>
        <w:tc>
          <w:tcPr>
            <w:tcW w:w="8184" w:type="dxa"/>
            <w:shd w:val="clear" w:color="auto" w:fill="auto"/>
            <w:noWrap/>
            <w:vAlign w:val="center"/>
            <w:hideMark/>
          </w:tcPr>
          <w:p w14:paraId="3A1C3202" w14:textId="77777777" w:rsidR="00F532EF" w:rsidRPr="00B96A41" w:rsidRDefault="00F532EF" w:rsidP="00F532EF">
            <w:pPr>
              <w:rPr>
                <w:color w:val="000000" w:themeColor="text1"/>
                <w:szCs w:val="22"/>
              </w:rPr>
            </w:pPr>
            <w:r w:rsidRPr="00B96A41">
              <w:rPr>
                <w:rFonts w:cs="Calibri"/>
                <w:color w:val="000000" w:themeColor="text1"/>
                <w:szCs w:val="22"/>
              </w:rPr>
              <w:t xml:space="preserve">Operate elevated </w:t>
            </w:r>
            <w:r w:rsidRPr="00B96A41">
              <w:rPr>
                <w:rFonts w:cs="Calibri"/>
                <w:color w:val="000000" w:themeColor="text1"/>
              </w:rPr>
              <w:t>work platforms up to 11 metres</w:t>
            </w:r>
          </w:p>
        </w:tc>
      </w:tr>
      <w:tr w:rsidR="007655F1" w:rsidRPr="00F532EF" w14:paraId="297267D4" w14:textId="77777777" w:rsidTr="006A6C52">
        <w:trPr>
          <w:trHeight w:val="320"/>
        </w:trPr>
        <w:tc>
          <w:tcPr>
            <w:tcW w:w="1571" w:type="dxa"/>
            <w:shd w:val="clear" w:color="auto" w:fill="auto"/>
            <w:noWrap/>
            <w:vAlign w:val="center"/>
          </w:tcPr>
          <w:p w14:paraId="3D3D7B04" w14:textId="40A50B18" w:rsidR="007655F1" w:rsidRPr="007B7154" w:rsidRDefault="007655F1" w:rsidP="00F532EF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CPCCWC2001*</w:t>
            </w:r>
          </w:p>
        </w:tc>
        <w:tc>
          <w:tcPr>
            <w:tcW w:w="8184" w:type="dxa"/>
            <w:shd w:val="clear" w:color="auto" w:fill="auto"/>
            <w:noWrap/>
            <w:vAlign w:val="center"/>
          </w:tcPr>
          <w:p w14:paraId="7AA51062" w14:textId="28A02D66" w:rsidR="007655F1" w:rsidRPr="007B7154" w:rsidRDefault="007655F1" w:rsidP="00F532EF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Complete penetrations and flashings</w:t>
            </w:r>
          </w:p>
        </w:tc>
      </w:tr>
      <w:tr w:rsidR="006A6C52" w:rsidRPr="00F532EF" w14:paraId="5DF89987" w14:textId="77777777" w:rsidTr="006A6C52">
        <w:trPr>
          <w:trHeight w:val="320"/>
        </w:trPr>
        <w:tc>
          <w:tcPr>
            <w:tcW w:w="1571" w:type="dxa"/>
            <w:shd w:val="clear" w:color="auto" w:fill="auto"/>
            <w:noWrap/>
            <w:vAlign w:val="center"/>
          </w:tcPr>
          <w:p w14:paraId="29F087D6" w14:textId="57CE12FF" w:rsidR="006A6C52" w:rsidRPr="007B7154" w:rsidRDefault="006A6C52" w:rsidP="006A6C52">
            <w:pPr>
              <w:rPr>
                <w:rFonts w:cs="Calibri"/>
                <w:color w:val="000000"/>
                <w:szCs w:val="22"/>
              </w:rPr>
            </w:pPr>
            <w:r w:rsidRPr="00B96A41">
              <w:rPr>
                <w:rFonts w:cs="Calibri"/>
                <w:color w:val="000000" w:themeColor="text1"/>
                <w:szCs w:val="22"/>
              </w:rPr>
              <w:t>CPCCWHS2001</w:t>
            </w:r>
          </w:p>
        </w:tc>
        <w:tc>
          <w:tcPr>
            <w:tcW w:w="8184" w:type="dxa"/>
            <w:shd w:val="clear" w:color="auto" w:fill="auto"/>
            <w:noWrap/>
            <w:vAlign w:val="center"/>
          </w:tcPr>
          <w:p w14:paraId="0B97E9FF" w14:textId="17BBA74B" w:rsidR="006A6C52" w:rsidRPr="007B7154" w:rsidRDefault="006A6C52" w:rsidP="006A6C52">
            <w:pPr>
              <w:rPr>
                <w:rFonts w:cs="Calibri"/>
                <w:color w:val="000000"/>
                <w:szCs w:val="22"/>
              </w:rPr>
            </w:pPr>
            <w:r w:rsidRPr="00B96A41">
              <w:rPr>
                <w:rFonts w:cs="Calibri"/>
                <w:color w:val="000000" w:themeColor="text1"/>
                <w:szCs w:val="22"/>
                <w:lang w:val="en-GB"/>
              </w:rPr>
              <w:t>Apply WHS requirements, policies and procedures in the construction industry</w:t>
            </w:r>
          </w:p>
        </w:tc>
      </w:tr>
      <w:tr w:rsidR="006A6C52" w:rsidRPr="00F532EF" w14:paraId="65DD50C1" w14:textId="77777777" w:rsidTr="006A6C52">
        <w:trPr>
          <w:trHeight w:val="320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214A1FF9" w14:textId="55FD4E54" w:rsidR="006A6C52" w:rsidRPr="007B7154" w:rsidRDefault="006A6C52" w:rsidP="006A6C52">
            <w:pPr>
              <w:rPr>
                <w:color w:val="000000"/>
                <w:szCs w:val="22"/>
              </w:rPr>
            </w:pPr>
            <w:r w:rsidRPr="007B7154">
              <w:rPr>
                <w:rFonts w:cs="Calibri"/>
                <w:color w:val="000000"/>
                <w:szCs w:val="22"/>
              </w:rPr>
              <w:t>CPCPCM2053</w:t>
            </w:r>
            <w:r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8184" w:type="dxa"/>
            <w:shd w:val="clear" w:color="auto" w:fill="auto"/>
            <w:noWrap/>
            <w:vAlign w:val="center"/>
            <w:hideMark/>
          </w:tcPr>
          <w:p w14:paraId="33B946C9" w14:textId="0490969C" w:rsidR="006A6C52" w:rsidRPr="007B7154" w:rsidRDefault="006A6C52" w:rsidP="006A6C52">
            <w:pPr>
              <w:rPr>
                <w:color w:val="000000"/>
                <w:szCs w:val="22"/>
              </w:rPr>
            </w:pPr>
            <w:r w:rsidRPr="007B7154">
              <w:rPr>
                <w:rFonts w:cs="Calibri"/>
                <w:color w:val="000000"/>
                <w:szCs w:val="22"/>
              </w:rPr>
              <w:t>Weld using metal arc welding equipment</w:t>
            </w:r>
          </w:p>
        </w:tc>
      </w:tr>
      <w:tr w:rsidR="006A6C52" w:rsidRPr="00F532EF" w14:paraId="163FB23C" w14:textId="77777777" w:rsidTr="006A6C52">
        <w:trPr>
          <w:trHeight w:val="320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766FDDBE" w14:textId="753382EA" w:rsidR="006A6C52" w:rsidRPr="00F532EF" w:rsidRDefault="006A6C52" w:rsidP="006A6C52">
            <w:pPr>
              <w:rPr>
                <w:color w:val="000000"/>
                <w:szCs w:val="22"/>
              </w:rPr>
            </w:pPr>
            <w:r w:rsidRPr="00F532EF">
              <w:rPr>
                <w:rFonts w:cs="Calibri"/>
                <w:color w:val="000000"/>
                <w:szCs w:val="22"/>
              </w:rPr>
              <w:lastRenderedPageBreak/>
              <w:t>CPCPMS3033</w:t>
            </w:r>
            <w:r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8184" w:type="dxa"/>
            <w:shd w:val="clear" w:color="auto" w:fill="auto"/>
            <w:noWrap/>
            <w:vAlign w:val="center"/>
            <w:hideMark/>
          </w:tcPr>
          <w:p w14:paraId="3C9AB5DD" w14:textId="77777777" w:rsidR="006A6C52" w:rsidRPr="00F532EF" w:rsidRDefault="006A6C52" w:rsidP="006A6C52">
            <w:pPr>
              <w:rPr>
                <w:color w:val="000000"/>
                <w:szCs w:val="22"/>
              </w:rPr>
            </w:pPr>
            <w:r w:rsidRPr="00F532EF">
              <w:rPr>
                <w:rFonts w:cs="Calibri"/>
                <w:color w:val="000000"/>
                <w:szCs w:val="22"/>
              </w:rPr>
              <w:t>Install small bore heating systems</w:t>
            </w:r>
          </w:p>
        </w:tc>
      </w:tr>
      <w:tr w:rsidR="006A6C52" w:rsidRPr="00F532EF" w14:paraId="74000691" w14:textId="77777777" w:rsidTr="006A6C52">
        <w:trPr>
          <w:trHeight w:val="320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24A55E32" w14:textId="54323A6D" w:rsidR="006A6C52" w:rsidRPr="00F532EF" w:rsidRDefault="006A6C52" w:rsidP="006A6C52">
            <w:pPr>
              <w:rPr>
                <w:color w:val="000000"/>
                <w:szCs w:val="22"/>
              </w:rPr>
            </w:pPr>
            <w:r w:rsidRPr="00F532EF">
              <w:rPr>
                <w:rFonts w:cs="Calibri"/>
                <w:color w:val="000000"/>
                <w:szCs w:val="22"/>
              </w:rPr>
              <w:t>CPCPMS3034</w:t>
            </w:r>
            <w:r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8184" w:type="dxa"/>
            <w:shd w:val="clear" w:color="auto" w:fill="auto"/>
            <w:noWrap/>
            <w:vAlign w:val="center"/>
            <w:hideMark/>
          </w:tcPr>
          <w:p w14:paraId="771B790E" w14:textId="27304655" w:rsidR="006A6C52" w:rsidRPr="00F532EF" w:rsidRDefault="006A6C52" w:rsidP="006A6C52">
            <w:pPr>
              <w:rPr>
                <w:color w:val="000000"/>
                <w:szCs w:val="22"/>
              </w:rPr>
            </w:pPr>
            <w:r w:rsidRPr="00F532EF">
              <w:rPr>
                <w:rFonts w:cs="Calibri"/>
                <w:color w:val="000000"/>
                <w:szCs w:val="22"/>
              </w:rPr>
              <w:t xml:space="preserve">Install </w:t>
            </w:r>
            <w:r>
              <w:rPr>
                <w:rFonts w:cs="Calibri"/>
                <w:color w:val="000000"/>
                <w:szCs w:val="22"/>
              </w:rPr>
              <w:t xml:space="preserve">and test </w:t>
            </w:r>
            <w:r w:rsidRPr="00F532EF">
              <w:rPr>
                <w:rFonts w:cs="Calibri"/>
                <w:color w:val="000000"/>
                <w:szCs w:val="22"/>
              </w:rPr>
              <w:t>medical gas pipeline systems</w:t>
            </w:r>
          </w:p>
        </w:tc>
      </w:tr>
      <w:tr w:rsidR="006A6C52" w:rsidRPr="00F532EF" w14:paraId="10A3EE09" w14:textId="77777777" w:rsidTr="006A6C52">
        <w:trPr>
          <w:trHeight w:val="320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4008EBE0" w14:textId="25F84556" w:rsidR="006A6C52" w:rsidRPr="00F532EF" w:rsidRDefault="006A6C52" w:rsidP="006A6C52">
            <w:pPr>
              <w:rPr>
                <w:color w:val="000000"/>
                <w:szCs w:val="22"/>
              </w:rPr>
            </w:pPr>
            <w:r w:rsidRPr="00F532EF">
              <w:rPr>
                <w:rFonts w:cs="Calibri"/>
                <w:color w:val="000000"/>
                <w:szCs w:val="22"/>
              </w:rPr>
              <w:t>CPCPMS3037</w:t>
            </w:r>
            <w:r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8184" w:type="dxa"/>
            <w:shd w:val="clear" w:color="auto" w:fill="auto"/>
            <w:noWrap/>
            <w:vAlign w:val="center"/>
            <w:hideMark/>
          </w:tcPr>
          <w:p w14:paraId="314DCC50" w14:textId="18804739" w:rsidR="006A6C52" w:rsidRPr="00F532EF" w:rsidRDefault="006A6C52" w:rsidP="006A6C52">
            <w:pPr>
              <w:rPr>
                <w:color w:val="000000"/>
                <w:szCs w:val="22"/>
              </w:rPr>
            </w:pPr>
            <w:r w:rsidRPr="00F532EF">
              <w:rPr>
                <w:rFonts w:cs="Calibri"/>
                <w:color w:val="000000"/>
                <w:szCs w:val="22"/>
              </w:rPr>
              <w:t>Install and</w:t>
            </w:r>
            <w:r>
              <w:rPr>
                <w:rFonts w:cs="Calibri"/>
                <w:color w:val="000000"/>
                <w:szCs w:val="22"/>
              </w:rPr>
              <w:t xml:space="preserve"> commission a single head</w:t>
            </w:r>
            <w:r w:rsidRPr="00F532EF">
              <w:rPr>
                <w:rFonts w:cs="Calibri"/>
                <w:color w:val="000000"/>
                <w:szCs w:val="22"/>
              </w:rPr>
              <w:t xml:space="preserve"> split system air conditioning</w:t>
            </w:r>
          </w:p>
        </w:tc>
      </w:tr>
      <w:tr w:rsidR="006A6C52" w:rsidRPr="003062D8" w14:paraId="712A14EE" w14:textId="77777777" w:rsidTr="006A6C52">
        <w:trPr>
          <w:trHeight w:val="320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7BEF81FE" w14:textId="4088B0A2" w:rsidR="006A6C52" w:rsidRPr="0034375A" w:rsidRDefault="006A6C52" w:rsidP="006A6C52">
            <w:pPr>
              <w:rPr>
                <w:color w:val="000000" w:themeColor="text1"/>
                <w:szCs w:val="22"/>
              </w:rPr>
            </w:pPr>
            <w:r w:rsidRPr="0034375A">
              <w:rPr>
                <w:rFonts w:cs="Calibri"/>
                <w:color w:val="000000" w:themeColor="text1"/>
                <w:szCs w:val="22"/>
              </w:rPr>
              <w:t>CPCPMS3040</w:t>
            </w:r>
            <w:r>
              <w:rPr>
                <w:rFonts w:cs="Calibri"/>
                <w:color w:val="000000" w:themeColor="text1"/>
                <w:szCs w:val="22"/>
              </w:rPr>
              <w:t>*</w:t>
            </w:r>
          </w:p>
        </w:tc>
        <w:tc>
          <w:tcPr>
            <w:tcW w:w="8184" w:type="dxa"/>
            <w:shd w:val="clear" w:color="auto" w:fill="auto"/>
            <w:noWrap/>
            <w:vAlign w:val="center"/>
            <w:hideMark/>
          </w:tcPr>
          <w:p w14:paraId="2E5AEC5A" w14:textId="7264A277" w:rsidR="006A6C52" w:rsidRPr="0034375A" w:rsidRDefault="006A6C52" w:rsidP="006A6C52">
            <w:pPr>
              <w:rPr>
                <w:color w:val="000000" w:themeColor="text1"/>
                <w:szCs w:val="22"/>
              </w:rPr>
            </w:pPr>
            <w:r w:rsidRPr="0034375A">
              <w:rPr>
                <w:rFonts w:cs="Calibri"/>
                <w:color w:val="000000" w:themeColor="text1"/>
                <w:szCs w:val="22"/>
              </w:rPr>
              <w:t>Install and maintain evaporative air-cooling systems</w:t>
            </w:r>
          </w:p>
        </w:tc>
      </w:tr>
      <w:tr w:rsidR="006A6C52" w:rsidRPr="00F532EF" w14:paraId="06F56696" w14:textId="77777777" w:rsidTr="006A6C52">
        <w:trPr>
          <w:trHeight w:val="320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7671DF4D" w14:textId="56ED2020" w:rsidR="006A6C52" w:rsidRPr="00F532EF" w:rsidRDefault="006A6C52" w:rsidP="006A6C52">
            <w:pPr>
              <w:rPr>
                <w:color w:val="000000"/>
                <w:szCs w:val="22"/>
              </w:rPr>
            </w:pPr>
            <w:r w:rsidRPr="00F532EF">
              <w:rPr>
                <w:rFonts w:cs="Calibri"/>
                <w:color w:val="000000"/>
                <w:szCs w:val="22"/>
              </w:rPr>
              <w:t>CPCPMS3041</w:t>
            </w:r>
            <w:r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8184" w:type="dxa"/>
            <w:shd w:val="clear" w:color="auto" w:fill="auto"/>
            <w:noWrap/>
            <w:vAlign w:val="center"/>
            <w:hideMark/>
          </w:tcPr>
          <w:p w14:paraId="09907C18" w14:textId="77777777" w:rsidR="006A6C52" w:rsidRPr="00F532EF" w:rsidRDefault="006A6C52" w:rsidP="006A6C52">
            <w:pPr>
              <w:rPr>
                <w:color w:val="000000"/>
                <w:szCs w:val="22"/>
              </w:rPr>
            </w:pPr>
            <w:r w:rsidRPr="00F532EF">
              <w:rPr>
                <w:rFonts w:cs="Calibri"/>
                <w:color w:val="000000"/>
                <w:szCs w:val="22"/>
              </w:rPr>
              <w:t>Install domestic solid fuel burning appliances</w:t>
            </w:r>
          </w:p>
        </w:tc>
      </w:tr>
      <w:tr w:rsidR="006A6C52" w:rsidRPr="003062D8" w14:paraId="28512B82" w14:textId="77777777" w:rsidTr="006A6C52">
        <w:trPr>
          <w:trHeight w:val="320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0F6D2F02" w14:textId="77777777" w:rsidR="006A6C52" w:rsidRPr="00B96A41" w:rsidRDefault="006A6C52" w:rsidP="006A6C52">
            <w:pPr>
              <w:rPr>
                <w:color w:val="000000" w:themeColor="text1"/>
                <w:szCs w:val="22"/>
              </w:rPr>
            </w:pPr>
            <w:r w:rsidRPr="00B96A41">
              <w:rPr>
                <w:rFonts w:cs="Calibri"/>
                <w:color w:val="000000" w:themeColor="text1"/>
                <w:szCs w:val="22"/>
              </w:rPr>
              <w:t>UEENEEE101A</w:t>
            </w:r>
          </w:p>
        </w:tc>
        <w:tc>
          <w:tcPr>
            <w:tcW w:w="8184" w:type="dxa"/>
            <w:shd w:val="clear" w:color="auto" w:fill="auto"/>
            <w:noWrap/>
            <w:vAlign w:val="center"/>
            <w:hideMark/>
          </w:tcPr>
          <w:p w14:paraId="6AB12123" w14:textId="77777777" w:rsidR="006A6C52" w:rsidRPr="00B96A41" w:rsidRDefault="006A6C52" w:rsidP="006A6C52">
            <w:pPr>
              <w:rPr>
                <w:color w:val="000000" w:themeColor="text1"/>
                <w:szCs w:val="22"/>
              </w:rPr>
            </w:pPr>
            <w:r w:rsidRPr="00B96A41">
              <w:rPr>
                <w:rFonts w:cs="Calibri"/>
                <w:color w:val="000000" w:themeColor="text1"/>
                <w:szCs w:val="22"/>
              </w:rPr>
              <w:t>Apply occupational health and safety regulations, codes and practices in the workplace</w:t>
            </w:r>
          </w:p>
        </w:tc>
      </w:tr>
      <w:tr w:rsidR="006A6C52" w:rsidRPr="003062D8" w14:paraId="2AFB62C9" w14:textId="77777777" w:rsidTr="006A6C52">
        <w:trPr>
          <w:trHeight w:val="320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4CFEF45D" w14:textId="16B7B506" w:rsidR="006A6C52" w:rsidRPr="00B96A41" w:rsidRDefault="006A6C52" w:rsidP="006A6C52">
            <w:pPr>
              <w:rPr>
                <w:color w:val="000000" w:themeColor="text1"/>
                <w:szCs w:val="22"/>
              </w:rPr>
            </w:pPr>
            <w:r w:rsidRPr="00B96A41">
              <w:rPr>
                <w:rFonts w:cs="Calibri"/>
                <w:color w:val="000000" w:themeColor="text1"/>
                <w:szCs w:val="22"/>
              </w:rPr>
              <w:t>UEENEEJ102A</w:t>
            </w:r>
            <w:r>
              <w:rPr>
                <w:rFonts w:cs="Calibri"/>
                <w:color w:val="000000" w:themeColor="text1"/>
                <w:szCs w:val="22"/>
              </w:rPr>
              <w:t>*</w:t>
            </w:r>
          </w:p>
        </w:tc>
        <w:tc>
          <w:tcPr>
            <w:tcW w:w="8184" w:type="dxa"/>
            <w:shd w:val="clear" w:color="auto" w:fill="auto"/>
            <w:noWrap/>
            <w:vAlign w:val="center"/>
            <w:hideMark/>
          </w:tcPr>
          <w:p w14:paraId="6BF18154" w14:textId="77777777" w:rsidR="006A6C52" w:rsidRPr="00B96A41" w:rsidRDefault="006A6C52" w:rsidP="006A6C52">
            <w:pPr>
              <w:rPr>
                <w:color w:val="000000" w:themeColor="text1"/>
                <w:szCs w:val="22"/>
              </w:rPr>
            </w:pPr>
            <w:r w:rsidRPr="00B96A41">
              <w:rPr>
                <w:rFonts w:cs="Calibri"/>
                <w:color w:val="000000" w:themeColor="text1"/>
                <w:szCs w:val="22"/>
              </w:rPr>
              <w:t>Prepare and connect refrigerant tubing and fittings</w:t>
            </w:r>
          </w:p>
        </w:tc>
      </w:tr>
      <w:tr w:rsidR="006A6C52" w:rsidRPr="003062D8" w14:paraId="250DDA43" w14:textId="77777777" w:rsidTr="006A6C52">
        <w:trPr>
          <w:trHeight w:val="320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090988D2" w14:textId="0240D92A" w:rsidR="006A6C52" w:rsidRPr="00B96A41" w:rsidRDefault="006A6C52" w:rsidP="006A6C52">
            <w:pPr>
              <w:rPr>
                <w:color w:val="000000" w:themeColor="text1"/>
                <w:szCs w:val="22"/>
              </w:rPr>
            </w:pPr>
            <w:r w:rsidRPr="00B96A41">
              <w:rPr>
                <w:rFonts w:cs="Calibri"/>
                <w:color w:val="000000" w:themeColor="text1"/>
                <w:szCs w:val="22"/>
              </w:rPr>
              <w:t>UEENEEJ105A</w:t>
            </w:r>
            <w:r>
              <w:rPr>
                <w:rFonts w:cs="Calibri"/>
                <w:color w:val="000000" w:themeColor="text1"/>
                <w:szCs w:val="22"/>
              </w:rPr>
              <w:t>*</w:t>
            </w:r>
          </w:p>
        </w:tc>
        <w:tc>
          <w:tcPr>
            <w:tcW w:w="8184" w:type="dxa"/>
            <w:shd w:val="clear" w:color="auto" w:fill="auto"/>
            <w:noWrap/>
            <w:vAlign w:val="center"/>
            <w:hideMark/>
          </w:tcPr>
          <w:p w14:paraId="4DD2A4EC" w14:textId="77777777" w:rsidR="006A6C52" w:rsidRPr="00B96A41" w:rsidRDefault="006A6C52" w:rsidP="006A6C52">
            <w:pPr>
              <w:rPr>
                <w:color w:val="000000" w:themeColor="text1"/>
                <w:szCs w:val="22"/>
              </w:rPr>
            </w:pPr>
            <w:r w:rsidRPr="00B96A41">
              <w:rPr>
                <w:rFonts w:cs="Calibri"/>
                <w:color w:val="000000" w:themeColor="text1"/>
                <w:szCs w:val="22"/>
              </w:rPr>
              <w:t>Position, assemble and start up single head split air conditioning and water heating heat pump systems</w:t>
            </w:r>
          </w:p>
        </w:tc>
      </w:tr>
      <w:tr w:rsidR="006A6C52" w:rsidRPr="003062D8" w14:paraId="0B137538" w14:textId="77777777" w:rsidTr="006A6C52">
        <w:trPr>
          <w:trHeight w:val="320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1F7AFEBB" w14:textId="30E27884" w:rsidR="006A6C52" w:rsidRPr="00B96A41" w:rsidRDefault="006A6C52" w:rsidP="006A6C52">
            <w:pPr>
              <w:rPr>
                <w:color w:val="000000" w:themeColor="text1"/>
                <w:szCs w:val="22"/>
              </w:rPr>
            </w:pPr>
            <w:r w:rsidRPr="00B96A41">
              <w:rPr>
                <w:rFonts w:cs="Calibri"/>
                <w:color w:val="000000" w:themeColor="text1"/>
                <w:szCs w:val="22"/>
              </w:rPr>
              <w:t>UEENEEJ172A</w:t>
            </w:r>
            <w:r>
              <w:rPr>
                <w:rFonts w:cs="Calibri"/>
                <w:color w:val="000000" w:themeColor="text1"/>
                <w:szCs w:val="22"/>
              </w:rPr>
              <w:t>*</w:t>
            </w:r>
          </w:p>
        </w:tc>
        <w:tc>
          <w:tcPr>
            <w:tcW w:w="8184" w:type="dxa"/>
            <w:shd w:val="clear" w:color="auto" w:fill="auto"/>
            <w:noWrap/>
            <w:vAlign w:val="center"/>
            <w:hideMark/>
          </w:tcPr>
          <w:p w14:paraId="4C8AFCDD" w14:textId="77777777" w:rsidR="006A6C52" w:rsidRPr="00B96A41" w:rsidRDefault="006A6C52" w:rsidP="006A6C52">
            <w:pPr>
              <w:rPr>
                <w:color w:val="000000" w:themeColor="text1"/>
                <w:szCs w:val="22"/>
              </w:rPr>
            </w:pPr>
            <w:r w:rsidRPr="00B96A41">
              <w:rPr>
                <w:rFonts w:cs="Calibri"/>
                <w:color w:val="000000" w:themeColor="text1"/>
                <w:szCs w:val="22"/>
              </w:rPr>
              <w:t>Recover, pressure test, evacuate, charge and leak test refrigerants – split systems</w:t>
            </w:r>
          </w:p>
        </w:tc>
      </w:tr>
    </w:tbl>
    <w:p w14:paraId="45DC8EDD" w14:textId="77777777" w:rsidR="00A12739" w:rsidRDefault="00A12739" w:rsidP="00851BF0">
      <w:pPr>
        <w:rPr>
          <w:rFonts w:cs="Calibri"/>
          <w:color w:val="000000"/>
        </w:rPr>
      </w:pPr>
    </w:p>
    <w:p w14:paraId="39619372" w14:textId="77777777" w:rsidR="007F27E9" w:rsidRPr="00FD4C82" w:rsidRDefault="007F27E9" w:rsidP="00851BF0">
      <w:pPr>
        <w:rPr>
          <w:rFonts w:cs="Calibri"/>
          <w:color w:val="000000"/>
        </w:rPr>
      </w:pPr>
    </w:p>
    <w:p w14:paraId="6F624A1D" w14:textId="77777777" w:rsidR="00851BF0" w:rsidRPr="00851BF0" w:rsidRDefault="00851BF0" w:rsidP="00851BF0">
      <w:pPr>
        <w:pStyle w:val="Heading1"/>
      </w:pPr>
      <w:r w:rsidRPr="00851BF0">
        <w:t>QUALIFICATION MAPPING INFORMATION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2395"/>
        <w:gridCol w:w="3211"/>
        <w:gridCol w:w="1308"/>
      </w:tblGrid>
      <w:tr w:rsidR="00851BF0" w:rsidRPr="00851BF0" w14:paraId="2B25AB93" w14:textId="77777777" w:rsidTr="00166B2D">
        <w:trPr>
          <w:trHeight w:hRule="exact" w:val="944"/>
        </w:trPr>
        <w:tc>
          <w:tcPr>
            <w:tcW w:w="1163" w:type="pct"/>
            <w:shd w:val="clear" w:color="auto" w:fill="auto"/>
            <w:hideMark/>
          </w:tcPr>
          <w:p w14:paraId="28C2223D" w14:textId="77777777" w:rsidR="00851BF0" w:rsidRPr="00FD4C82" w:rsidRDefault="00851BF0" w:rsidP="00FD4C82">
            <w:pPr>
              <w:rPr>
                <w:rFonts w:cs="Calibri"/>
                <w:b/>
                <w:color w:val="000000"/>
              </w:rPr>
            </w:pPr>
            <w:r w:rsidRPr="00FD4C82">
              <w:rPr>
                <w:rFonts w:cs="Calibri"/>
                <w:b/>
                <w:color w:val="000000"/>
              </w:rPr>
              <w:t>Code and Title</w:t>
            </w:r>
          </w:p>
        </w:tc>
        <w:tc>
          <w:tcPr>
            <w:tcW w:w="1329" w:type="pct"/>
            <w:shd w:val="clear" w:color="auto" w:fill="auto"/>
            <w:hideMark/>
          </w:tcPr>
          <w:p w14:paraId="3AA8409F" w14:textId="77777777" w:rsidR="00851BF0" w:rsidRPr="00FD4C82" w:rsidRDefault="00FD4C82" w:rsidP="00FD4C82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CPC</w:t>
            </w:r>
            <w:r w:rsidR="00851BF0" w:rsidRPr="00FD4C82">
              <w:rPr>
                <w:rFonts w:cs="Calibri"/>
                <w:b/>
                <w:color w:val="000000"/>
              </w:rPr>
              <w:t xml:space="preserve"> Construction, Plumbing and Services Training Package</w:t>
            </w:r>
          </w:p>
        </w:tc>
        <w:tc>
          <w:tcPr>
            <w:tcW w:w="1782" w:type="pct"/>
            <w:shd w:val="clear" w:color="auto" w:fill="auto"/>
            <w:hideMark/>
          </w:tcPr>
          <w:p w14:paraId="63C3F205" w14:textId="77777777" w:rsidR="00851BF0" w:rsidRPr="00FD4C82" w:rsidRDefault="00851BF0" w:rsidP="00FD4C82">
            <w:pPr>
              <w:rPr>
                <w:rFonts w:cs="Calibri"/>
                <w:b/>
                <w:color w:val="000000"/>
              </w:rPr>
            </w:pPr>
            <w:r w:rsidRPr="00FD4C82">
              <w:rPr>
                <w:rFonts w:cs="Calibri"/>
                <w:b/>
                <w:color w:val="000000"/>
              </w:rPr>
              <w:t>Comments</w:t>
            </w:r>
          </w:p>
        </w:tc>
        <w:tc>
          <w:tcPr>
            <w:tcW w:w="726" w:type="pct"/>
            <w:shd w:val="clear" w:color="auto" w:fill="auto"/>
            <w:hideMark/>
          </w:tcPr>
          <w:p w14:paraId="03353457" w14:textId="3C3ACAC9" w:rsidR="00851BF0" w:rsidRPr="00FD4C82" w:rsidRDefault="007935DD" w:rsidP="00FD4C82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</w:t>
            </w:r>
            <w:r w:rsidR="00851BF0" w:rsidRPr="00FD4C82">
              <w:rPr>
                <w:rFonts w:cs="Calibri"/>
                <w:b/>
                <w:color w:val="000000"/>
              </w:rPr>
              <w:t>quivalency statement</w:t>
            </w:r>
          </w:p>
        </w:tc>
      </w:tr>
      <w:tr w:rsidR="00851BF0" w:rsidRPr="00851BF0" w14:paraId="4F344699" w14:textId="77777777" w:rsidTr="00166B2D">
        <w:trPr>
          <w:trHeight w:val="28"/>
        </w:trPr>
        <w:tc>
          <w:tcPr>
            <w:tcW w:w="1163" w:type="pct"/>
            <w:shd w:val="clear" w:color="auto" w:fill="auto"/>
            <w:vAlign w:val="center"/>
          </w:tcPr>
          <w:p w14:paraId="5F33E232" w14:textId="0933F939" w:rsidR="00851BF0" w:rsidRPr="00FD4C82" w:rsidRDefault="00FD4C82" w:rsidP="00FD4C82">
            <w:pPr>
              <w:rPr>
                <w:rFonts w:cs="Calibri"/>
                <w:color w:val="000000"/>
                <w:lang w:eastAsia="en-AU"/>
              </w:rPr>
            </w:pPr>
            <w:r>
              <w:rPr>
                <w:rFonts w:cs="Calibri"/>
                <w:color w:val="000000"/>
                <w:lang w:eastAsia="en-AU"/>
              </w:rPr>
              <w:t>CPC3</w:t>
            </w:r>
            <w:r w:rsidR="007935DD">
              <w:rPr>
                <w:rFonts w:cs="Calibri"/>
                <w:color w:val="000000"/>
                <w:lang w:eastAsia="en-AU"/>
              </w:rPr>
              <w:t>24</w:t>
            </w:r>
            <w:r w:rsidR="00C01E7D">
              <w:rPr>
                <w:rFonts w:cs="Calibri"/>
                <w:color w:val="000000"/>
                <w:lang w:eastAsia="en-AU"/>
              </w:rPr>
              <w:t xml:space="preserve">20 </w:t>
            </w:r>
            <w:r>
              <w:rPr>
                <w:rFonts w:cs="Calibri"/>
                <w:color w:val="000000"/>
                <w:lang w:eastAsia="en-AU"/>
              </w:rPr>
              <w:t>Certificate III in Plumbing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6479870E" w14:textId="77777777" w:rsidR="00851BF0" w:rsidRPr="00FD4C82" w:rsidRDefault="00FD4C82" w:rsidP="00FD4C8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CPC</w:t>
            </w:r>
            <w:r w:rsidR="00862DD1">
              <w:rPr>
                <w:rFonts w:cs="Calibri"/>
                <w:color w:val="000000"/>
              </w:rPr>
              <w:t xml:space="preserve">32413 Certificate III in Plumbing </w:t>
            </w:r>
          </w:p>
        </w:tc>
        <w:tc>
          <w:tcPr>
            <w:tcW w:w="1782" w:type="pct"/>
            <w:shd w:val="clear" w:color="auto" w:fill="auto"/>
          </w:tcPr>
          <w:p w14:paraId="253F1DB2" w14:textId="69FAF7EB" w:rsidR="00862DD1" w:rsidRPr="00FD4C82" w:rsidRDefault="00862DD1" w:rsidP="00FD4C8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Supersedes and </w:t>
            </w:r>
            <w:r w:rsidR="007935DD">
              <w:rPr>
                <w:rFonts w:cs="Calibri"/>
                <w:color w:val="000000"/>
              </w:rPr>
              <w:t>not</w:t>
            </w:r>
            <w:r w:rsidR="001C799E">
              <w:rPr>
                <w:rFonts w:cs="Calibri"/>
                <w:color w:val="000000"/>
              </w:rPr>
              <w:t xml:space="preserve"> </w:t>
            </w:r>
            <w:r w:rsidR="007935DD">
              <w:rPr>
                <w:rFonts w:cs="Calibri"/>
                <w:color w:val="000000"/>
              </w:rPr>
              <w:t xml:space="preserve">equivalent </w:t>
            </w:r>
            <w:r>
              <w:rPr>
                <w:rFonts w:cs="Calibri"/>
                <w:color w:val="000000"/>
              </w:rPr>
              <w:t>to CPC32413 Certificate III in Plumbing.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016307F1" w14:textId="59F2B07A" w:rsidR="00851BF0" w:rsidRPr="00FD4C82" w:rsidRDefault="007935DD" w:rsidP="00FD4C8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</w:t>
            </w:r>
          </w:p>
        </w:tc>
      </w:tr>
    </w:tbl>
    <w:p w14:paraId="23852F35" w14:textId="77777777" w:rsidR="00851BF0" w:rsidRPr="00FD4C82" w:rsidRDefault="00851BF0" w:rsidP="00851BF0">
      <w:pPr>
        <w:rPr>
          <w:rFonts w:cs="Calibri"/>
          <w:color w:val="000000"/>
        </w:rPr>
      </w:pPr>
    </w:p>
    <w:p w14:paraId="4770B81B" w14:textId="77777777" w:rsidR="00851BF0" w:rsidRDefault="00851BF0" w:rsidP="00851BF0">
      <w:pPr>
        <w:rPr>
          <w:b/>
        </w:rPr>
      </w:pPr>
      <w:r w:rsidRPr="00851BF0">
        <w:rPr>
          <w:b/>
        </w:rPr>
        <w:t>LINKS</w:t>
      </w:r>
    </w:p>
    <w:p w14:paraId="4A53B1F5" w14:textId="77777777" w:rsidR="00851BF0" w:rsidRPr="00851BF0" w:rsidRDefault="00851BF0" w:rsidP="00851BF0">
      <w:pPr>
        <w:rPr>
          <w:b/>
        </w:rPr>
      </w:pPr>
    </w:p>
    <w:p w14:paraId="07DEEF28" w14:textId="0EEE04C6" w:rsidR="00166B2D" w:rsidRDefault="00851BF0" w:rsidP="00166B2D">
      <w:pPr>
        <w:rPr>
          <w:rFonts w:cs="Calibri"/>
          <w:color w:val="000000"/>
        </w:rPr>
      </w:pPr>
      <w:r w:rsidRPr="00FD4C82">
        <w:rPr>
          <w:rFonts w:cs="Calibri"/>
          <w:color w:val="000000"/>
        </w:rPr>
        <w:t xml:space="preserve">An Implementation Guide to this </w:t>
      </w:r>
      <w:r w:rsidR="00166B2D">
        <w:rPr>
          <w:rFonts w:cs="Calibri"/>
          <w:color w:val="000000"/>
        </w:rPr>
        <w:t>Training Package is available:</w:t>
      </w:r>
      <w:r w:rsidR="001C799E" w:rsidRPr="001C799E">
        <w:t xml:space="preserve"> </w:t>
      </w:r>
      <w:r w:rsidR="001C799E" w:rsidRPr="001C799E">
        <w:rPr>
          <w:rFonts w:cs="Calibri"/>
          <w:color w:val="000000"/>
        </w:rPr>
        <w:t>https://vetnet.gov.au/Pages/TrainingDocs.aspx?q=7e15fa6a-68b8-4097-b099-030a5569b1ad</w:t>
      </w:r>
      <w:r w:rsidR="001C799E">
        <w:rPr>
          <w:rFonts w:cs="Calibri"/>
          <w:color w:val="000000"/>
        </w:rPr>
        <w:t>.</w:t>
      </w:r>
    </w:p>
    <w:p w14:paraId="5C39D5E0" w14:textId="77777777" w:rsidR="001C799E" w:rsidRDefault="001C799E" w:rsidP="00166B2D">
      <w:pPr>
        <w:rPr>
          <w:rFonts w:cs="Calibri"/>
          <w:color w:val="000000"/>
        </w:rPr>
      </w:pPr>
    </w:p>
    <w:p w14:paraId="0E897B45" w14:textId="77777777" w:rsidR="00166B2D" w:rsidRPr="00166B2D" w:rsidRDefault="00166B2D" w:rsidP="00166B2D">
      <w:pPr>
        <w:rPr>
          <w:rFonts w:cs="Calibri"/>
        </w:rPr>
      </w:pPr>
    </w:p>
    <w:p w14:paraId="75C79604" w14:textId="77777777" w:rsidR="00D120A2" w:rsidRPr="000E66CD" w:rsidRDefault="00D120A2" w:rsidP="002B086E">
      <w:pPr>
        <w:rPr>
          <w:rFonts w:cs="Calibri"/>
        </w:rPr>
      </w:pPr>
    </w:p>
    <w:sectPr w:rsidR="00D120A2" w:rsidRPr="000E66CD" w:rsidSect="00FD4C82">
      <w:headerReference w:type="default" r:id="rId8"/>
      <w:footerReference w:type="default" r:id="rId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C3577" w14:textId="77777777" w:rsidR="00A86334" w:rsidRDefault="00A86334">
      <w:r>
        <w:separator/>
      </w:r>
    </w:p>
  </w:endnote>
  <w:endnote w:type="continuationSeparator" w:id="0">
    <w:p w14:paraId="788DB655" w14:textId="77777777" w:rsidR="00A86334" w:rsidRDefault="00A8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0DC" w14:textId="77777777" w:rsidR="00BE6C8A" w:rsidRDefault="00BE6C8A" w:rsidP="00FD4C82">
    <w:pPr>
      <w:pStyle w:val="Footer"/>
      <w:rPr>
        <w:sz w:val="24"/>
      </w:rPr>
    </w:pPr>
    <w:r>
      <w:rPr>
        <w:sz w:val="24"/>
      </w:rPr>
      <w:tab/>
    </w:r>
  </w:p>
  <w:p w14:paraId="7E718638" w14:textId="3D792FCB" w:rsidR="00BE6C8A" w:rsidRPr="007F27E9" w:rsidRDefault="00BE6C8A" w:rsidP="007F27E9">
    <w:pPr>
      <w:jc w:val="right"/>
      <w:rPr>
        <w:sz w:val="18"/>
        <w:szCs w:val="18"/>
      </w:rPr>
    </w:pPr>
    <w:r w:rsidRPr="007F27E9">
      <w:rPr>
        <w:sz w:val="18"/>
        <w:szCs w:val="18"/>
      </w:rPr>
      <w:t xml:space="preserve">Page </w:t>
    </w:r>
    <w:r w:rsidRPr="007F27E9">
      <w:rPr>
        <w:sz w:val="18"/>
        <w:szCs w:val="18"/>
      </w:rPr>
      <w:fldChar w:fldCharType="begin"/>
    </w:r>
    <w:r w:rsidRPr="007F27E9">
      <w:rPr>
        <w:sz w:val="18"/>
        <w:szCs w:val="18"/>
      </w:rPr>
      <w:instrText xml:space="preserve"> PAGE </w:instrText>
    </w:r>
    <w:r w:rsidRPr="007F27E9">
      <w:rPr>
        <w:sz w:val="18"/>
        <w:szCs w:val="18"/>
      </w:rPr>
      <w:fldChar w:fldCharType="separate"/>
    </w:r>
    <w:r w:rsidR="009223FA">
      <w:rPr>
        <w:noProof/>
        <w:sz w:val="18"/>
        <w:szCs w:val="18"/>
      </w:rPr>
      <w:t>4</w:t>
    </w:r>
    <w:r w:rsidRPr="007F27E9">
      <w:rPr>
        <w:sz w:val="18"/>
        <w:szCs w:val="18"/>
      </w:rPr>
      <w:fldChar w:fldCharType="end"/>
    </w:r>
    <w:r w:rsidRPr="007F27E9">
      <w:rPr>
        <w:sz w:val="18"/>
        <w:szCs w:val="18"/>
      </w:rPr>
      <w:t xml:space="preserve"> of </w:t>
    </w:r>
    <w:r w:rsidRPr="007F27E9">
      <w:rPr>
        <w:noProof/>
        <w:sz w:val="18"/>
        <w:szCs w:val="18"/>
      </w:rPr>
      <w:fldChar w:fldCharType="begin"/>
    </w:r>
    <w:r w:rsidRPr="007F27E9">
      <w:rPr>
        <w:noProof/>
        <w:sz w:val="18"/>
        <w:szCs w:val="18"/>
      </w:rPr>
      <w:instrText xml:space="preserve"> NUMPAGES  </w:instrText>
    </w:r>
    <w:r w:rsidRPr="007F27E9">
      <w:rPr>
        <w:noProof/>
        <w:sz w:val="18"/>
        <w:szCs w:val="18"/>
      </w:rPr>
      <w:fldChar w:fldCharType="separate"/>
    </w:r>
    <w:r w:rsidR="009223FA">
      <w:rPr>
        <w:noProof/>
        <w:sz w:val="18"/>
        <w:szCs w:val="18"/>
      </w:rPr>
      <w:t>6</w:t>
    </w:r>
    <w:r w:rsidRPr="007F27E9">
      <w:rPr>
        <w:noProof/>
        <w:sz w:val="18"/>
        <w:szCs w:val="18"/>
      </w:rPr>
      <w:fldChar w:fldCharType="end"/>
    </w:r>
  </w:p>
  <w:p w14:paraId="64370B6D" w14:textId="77777777" w:rsidR="00BE6C8A" w:rsidRDefault="00BE6C8A" w:rsidP="00FD4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BF08C" w14:textId="77777777" w:rsidR="00A86334" w:rsidRDefault="00A86334">
      <w:r>
        <w:separator/>
      </w:r>
    </w:p>
  </w:footnote>
  <w:footnote w:type="continuationSeparator" w:id="0">
    <w:p w14:paraId="083B2FA7" w14:textId="77777777" w:rsidR="00A86334" w:rsidRDefault="00A8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EAAFC" w14:textId="11FBFB60" w:rsidR="00BE6C8A" w:rsidRDefault="00BE6C8A" w:rsidP="00FD4C82">
    <w:pPr>
      <w:pStyle w:val="Header"/>
    </w:pPr>
  </w:p>
  <w:p w14:paraId="5DB26F92" w14:textId="77777777" w:rsidR="00BE6C8A" w:rsidRPr="008722DF" w:rsidRDefault="00BE6C8A" w:rsidP="00FD4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4AA4"/>
    <w:multiLevelType w:val="hybridMultilevel"/>
    <w:tmpl w:val="892C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0B8F"/>
    <w:multiLevelType w:val="hybridMultilevel"/>
    <w:tmpl w:val="6198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1A58"/>
    <w:multiLevelType w:val="hybridMultilevel"/>
    <w:tmpl w:val="BCCC8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12782"/>
    <w:multiLevelType w:val="hybridMultilevel"/>
    <w:tmpl w:val="BB2E8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20614"/>
    <w:multiLevelType w:val="hybridMultilevel"/>
    <w:tmpl w:val="9A9C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B6DAB"/>
    <w:multiLevelType w:val="hybridMultilevel"/>
    <w:tmpl w:val="DB32A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C723A"/>
    <w:multiLevelType w:val="hybridMultilevel"/>
    <w:tmpl w:val="8448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9363E"/>
    <w:multiLevelType w:val="hybridMultilevel"/>
    <w:tmpl w:val="4E64D7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35E63"/>
    <w:multiLevelType w:val="hybridMultilevel"/>
    <w:tmpl w:val="78D2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A0F71"/>
    <w:multiLevelType w:val="hybridMultilevel"/>
    <w:tmpl w:val="1E3A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A5B4E"/>
    <w:multiLevelType w:val="hybridMultilevel"/>
    <w:tmpl w:val="F136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3717C"/>
    <w:multiLevelType w:val="hybridMultilevel"/>
    <w:tmpl w:val="D2DCD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21A1F"/>
    <w:multiLevelType w:val="hybridMultilevel"/>
    <w:tmpl w:val="746C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64967"/>
    <w:multiLevelType w:val="hybridMultilevel"/>
    <w:tmpl w:val="4B58E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820F0"/>
    <w:multiLevelType w:val="hybridMultilevel"/>
    <w:tmpl w:val="7F7C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4224E"/>
    <w:multiLevelType w:val="hybridMultilevel"/>
    <w:tmpl w:val="7C1E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46627"/>
    <w:multiLevelType w:val="hybridMultilevel"/>
    <w:tmpl w:val="77E0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622F4"/>
    <w:multiLevelType w:val="hybridMultilevel"/>
    <w:tmpl w:val="3756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94BCC"/>
    <w:multiLevelType w:val="hybridMultilevel"/>
    <w:tmpl w:val="3FCA9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16E1B"/>
    <w:multiLevelType w:val="hybridMultilevel"/>
    <w:tmpl w:val="078A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33387"/>
    <w:multiLevelType w:val="hybridMultilevel"/>
    <w:tmpl w:val="BEEE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03D85"/>
    <w:multiLevelType w:val="hybridMultilevel"/>
    <w:tmpl w:val="91947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A531A"/>
    <w:multiLevelType w:val="hybridMultilevel"/>
    <w:tmpl w:val="91E69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04AEC"/>
    <w:multiLevelType w:val="hybridMultilevel"/>
    <w:tmpl w:val="09D4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A4792"/>
    <w:multiLevelType w:val="hybridMultilevel"/>
    <w:tmpl w:val="FAD4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F346C"/>
    <w:multiLevelType w:val="hybridMultilevel"/>
    <w:tmpl w:val="B4F0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937C7"/>
    <w:multiLevelType w:val="hybridMultilevel"/>
    <w:tmpl w:val="3B5CB4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FE156D4"/>
    <w:multiLevelType w:val="hybridMultilevel"/>
    <w:tmpl w:val="98DE1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42DAE"/>
    <w:multiLevelType w:val="hybridMultilevel"/>
    <w:tmpl w:val="3014C5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A50EA4"/>
    <w:multiLevelType w:val="hybridMultilevel"/>
    <w:tmpl w:val="A252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F37F4"/>
    <w:multiLevelType w:val="hybridMultilevel"/>
    <w:tmpl w:val="7C20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28"/>
  </w:num>
  <w:num w:numId="5">
    <w:abstractNumId w:val="4"/>
  </w:num>
  <w:num w:numId="6">
    <w:abstractNumId w:val="1"/>
  </w:num>
  <w:num w:numId="7">
    <w:abstractNumId w:val="31"/>
  </w:num>
  <w:num w:numId="8">
    <w:abstractNumId w:val="25"/>
  </w:num>
  <w:num w:numId="9">
    <w:abstractNumId w:val="26"/>
  </w:num>
  <w:num w:numId="10">
    <w:abstractNumId w:val="8"/>
  </w:num>
  <w:num w:numId="11">
    <w:abstractNumId w:val="6"/>
  </w:num>
  <w:num w:numId="12">
    <w:abstractNumId w:val="9"/>
  </w:num>
  <w:num w:numId="13">
    <w:abstractNumId w:val="17"/>
  </w:num>
  <w:num w:numId="14">
    <w:abstractNumId w:val="0"/>
  </w:num>
  <w:num w:numId="15">
    <w:abstractNumId w:val="15"/>
  </w:num>
  <w:num w:numId="16">
    <w:abstractNumId w:val="3"/>
  </w:num>
  <w:num w:numId="17">
    <w:abstractNumId w:val="16"/>
  </w:num>
  <w:num w:numId="18">
    <w:abstractNumId w:val="18"/>
  </w:num>
  <w:num w:numId="19">
    <w:abstractNumId w:val="22"/>
  </w:num>
  <w:num w:numId="20">
    <w:abstractNumId w:val="13"/>
  </w:num>
  <w:num w:numId="21">
    <w:abstractNumId w:val="24"/>
  </w:num>
  <w:num w:numId="22">
    <w:abstractNumId w:val="12"/>
  </w:num>
  <w:num w:numId="23">
    <w:abstractNumId w:val="23"/>
  </w:num>
  <w:num w:numId="24">
    <w:abstractNumId w:val="19"/>
  </w:num>
  <w:num w:numId="25">
    <w:abstractNumId w:val="27"/>
  </w:num>
  <w:num w:numId="26">
    <w:abstractNumId w:val="7"/>
  </w:num>
  <w:num w:numId="27">
    <w:abstractNumId w:val="2"/>
  </w:num>
  <w:num w:numId="28">
    <w:abstractNumId w:val="29"/>
  </w:num>
  <w:num w:numId="29">
    <w:abstractNumId w:val="11"/>
  </w:num>
  <w:num w:numId="30">
    <w:abstractNumId w:val="14"/>
  </w:num>
  <w:num w:numId="31">
    <w:abstractNumId w:val="3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82"/>
    <w:rsid w:val="00002B06"/>
    <w:rsid w:val="00012B3E"/>
    <w:rsid w:val="00030B84"/>
    <w:rsid w:val="00034BDA"/>
    <w:rsid w:val="00036F31"/>
    <w:rsid w:val="00042DD9"/>
    <w:rsid w:val="00045840"/>
    <w:rsid w:val="0004609F"/>
    <w:rsid w:val="00050A54"/>
    <w:rsid w:val="00053096"/>
    <w:rsid w:val="0007195E"/>
    <w:rsid w:val="000902E5"/>
    <w:rsid w:val="00093C63"/>
    <w:rsid w:val="000A2BE9"/>
    <w:rsid w:val="000A3810"/>
    <w:rsid w:val="000A509E"/>
    <w:rsid w:val="000C3782"/>
    <w:rsid w:val="000C3FA5"/>
    <w:rsid w:val="000C649F"/>
    <w:rsid w:val="000E33AD"/>
    <w:rsid w:val="000E59A9"/>
    <w:rsid w:val="000E66CD"/>
    <w:rsid w:val="000F27E7"/>
    <w:rsid w:val="001435EA"/>
    <w:rsid w:val="001515EE"/>
    <w:rsid w:val="00154BEA"/>
    <w:rsid w:val="0015538E"/>
    <w:rsid w:val="00164D30"/>
    <w:rsid w:val="00166B2D"/>
    <w:rsid w:val="00166CF4"/>
    <w:rsid w:val="00171613"/>
    <w:rsid w:val="001731DB"/>
    <w:rsid w:val="001847BC"/>
    <w:rsid w:val="001A3942"/>
    <w:rsid w:val="001B754F"/>
    <w:rsid w:val="001C7886"/>
    <w:rsid w:val="001C799E"/>
    <w:rsid w:val="001D2713"/>
    <w:rsid w:val="001D675B"/>
    <w:rsid w:val="001D6DD8"/>
    <w:rsid w:val="001F6E2F"/>
    <w:rsid w:val="00204ADF"/>
    <w:rsid w:val="00206F82"/>
    <w:rsid w:val="00234D4D"/>
    <w:rsid w:val="00255562"/>
    <w:rsid w:val="00261826"/>
    <w:rsid w:val="002678C5"/>
    <w:rsid w:val="002A43AF"/>
    <w:rsid w:val="002B086E"/>
    <w:rsid w:val="002C6C3D"/>
    <w:rsid w:val="002F3B6C"/>
    <w:rsid w:val="00304AE2"/>
    <w:rsid w:val="003062D8"/>
    <w:rsid w:val="00306D5D"/>
    <w:rsid w:val="00321052"/>
    <w:rsid w:val="0034375A"/>
    <w:rsid w:val="00360875"/>
    <w:rsid w:val="00360BB2"/>
    <w:rsid w:val="00362DF8"/>
    <w:rsid w:val="00365246"/>
    <w:rsid w:val="0037288C"/>
    <w:rsid w:val="00380683"/>
    <w:rsid w:val="0038084E"/>
    <w:rsid w:val="0038738C"/>
    <w:rsid w:val="00392252"/>
    <w:rsid w:val="003A045C"/>
    <w:rsid w:val="003A2D43"/>
    <w:rsid w:val="003B6751"/>
    <w:rsid w:val="003C3C04"/>
    <w:rsid w:val="003C3E85"/>
    <w:rsid w:val="003D164B"/>
    <w:rsid w:val="003D6689"/>
    <w:rsid w:val="00400EC1"/>
    <w:rsid w:val="004165BE"/>
    <w:rsid w:val="004270D3"/>
    <w:rsid w:val="00461759"/>
    <w:rsid w:val="004624FB"/>
    <w:rsid w:val="00466C81"/>
    <w:rsid w:val="00483A91"/>
    <w:rsid w:val="00494109"/>
    <w:rsid w:val="004A7FC2"/>
    <w:rsid w:val="004C485D"/>
    <w:rsid w:val="004C644D"/>
    <w:rsid w:val="004C67AC"/>
    <w:rsid w:val="004D182E"/>
    <w:rsid w:val="004D1CFF"/>
    <w:rsid w:val="004F67F0"/>
    <w:rsid w:val="005008C6"/>
    <w:rsid w:val="005401EC"/>
    <w:rsid w:val="00540D9F"/>
    <w:rsid w:val="00540DAA"/>
    <w:rsid w:val="005450BC"/>
    <w:rsid w:val="00550D37"/>
    <w:rsid w:val="005774DC"/>
    <w:rsid w:val="005B0B4F"/>
    <w:rsid w:val="005B3002"/>
    <w:rsid w:val="005B6004"/>
    <w:rsid w:val="005C2053"/>
    <w:rsid w:val="005D72C2"/>
    <w:rsid w:val="005E059F"/>
    <w:rsid w:val="005F4857"/>
    <w:rsid w:val="0061411A"/>
    <w:rsid w:val="006278BB"/>
    <w:rsid w:val="006326ED"/>
    <w:rsid w:val="00646E9F"/>
    <w:rsid w:val="00660CFD"/>
    <w:rsid w:val="00672F3A"/>
    <w:rsid w:val="0068065A"/>
    <w:rsid w:val="0068429C"/>
    <w:rsid w:val="00687393"/>
    <w:rsid w:val="00687888"/>
    <w:rsid w:val="006956F9"/>
    <w:rsid w:val="006A3447"/>
    <w:rsid w:val="006A6C52"/>
    <w:rsid w:val="006B5C77"/>
    <w:rsid w:val="006B7AC4"/>
    <w:rsid w:val="006C46D5"/>
    <w:rsid w:val="006D3EA2"/>
    <w:rsid w:val="006D7064"/>
    <w:rsid w:val="006E10FB"/>
    <w:rsid w:val="006F061D"/>
    <w:rsid w:val="006F633B"/>
    <w:rsid w:val="00714595"/>
    <w:rsid w:val="00717B1C"/>
    <w:rsid w:val="007302F8"/>
    <w:rsid w:val="00746147"/>
    <w:rsid w:val="007655F1"/>
    <w:rsid w:val="00780B93"/>
    <w:rsid w:val="00793497"/>
    <w:rsid w:val="0079356C"/>
    <w:rsid w:val="007935DD"/>
    <w:rsid w:val="007946B6"/>
    <w:rsid w:val="007966A7"/>
    <w:rsid w:val="00797B54"/>
    <w:rsid w:val="007B061C"/>
    <w:rsid w:val="007B566E"/>
    <w:rsid w:val="007B7154"/>
    <w:rsid w:val="007C088B"/>
    <w:rsid w:val="007D5E28"/>
    <w:rsid w:val="007F27E9"/>
    <w:rsid w:val="00827606"/>
    <w:rsid w:val="008348B8"/>
    <w:rsid w:val="0084059B"/>
    <w:rsid w:val="00851BF0"/>
    <w:rsid w:val="0085362B"/>
    <w:rsid w:val="00857DAE"/>
    <w:rsid w:val="00862DD1"/>
    <w:rsid w:val="00866CEF"/>
    <w:rsid w:val="00871688"/>
    <w:rsid w:val="00881ABE"/>
    <w:rsid w:val="00897876"/>
    <w:rsid w:val="008A507F"/>
    <w:rsid w:val="008C15D6"/>
    <w:rsid w:val="008C2AC2"/>
    <w:rsid w:val="008C4105"/>
    <w:rsid w:val="008C6791"/>
    <w:rsid w:val="008D0F55"/>
    <w:rsid w:val="008D126E"/>
    <w:rsid w:val="008F0BBE"/>
    <w:rsid w:val="0090057F"/>
    <w:rsid w:val="009161C5"/>
    <w:rsid w:val="009223FA"/>
    <w:rsid w:val="00930EC9"/>
    <w:rsid w:val="00934E65"/>
    <w:rsid w:val="009920EF"/>
    <w:rsid w:val="009A12D8"/>
    <w:rsid w:val="009B307A"/>
    <w:rsid w:val="009E1158"/>
    <w:rsid w:val="009E41BD"/>
    <w:rsid w:val="009F0A49"/>
    <w:rsid w:val="009F3CEE"/>
    <w:rsid w:val="00A015BA"/>
    <w:rsid w:val="00A045E7"/>
    <w:rsid w:val="00A06824"/>
    <w:rsid w:val="00A12739"/>
    <w:rsid w:val="00A246A8"/>
    <w:rsid w:val="00A277C2"/>
    <w:rsid w:val="00A33F67"/>
    <w:rsid w:val="00A57D5C"/>
    <w:rsid w:val="00A64D4A"/>
    <w:rsid w:val="00A67C04"/>
    <w:rsid w:val="00A76243"/>
    <w:rsid w:val="00A76754"/>
    <w:rsid w:val="00A833FF"/>
    <w:rsid w:val="00A86334"/>
    <w:rsid w:val="00A942EC"/>
    <w:rsid w:val="00AA7EF0"/>
    <w:rsid w:val="00AC1A71"/>
    <w:rsid w:val="00AC4355"/>
    <w:rsid w:val="00AC5099"/>
    <w:rsid w:val="00AC5125"/>
    <w:rsid w:val="00AD58A0"/>
    <w:rsid w:val="00B36451"/>
    <w:rsid w:val="00B37791"/>
    <w:rsid w:val="00B40CAA"/>
    <w:rsid w:val="00B46FD2"/>
    <w:rsid w:val="00B504C7"/>
    <w:rsid w:val="00B71CF3"/>
    <w:rsid w:val="00B831DE"/>
    <w:rsid w:val="00B878B7"/>
    <w:rsid w:val="00B87FD0"/>
    <w:rsid w:val="00B9667D"/>
    <w:rsid w:val="00B96A41"/>
    <w:rsid w:val="00B9723A"/>
    <w:rsid w:val="00BC1B87"/>
    <w:rsid w:val="00BE6C8A"/>
    <w:rsid w:val="00BF26F1"/>
    <w:rsid w:val="00BF4B4A"/>
    <w:rsid w:val="00BF6CEB"/>
    <w:rsid w:val="00C01E7D"/>
    <w:rsid w:val="00C42D8C"/>
    <w:rsid w:val="00C504B7"/>
    <w:rsid w:val="00C76A40"/>
    <w:rsid w:val="00C83090"/>
    <w:rsid w:val="00C905EA"/>
    <w:rsid w:val="00CA463B"/>
    <w:rsid w:val="00CA5CF6"/>
    <w:rsid w:val="00CC0BB3"/>
    <w:rsid w:val="00CD6BAC"/>
    <w:rsid w:val="00CE230B"/>
    <w:rsid w:val="00CE3710"/>
    <w:rsid w:val="00CE7916"/>
    <w:rsid w:val="00CF1394"/>
    <w:rsid w:val="00CF3DCD"/>
    <w:rsid w:val="00D04824"/>
    <w:rsid w:val="00D120A2"/>
    <w:rsid w:val="00D1309D"/>
    <w:rsid w:val="00D27D85"/>
    <w:rsid w:val="00D33F7D"/>
    <w:rsid w:val="00D34230"/>
    <w:rsid w:val="00D36880"/>
    <w:rsid w:val="00D43B7B"/>
    <w:rsid w:val="00D5319E"/>
    <w:rsid w:val="00D6280D"/>
    <w:rsid w:val="00D75B5F"/>
    <w:rsid w:val="00D872BE"/>
    <w:rsid w:val="00D925A7"/>
    <w:rsid w:val="00D933A5"/>
    <w:rsid w:val="00D965CF"/>
    <w:rsid w:val="00D97344"/>
    <w:rsid w:val="00D9759C"/>
    <w:rsid w:val="00DB5677"/>
    <w:rsid w:val="00DD0262"/>
    <w:rsid w:val="00DE357B"/>
    <w:rsid w:val="00DE481A"/>
    <w:rsid w:val="00E03B6C"/>
    <w:rsid w:val="00E07BE1"/>
    <w:rsid w:val="00E202A9"/>
    <w:rsid w:val="00E32EF1"/>
    <w:rsid w:val="00E36A9A"/>
    <w:rsid w:val="00E50172"/>
    <w:rsid w:val="00E51CF8"/>
    <w:rsid w:val="00E655E1"/>
    <w:rsid w:val="00E73AD6"/>
    <w:rsid w:val="00E80408"/>
    <w:rsid w:val="00E8172F"/>
    <w:rsid w:val="00E93013"/>
    <w:rsid w:val="00E946AB"/>
    <w:rsid w:val="00E96962"/>
    <w:rsid w:val="00EA426A"/>
    <w:rsid w:val="00EA615B"/>
    <w:rsid w:val="00EB6F03"/>
    <w:rsid w:val="00ED3805"/>
    <w:rsid w:val="00EE3200"/>
    <w:rsid w:val="00F06231"/>
    <w:rsid w:val="00F10E01"/>
    <w:rsid w:val="00F16B9B"/>
    <w:rsid w:val="00F23D98"/>
    <w:rsid w:val="00F32A35"/>
    <w:rsid w:val="00F46F33"/>
    <w:rsid w:val="00F47ECA"/>
    <w:rsid w:val="00F506C3"/>
    <w:rsid w:val="00F532EF"/>
    <w:rsid w:val="00F71F53"/>
    <w:rsid w:val="00F76067"/>
    <w:rsid w:val="00F76868"/>
    <w:rsid w:val="00F95FCE"/>
    <w:rsid w:val="00FA33CF"/>
    <w:rsid w:val="00FB5E4C"/>
    <w:rsid w:val="00FC52F9"/>
    <w:rsid w:val="00FC5C84"/>
    <w:rsid w:val="00FD1BD7"/>
    <w:rsid w:val="00FD4C82"/>
    <w:rsid w:val="00FE65BD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78A1D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3942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1BF0"/>
    <w:pPr>
      <w:keepNext/>
      <w:keepLines/>
      <w:spacing w:after="160" w:line="252" w:lineRule="auto"/>
      <w:outlineLvl w:val="0"/>
    </w:pPr>
    <w:rPr>
      <w:rFonts w:cs="Calibri"/>
      <w:b/>
      <w:color w:val="00000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942"/>
    <w:pPr>
      <w:keepNext/>
      <w:keepLines/>
      <w:spacing w:before="40"/>
      <w:outlineLvl w:val="1"/>
    </w:pPr>
    <w:rPr>
      <w:rFonts w:ascii="Calibri Light" w:hAnsi="Calibri Light"/>
      <w:color w:val="C4591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C088B"/>
    <w:rPr>
      <w:sz w:val="22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7C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851BF0"/>
    <w:rPr>
      <w:rFonts w:ascii="Calibri" w:hAnsi="Calibri" w:cs="Calibri"/>
      <w:b/>
      <w:color w:val="000000"/>
      <w:sz w:val="22"/>
      <w:szCs w:val="32"/>
      <w:lang w:val="en-AU"/>
    </w:rPr>
  </w:style>
  <w:style w:type="character" w:customStyle="1" w:styleId="Heading2Char">
    <w:name w:val="Heading 2 Char"/>
    <w:link w:val="Heading2"/>
    <w:uiPriority w:val="9"/>
    <w:rsid w:val="001A3942"/>
    <w:rPr>
      <w:rFonts w:ascii="Calibri Light" w:eastAsia="Times New Roman" w:hAnsi="Calibri Light" w:cs="Times New Roman"/>
      <w:color w:val="C45911"/>
      <w:sz w:val="28"/>
      <w:szCs w:val="2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1A3942"/>
    <w:pPr>
      <w:contextualSpacing/>
    </w:pPr>
    <w:rPr>
      <w:rFonts w:ascii="Calibri Light" w:hAnsi="Calibri Light"/>
      <w:color w:val="2F5496"/>
      <w:spacing w:val="-10"/>
      <w:sz w:val="52"/>
      <w:szCs w:val="52"/>
    </w:rPr>
  </w:style>
  <w:style w:type="character" w:customStyle="1" w:styleId="TitleChar">
    <w:name w:val="Title Char"/>
    <w:link w:val="Title"/>
    <w:uiPriority w:val="10"/>
    <w:rsid w:val="001A3942"/>
    <w:rPr>
      <w:rFonts w:ascii="Calibri Light" w:eastAsia="Times New Roman" w:hAnsi="Calibri Light" w:cs="Times New Roman"/>
      <w:color w:val="2F5496"/>
      <w:spacing w:val="-10"/>
      <w:sz w:val="52"/>
      <w:szCs w:val="52"/>
      <w:lang w:val="en-AU"/>
    </w:rPr>
  </w:style>
  <w:style w:type="paragraph" w:styleId="ListParagraph">
    <w:name w:val="List Paragraph"/>
    <w:basedOn w:val="Normal"/>
    <w:uiPriority w:val="34"/>
    <w:qFormat/>
    <w:rsid w:val="001A3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9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A3942"/>
    <w:rPr>
      <w:rFonts w:ascii="Calibri" w:hAnsi="Calibri" w:cs="Times New Roman"/>
      <w:sz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A39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3942"/>
    <w:rPr>
      <w:rFonts w:ascii="Calibri" w:hAnsi="Calibri" w:cs="Times New Roman"/>
      <w:sz w:val="22"/>
      <w:lang w:val="en-AU"/>
    </w:rPr>
  </w:style>
  <w:style w:type="character" w:styleId="Hyperlink">
    <w:name w:val="Hyperlink"/>
    <w:uiPriority w:val="99"/>
    <w:unhideWhenUsed/>
    <w:rsid w:val="001A394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A394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8C6791"/>
    <w:rPr>
      <w:color w:val="954F72"/>
      <w:u w:val="single"/>
    </w:rPr>
  </w:style>
  <w:style w:type="character" w:customStyle="1" w:styleId="UnresolvedMention1">
    <w:name w:val="Unresolved Mention1"/>
    <w:uiPriority w:val="99"/>
    <w:rsid w:val="008C6791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FD4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C82"/>
    <w:pPr>
      <w:spacing w:before="120" w:after="120" w:line="259" w:lineRule="auto"/>
    </w:pPr>
    <w:rPr>
      <w:rFonts w:eastAsia="Yu Minch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C82"/>
    <w:rPr>
      <w:rFonts w:eastAsia="Yu Minch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C8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82"/>
    <w:rPr>
      <w:rFonts w:ascii="Times New Roman" w:hAnsi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EA2"/>
    <w:pPr>
      <w:spacing w:before="0" w:after="0" w:line="240" w:lineRule="auto"/>
    </w:pPr>
    <w:rPr>
      <w:rFonts w:eastAsia="Times New Roman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EA2"/>
    <w:rPr>
      <w:rFonts w:eastAsia="Yu Mincho"/>
      <w:b/>
      <w:bCs/>
      <w:lang w:val="en-GB"/>
    </w:rPr>
  </w:style>
  <w:style w:type="paragraph" w:customStyle="1" w:styleId="SIText-Bold">
    <w:name w:val="SI Text - Bold"/>
    <w:link w:val="SIText-BoldChar"/>
    <w:qFormat/>
    <w:rsid w:val="00B831DE"/>
    <w:pPr>
      <w:spacing w:before="80" w:after="80"/>
    </w:pPr>
    <w:rPr>
      <w:rFonts w:ascii="Arial" w:hAnsi="Arial"/>
      <w:b/>
      <w:szCs w:val="2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B831DE"/>
    <w:rPr>
      <w:rFonts w:ascii="Arial" w:hAnsi="Arial"/>
      <w:b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4950A1-2F0C-4C64-ABD8-64FED4B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</dc:creator>
  <cp:keywords/>
  <dc:description/>
  <cp:lastModifiedBy>Katalin Bolkeny</cp:lastModifiedBy>
  <cp:revision>33</cp:revision>
  <cp:lastPrinted>2020-02-28T00:57:00Z</cp:lastPrinted>
  <dcterms:created xsi:type="dcterms:W3CDTF">2020-02-28T00:54:00Z</dcterms:created>
  <dcterms:modified xsi:type="dcterms:W3CDTF">2020-05-26T02:21:00Z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4e982-4ed1-4819-8c70-4a27f3d38393_Enabled">
    <vt:lpwstr>true</vt:lpwstr>
  </property>
  <property fmtid="{D5CDD505-2E9C-101B-9397-08002B2CF9AE}" pid="3" name="MSIP_Label_1124e982-4ed1-4819-8c70-4a27f3d38393_SetDate">
    <vt:lpwstr>2019-11-25T23:54:25Z</vt:lpwstr>
  </property>
  <property fmtid="{D5CDD505-2E9C-101B-9397-08002B2CF9AE}" pid="4" name="MSIP_Label_1124e982-4ed1-4819-8c70-4a27f3d38393_Method">
    <vt:lpwstr>Standard</vt:lpwstr>
  </property>
  <property fmtid="{D5CDD505-2E9C-101B-9397-08002B2CF9AE}" pid="5" name="MSIP_Label_1124e982-4ed1-4819-8c70-4a27f3d38393_Name">
    <vt:lpwstr>No DLM Required</vt:lpwstr>
  </property>
  <property fmtid="{D5CDD505-2E9C-101B-9397-08002B2CF9AE}" pid="6" name="MSIP_Label_1124e982-4ed1-4819-8c70-4a27f3d38393_SiteId">
    <vt:lpwstr>19537222-55d7-4581-84fb-c2da6e835c74</vt:lpwstr>
  </property>
  <property fmtid="{D5CDD505-2E9C-101B-9397-08002B2CF9AE}" pid="7" name="MSIP_Label_1124e982-4ed1-4819-8c70-4a27f3d38393_ActionId">
    <vt:lpwstr>1ef39c28-f72b-43a7-a80d-0000b646ea29</vt:lpwstr>
  </property>
  <property fmtid="{D5CDD505-2E9C-101B-9397-08002B2CF9AE}" pid="8" name="MSIP_Label_1124e982-4ed1-4819-8c70-4a27f3d38393_ContentBits">
    <vt:lpwstr>0</vt:lpwstr>
  </property>
</Properties>
</file>