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0F8C" w14:textId="3AFC1084" w:rsidR="00851BF0" w:rsidRPr="00851BF0" w:rsidRDefault="001D4D44" w:rsidP="00851BF0">
      <w:pPr>
        <w:pStyle w:val="Title"/>
        <w:rPr>
          <w:rFonts w:ascii="Calibri" w:hAnsi="Calibri" w:cs="Calibri"/>
          <w:color w:val="000000" w:themeColor="text1"/>
          <w:sz w:val="40"/>
        </w:rPr>
      </w:pPr>
      <w:r>
        <w:rPr>
          <w:rFonts w:ascii="Calibri" w:hAnsi="Calibri" w:cs="Calibri"/>
          <w:color w:val="000000" w:themeColor="text1"/>
          <w:sz w:val="40"/>
        </w:rPr>
        <w:t xml:space="preserve"> </w:t>
      </w:r>
      <w:r w:rsidR="00851BF0" w:rsidRPr="00851BF0">
        <w:rPr>
          <w:rFonts w:ascii="Calibri" w:hAnsi="Calibri" w:cs="Calibri"/>
          <w:color w:val="000000" w:themeColor="text1"/>
          <w:sz w:val="40"/>
        </w:rPr>
        <w:t>Qualification Template</w:t>
      </w:r>
    </w:p>
    <w:p w14:paraId="08492F20" w14:textId="77777777" w:rsidR="00851BF0" w:rsidRPr="00851BF0" w:rsidRDefault="00851BF0" w:rsidP="00851BF0">
      <w:pPr>
        <w:pStyle w:val="Title"/>
        <w:rPr>
          <w:rFonts w:ascii="Calibri" w:hAnsi="Calibri" w:cs="Calibri"/>
          <w:color w:val="000000" w:themeColor="text1"/>
          <w:sz w:val="36"/>
        </w:rPr>
      </w:pPr>
    </w:p>
    <w:p w14:paraId="7AA19A1D" w14:textId="32D09D7E"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3</w:t>
      </w:r>
      <w:r w:rsidR="00C9579C">
        <w:rPr>
          <w:rFonts w:ascii="Calibri" w:hAnsi="Calibri" w:cs="Calibri"/>
          <w:color w:val="000000" w:themeColor="text1"/>
          <w:sz w:val="22"/>
          <w:szCs w:val="22"/>
        </w:rPr>
        <w:t>27</w:t>
      </w:r>
      <w:r w:rsidR="00C03BB4">
        <w:rPr>
          <w:rFonts w:ascii="Calibri" w:hAnsi="Calibri" w:cs="Calibri"/>
          <w:color w:val="000000" w:themeColor="text1"/>
          <w:sz w:val="22"/>
          <w:szCs w:val="22"/>
        </w:rPr>
        <w:t>20</w:t>
      </w:r>
    </w:p>
    <w:p w14:paraId="24A25348" w14:textId="7E2A87F4"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 xml:space="preserve">III in </w:t>
      </w:r>
      <w:r w:rsidR="00173306">
        <w:rPr>
          <w:rFonts w:ascii="Calibri" w:hAnsi="Calibri" w:cs="Calibri"/>
          <w:color w:val="000000" w:themeColor="text1"/>
          <w:sz w:val="22"/>
          <w:szCs w:val="22"/>
        </w:rPr>
        <w:t>Gas Fitting</w:t>
      </w:r>
    </w:p>
    <w:p w14:paraId="0261B7AB" w14:textId="77777777" w:rsidR="00851BF0" w:rsidRPr="00851BF0" w:rsidRDefault="00851BF0" w:rsidP="00851BF0">
      <w:pPr>
        <w:rPr>
          <w:rFonts w:cs="Calibri"/>
          <w:color w:val="000000" w:themeColor="text1"/>
        </w:rPr>
      </w:pPr>
    </w:p>
    <w:p w14:paraId="79CFCBAC"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5F21F85C" w14:textId="22FC02B9" w:rsidR="00173306" w:rsidRPr="00173306" w:rsidRDefault="00EB2B4F" w:rsidP="00173306">
      <w:pPr>
        <w:shd w:val="clear" w:color="auto" w:fill="FFFFFF"/>
        <w:spacing w:after="120"/>
        <w:rPr>
          <w:rFonts w:cs="Arial"/>
          <w:szCs w:val="22"/>
        </w:rPr>
      </w:pPr>
      <w:r w:rsidRPr="00EB2B4F">
        <w:rPr>
          <w:rFonts w:cs="Arial"/>
          <w:szCs w:val="22"/>
        </w:rPr>
        <w:t xml:space="preserve">This </w:t>
      </w:r>
      <w:r w:rsidR="00173306" w:rsidRPr="00173306">
        <w:rPr>
          <w:rFonts w:cs="Arial"/>
          <w:szCs w:val="22"/>
        </w:rPr>
        <w:t xml:space="preserve">qualification reflects role of a person installing, testing, maintaining and repairing gas lines, meters, regulators and piping systems downstream of the billing meter, and appliances and ancillary equipment such as hot water systems, gas heaters and heat pumps associated with the use of fuel gases, including liquefied petroleum gas </w:t>
      </w:r>
      <w:r w:rsidR="007014B2">
        <w:rPr>
          <w:rFonts w:cs="Arial"/>
          <w:szCs w:val="22"/>
        </w:rPr>
        <w:t xml:space="preserve">(LPG) </w:t>
      </w:r>
      <w:r w:rsidR="00173306" w:rsidRPr="00173306">
        <w:rPr>
          <w:rFonts w:cs="Arial"/>
          <w:szCs w:val="22"/>
        </w:rPr>
        <w:t xml:space="preserve">systems. </w:t>
      </w:r>
    </w:p>
    <w:p w14:paraId="39A21E02" w14:textId="77777777" w:rsidR="00173306" w:rsidRPr="00173306" w:rsidRDefault="00173306" w:rsidP="00173306">
      <w:pPr>
        <w:shd w:val="clear" w:color="auto" w:fill="FFFFFF"/>
        <w:spacing w:after="120"/>
        <w:rPr>
          <w:rFonts w:cs="Arial"/>
          <w:szCs w:val="22"/>
        </w:rPr>
      </w:pPr>
      <w:r w:rsidRPr="00173306">
        <w:rPr>
          <w:rFonts w:cs="Arial"/>
          <w:szCs w:val="22"/>
        </w:rPr>
        <w:t>Occupational titles could include:</w:t>
      </w:r>
    </w:p>
    <w:p w14:paraId="1B65FD6F" w14:textId="0D2F836C" w:rsidR="00173306" w:rsidRPr="00173306" w:rsidRDefault="00173306" w:rsidP="00173306">
      <w:pPr>
        <w:pStyle w:val="ListParagraph"/>
        <w:numPr>
          <w:ilvl w:val="0"/>
          <w:numId w:val="20"/>
        </w:numPr>
        <w:shd w:val="clear" w:color="auto" w:fill="FFFFFF"/>
        <w:spacing w:after="120"/>
        <w:rPr>
          <w:rFonts w:cs="Arial"/>
          <w:szCs w:val="22"/>
        </w:rPr>
      </w:pPr>
      <w:r w:rsidRPr="00173306">
        <w:rPr>
          <w:rFonts w:cs="Arial"/>
          <w:szCs w:val="22"/>
        </w:rPr>
        <w:t xml:space="preserve">Gas </w:t>
      </w:r>
      <w:r w:rsidR="00E15369">
        <w:rPr>
          <w:rFonts w:cs="Arial"/>
          <w:szCs w:val="22"/>
        </w:rPr>
        <w:t>f</w:t>
      </w:r>
      <w:r w:rsidR="00E15369" w:rsidRPr="00173306">
        <w:rPr>
          <w:rFonts w:cs="Arial"/>
          <w:szCs w:val="22"/>
        </w:rPr>
        <w:t>itter</w:t>
      </w:r>
      <w:r w:rsidR="00E15369">
        <w:rPr>
          <w:rFonts w:cs="Arial"/>
          <w:szCs w:val="22"/>
        </w:rPr>
        <w:t>.</w:t>
      </w:r>
    </w:p>
    <w:p w14:paraId="61DAE9CE" w14:textId="77777777" w:rsidR="00173306" w:rsidRPr="00173306" w:rsidRDefault="00173306" w:rsidP="00173306">
      <w:pPr>
        <w:shd w:val="clear" w:color="auto" w:fill="FFFFFF"/>
        <w:spacing w:after="120"/>
        <w:rPr>
          <w:rFonts w:cs="Arial"/>
          <w:szCs w:val="22"/>
        </w:rPr>
      </w:pPr>
      <w:r w:rsidRPr="00173306">
        <w:rPr>
          <w:rFonts w:cs="Arial"/>
          <w:szCs w:val="22"/>
        </w:rPr>
        <w:t>This qualification includes units of competency common to other qualifications in the plumbing industry as well as gas fitting specialist units of competency and can provide a pathway to further learning and work in the plumbing industry.</w:t>
      </w:r>
    </w:p>
    <w:p w14:paraId="2648797A" w14:textId="77777777" w:rsidR="00173306" w:rsidRPr="00173306" w:rsidRDefault="00173306" w:rsidP="00173306">
      <w:pPr>
        <w:shd w:val="clear" w:color="auto" w:fill="FFFFFF"/>
        <w:spacing w:after="120"/>
        <w:rPr>
          <w:rFonts w:cs="Arial"/>
          <w:szCs w:val="22"/>
        </w:rPr>
      </w:pPr>
      <w:r w:rsidRPr="00173306">
        <w:rPr>
          <w:rFonts w:cs="Arial"/>
          <w:szCs w:val="22"/>
        </w:rP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14:paraId="4568F78A" w14:textId="540728C7" w:rsidR="00173306" w:rsidRPr="00173306" w:rsidRDefault="00173306" w:rsidP="00173306">
      <w:pPr>
        <w:shd w:val="clear" w:color="auto" w:fill="FFFFFF"/>
        <w:spacing w:after="120"/>
        <w:rPr>
          <w:rFonts w:cs="Arial"/>
          <w:szCs w:val="22"/>
        </w:rPr>
      </w:pPr>
      <w:r w:rsidRPr="00173306">
        <w:rPr>
          <w:rFonts w:cs="Arial"/>
          <w:szCs w:val="22"/>
        </w:rPr>
        <w:t xml:space="preserve">Completion of the general construction induction training program specified by the model Code of Practice for Construction Work is required before entering a construction work site. Achievement of </w:t>
      </w:r>
      <w:r w:rsidRPr="003E53F2">
        <w:rPr>
          <w:rFonts w:cs="Arial"/>
          <w:i/>
          <w:szCs w:val="22"/>
        </w:rPr>
        <w:t>CPCCWHS1001 Prepare to work safely in the construction industry</w:t>
      </w:r>
      <w:r w:rsidRPr="00173306">
        <w:rPr>
          <w:rFonts w:cs="Arial"/>
          <w:szCs w:val="22"/>
        </w:rPr>
        <w:t xml:space="preserve"> meets this requirement.</w:t>
      </w:r>
    </w:p>
    <w:p w14:paraId="5D308572" w14:textId="11D84589" w:rsidR="00851BF0" w:rsidRPr="009958EE" w:rsidRDefault="00173306" w:rsidP="00173306">
      <w:pPr>
        <w:shd w:val="clear" w:color="auto" w:fill="FFFFFF"/>
        <w:spacing w:after="120"/>
        <w:rPr>
          <w:rFonts w:cs="Arial"/>
          <w:szCs w:val="22"/>
        </w:rPr>
      </w:pPr>
      <w:r w:rsidRPr="00173306">
        <w:rPr>
          <w:rFonts w:cs="Arial"/>
          <w:szCs w:val="22"/>
        </w:rPr>
        <w:t>This is a licenced occupation. Licensing, legislative, regulatory and certification requirements may vary between states</w:t>
      </w:r>
      <w:r w:rsidR="004C51C4">
        <w:rPr>
          <w:rFonts w:cs="Arial"/>
          <w:szCs w:val="22"/>
        </w:rPr>
        <w:t xml:space="preserve"> and territories</w:t>
      </w:r>
      <w:r w:rsidRPr="00173306">
        <w:rPr>
          <w:rFonts w:cs="Arial"/>
          <w:szCs w:val="22"/>
        </w:rPr>
        <w:t>. Relevant state and territory regulatory authorities should be consulted to confirm those requirements</w:t>
      </w:r>
      <w:r w:rsidR="009958EE" w:rsidRPr="009958EE">
        <w:rPr>
          <w:rFonts w:cs="Arial"/>
          <w:szCs w:val="22"/>
        </w:rPr>
        <w:t>.</w:t>
      </w:r>
    </w:p>
    <w:p w14:paraId="297C3B4F"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1DFC17D3" w14:textId="77777777"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6B2AB01F"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79A41452" w14:textId="1CD634A2" w:rsidR="00173306" w:rsidRPr="00173306" w:rsidRDefault="009958EE" w:rsidP="00173306">
      <w:pPr>
        <w:shd w:val="clear" w:color="auto" w:fill="FFFFFF"/>
        <w:spacing w:after="120"/>
        <w:rPr>
          <w:rFonts w:cs="Arial"/>
          <w:szCs w:val="22"/>
        </w:rPr>
      </w:pPr>
      <w:bookmarkStart w:id="1" w:name="_Hlk515360770"/>
      <w:r w:rsidRPr="009958EE">
        <w:rPr>
          <w:rFonts w:cs="Arial"/>
          <w:szCs w:val="22"/>
        </w:rPr>
        <w:t xml:space="preserve">To </w:t>
      </w:r>
      <w:r w:rsidR="008749CD">
        <w:rPr>
          <w:rFonts w:cs="Arial"/>
          <w:szCs w:val="22"/>
        </w:rPr>
        <w:t>be awarded</w:t>
      </w:r>
      <w:r w:rsidR="008749CD" w:rsidRPr="00173306">
        <w:rPr>
          <w:rFonts w:cs="Arial"/>
          <w:szCs w:val="22"/>
        </w:rPr>
        <w:t xml:space="preserve"> </w:t>
      </w:r>
      <w:r w:rsidR="00173306" w:rsidRPr="00173306">
        <w:rPr>
          <w:rFonts w:cs="Arial"/>
          <w:szCs w:val="22"/>
        </w:rPr>
        <w:t xml:space="preserve">this qualification, competency must be </w:t>
      </w:r>
      <w:r w:rsidR="008749CD">
        <w:rPr>
          <w:rFonts w:cs="Arial"/>
          <w:szCs w:val="22"/>
        </w:rPr>
        <w:t>achieved</w:t>
      </w:r>
      <w:r w:rsidR="00173306" w:rsidRPr="00173306">
        <w:rPr>
          <w:rFonts w:cs="Arial"/>
          <w:szCs w:val="22"/>
        </w:rPr>
        <w:t xml:space="preserve"> in:</w:t>
      </w:r>
    </w:p>
    <w:p w14:paraId="26AC86BA" w14:textId="1ACEAD53" w:rsidR="00173306" w:rsidRPr="00364531" w:rsidRDefault="00895EBE" w:rsidP="00173306">
      <w:pPr>
        <w:pStyle w:val="ListParagraph"/>
        <w:numPr>
          <w:ilvl w:val="0"/>
          <w:numId w:val="20"/>
        </w:numPr>
        <w:shd w:val="clear" w:color="auto" w:fill="FFFFFF"/>
        <w:spacing w:after="120"/>
        <w:rPr>
          <w:rFonts w:cs="Arial"/>
          <w:szCs w:val="22"/>
        </w:rPr>
      </w:pPr>
      <w:r w:rsidRPr="00364531">
        <w:rPr>
          <w:rFonts w:cs="Arial"/>
          <w:szCs w:val="22"/>
        </w:rPr>
        <w:t>3</w:t>
      </w:r>
      <w:r w:rsidR="00D71598">
        <w:rPr>
          <w:rFonts w:cs="Arial"/>
          <w:szCs w:val="22"/>
        </w:rPr>
        <w:t>1</w:t>
      </w:r>
      <w:r w:rsidR="00DD6601" w:rsidRPr="00364531">
        <w:rPr>
          <w:rFonts w:cs="Arial"/>
          <w:szCs w:val="22"/>
        </w:rPr>
        <w:t xml:space="preserve"> </w:t>
      </w:r>
      <w:r w:rsidR="00173306" w:rsidRPr="00364531">
        <w:rPr>
          <w:rFonts w:cs="Arial"/>
          <w:szCs w:val="22"/>
        </w:rPr>
        <w:t>units of competency:</w:t>
      </w:r>
    </w:p>
    <w:p w14:paraId="43B947A4" w14:textId="05DC186E" w:rsidR="00173306" w:rsidRPr="00364531" w:rsidRDefault="00895EBE" w:rsidP="00173306">
      <w:pPr>
        <w:pStyle w:val="ListParagraph"/>
        <w:numPr>
          <w:ilvl w:val="1"/>
          <w:numId w:val="20"/>
        </w:numPr>
        <w:shd w:val="clear" w:color="auto" w:fill="FFFFFF"/>
        <w:spacing w:after="120"/>
        <w:rPr>
          <w:rFonts w:cs="Arial"/>
          <w:szCs w:val="22"/>
        </w:rPr>
      </w:pPr>
      <w:r w:rsidRPr="00364531">
        <w:rPr>
          <w:rFonts w:cs="Arial"/>
          <w:szCs w:val="22"/>
        </w:rPr>
        <w:t>2</w:t>
      </w:r>
      <w:r w:rsidR="00D71598">
        <w:rPr>
          <w:rFonts w:cs="Arial"/>
          <w:szCs w:val="22"/>
        </w:rPr>
        <w:t>6</w:t>
      </w:r>
      <w:r w:rsidR="00DD6601" w:rsidRPr="00364531">
        <w:rPr>
          <w:rFonts w:cs="Arial"/>
          <w:szCs w:val="22"/>
        </w:rPr>
        <w:t xml:space="preserve"> </w:t>
      </w:r>
      <w:r w:rsidR="00173306" w:rsidRPr="00364531">
        <w:rPr>
          <w:rFonts w:cs="Arial"/>
          <w:szCs w:val="22"/>
        </w:rPr>
        <w:t>core units</w:t>
      </w:r>
    </w:p>
    <w:p w14:paraId="35FE2FA7" w14:textId="01FF713F" w:rsidR="00173306" w:rsidRPr="00364531" w:rsidRDefault="00173306" w:rsidP="00173306">
      <w:pPr>
        <w:pStyle w:val="ListParagraph"/>
        <w:numPr>
          <w:ilvl w:val="1"/>
          <w:numId w:val="20"/>
        </w:numPr>
        <w:shd w:val="clear" w:color="auto" w:fill="FFFFFF"/>
        <w:spacing w:after="120"/>
        <w:rPr>
          <w:rFonts w:cs="Arial"/>
          <w:szCs w:val="22"/>
        </w:rPr>
      </w:pPr>
      <w:r w:rsidRPr="00364531">
        <w:rPr>
          <w:rFonts w:cs="Arial"/>
          <w:szCs w:val="22"/>
        </w:rPr>
        <w:t>5 elective units.</w:t>
      </w:r>
    </w:p>
    <w:p w14:paraId="7376E1AC" w14:textId="77777777" w:rsidR="00173306" w:rsidRPr="00173306" w:rsidRDefault="00173306" w:rsidP="00173306">
      <w:pPr>
        <w:shd w:val="clear" w:color="auto" w:fill="FFFFFF"/>
        <w:spacing w:after="120"/>
        <w:rPr>
          <w:rFonts w:cs="Arial"/>
          <w:szCs w:val="22"/>
        </w:rPr>
      </w:pPr>
      <w:r w:rsidRPr="00173306">
        <w:rPr>
          <w:rFonts w:cs="Arial"/>
          <w:szCs w:val="22"/>
        </w:rPr>
        <w:t>The elective units must ensure the integrity of the AQF alignment and contribute to a valid, industry-supported vocational outcome and are to be chosen as follows:</w:t>
      </w:r>
    </w:p>
    <w:p w14:paraId="32BC72AE" w14:textId="60ADDC9A" w:rsidR="00173306" w:rsidRPr="00173306" w:rsidRDefault="00173306" w:rsidP="00173306">
      <w:pPr>
        <w:pStyle w:val="ListParagraph"/>
        <w:numPr>
          <w:ilvl w:val="0"/>
          <w:numId w:val="20"/>
        </w:numPr>
        <w:shd w:val="clear" w:color="auto" w:fill="FFFFFF"/>
        <w:spacing w:after="120"/>
        <w:rPr>
          <w:rFonts w:cs="Arial"/>
          <w:szCs w:val="22"/>
        </w:rPr>
      </w:pPr>
      <w:r w:rsidRPr="00173306">
        <w:rPr>
          <w:rFonts w:cs="Arial"/>
          <w:szCs w:val="22"/>
        </w:rPr>
        <w:t xml:space="preserve">3 elective units must be chosen from listed below, </w:t>
      </w:r>
    </w:p>
    <w:p w14:paraId="1B8D9A7B" w14:textId="4A4B9A6D" w:rsidR="00084468" w:rsidRPr="00084468" w:rsidRDefault="00975114" w:rsidP="00084468">
      <w:pPr>
        <w:pStyle w:val="ListParagraph"/>
        <w:numPr>
          <w:ilvl w:val="0"/>
          <w:numId w:val="20"/>
        </w:numPr>
        <w:shd w:val="clear" w:color="auto" w:fill="FFFFFF"/>
        <w:spacing w:after="120"/>
        <w:rPr>
          <w:rFonts w:cs="Arial"/>
          <w:szCs w:val="22"/>
          <w:lang w:val="en-GB"/>
        </w:rPr>
      </w:pPr>
      <w:r>
        <w:rPr>
          <w:rFonts w:cs="Arial"/>
          <w:szCs w:val="22"/>
        </w:rPr>
        <w:t xml:space="preserve">2 </w:t>
      </w:r>
      <w:r w:rsidR="004B2B67">
        <w:rPr>
          <w:rFonts w:cs="Arial"/>
          <w:szCs w:val="22"/>
        </w:rPr>
        <w:t xml:space="preserve">elective units can be selected </w:t>
      </w:r>
      <w:r w:rsidR="00173306" w:rsidRPr="00173306">
        <w:rPr>
          <w:rFonts w:cs="Arial"/>
          <w:szCs w:val="22"/>
        </w:rPr>
        <w:t xml:space="preserve">from </w:t>
      </w:r>
      <w:r w:rsidR="004B2B67">
        <w:rPr>
          <w:rFonts w:cs="Arial"/>
          <w:szCs w:val="22"/>
        </w:rPr>
        <w:t xml:space="preserve">the list below or </w:t>
      </w:r>
      <w:r w:rsidR="00084468" w:rsidRPr="00084468">
        <w:rPr>
          <w:rFonts w:cs="Arial"/>
          <w:szCs w:val="22"/>
          <w:lang w:val="en-GB"/>
        </w:rPr>
        <w:t xml:space="preserve">may be </w:t>
      </w:r>
      <w:r w:rsidR="008749CD">
        <w:rPr>
          <w:rFonts w:cs="Arial"/>
          <w:szCs w:val="22"/>
          <w:lang w:val="en-GB"/>
        </w:rPr>
        <w:t>replaced by units</w:t>
      </w:r>
      <w:r w:rsidR="00084468" w:rsidRPr="00084468">
        <w:rPr>
          <w:rFonts w:cs="Arial"/>
          <w:szCs w:val="22"/>
          <w:lang w:val="en-GB"/>
        </w:rPr>
        <w:t xml:space="preserve"> from any relevant nationally endorsed Training Package or accredited course.</w:t>
      </w:r>
    </w:p>
    <w:p w14:paraId="028845F8" w14:textId="77E3D061" w:rsidR="00173306" w:rsidRPr="00084468" w:rsidRDefault="00173306" w:rsidP="00084468">
      <w:pPr>
        <w:shd w:val="clear" w:color="auto" w:fill="FFFFFF"/>
        <w:spacing w:after="120"/>
        <w:ind w:left="360"/>
        <w:rPr>
          <w:rFonts w:cs="Arial"/>
          <w:szCs w:val="22"/>
        </w:rPr>
      </w:pPr>
    </w:p>
    <w:p w14:paraId="4A1BE666" w14:textId="2D4C0DF6" w:rsidR="00851BF0" w:rsidRDefault="003E53F2" w:rsidP="00851BF0">
      <w:pPr>
        <w:rPr>
          <w:rFonts w:cs="Calibri"/>
          <w:bCs/>
          <w:color w:val="000000"/>
          <w:szCs w:val="22"/>
          <w:shd w:val="clear" w:color="auto" w:fill="FFFFFF"/>
          <w:lang w:eastAsia="en-AU"/>
        </w:rPr>
      </w:pPr>
      <w:r w:rsidRPr="003E53F2">
        <w:rPr>
          <w:rFonts w:cs="Calibri"/>
          <w:bCs/>
          <w:color w:val="000000"/>
          <w:szCs w:val="22"/>
          <w:shd w:val="clear" w:color="auto" w:fill="FFFFFF"/>
          <w:lang w:eastAsia="en-AU"/>
        </w:rPr>
        <w:t>An asterisk (*) against a unit code below indicates that the unit has a prerequisite. Please check the unit for information on this. All prerequisites are packaged in the qualification.</w:t>
      </w:r>
    </w:p>
    <w:p w14:paraId="59C04FB0" w14:textId="77777777" w:rsidR="003E53F2" w:rsidRPr="00851BF0" w:rsidRDefault="003E53F2" w:rsidP="00851BF0">
      <w:pPr>
        <w:rPr>
          <w:rFonts w:cs="Calibri"/>
          <w:color w:val="000000" w:themeColor="text1"/>
          <w:u w:val="single"/>
        </w:rPr>
      </w:pPr>
    </w:p>
    <w:bookmarkEnd w:id="1"/>
    <w:p w14:paraId="2B62C2BA"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8926" w:type="dxa"/>
        <w:tblLook w:val="04A0" w:firstRow="1" w:lastRow="0" w:firstColumn="1" w:lastColumn="0" w:noHBand="0" w:noVBand="1"/>
      </w:tblPr>
      <w:tblGrid>
        <w:gridCol w:w="1562"/>
        <w:gridCol w:w="7364"/>
      </w:tblGrid>
      <w:tr w:rsidR="00DA2564" w:rsidRPr="00DA2564" w14:paraId="49832209" w14:textId="77777777" w:rsidTr="00DA2564">
        <w:trPr>
          <w:trHeight w:val="20"/>
        </w:trPr>
        <w:tc>
          <w:tcPr>
            <w:tcW w:w="1562" w:type="dxa"/>
            <w:shd w:val="clear" w:color="auto" w:fill="auto"/>
            <w:vAlign w:val="center"/>
            <w:hideMark/>
          </w:tcPr>
          <w:bookmarkEnd w:id="0"/>
          <w:p w14:paraId="1484A6CC" w14:textId="77777777" w:rsidR="00DA2564" w:rsidRPr="00895EBE" w:rsidRDefault="00DA2564" w:rsidP="00895EBE">
            <w:pPr>
              <w:spacing w:line="276" w:lineRule="auto"/>
              <w:rPr>
                <w:color w:val="000000"/>
              </w:rPr>
            </w:pPr>
            <w:r w:rsidRPr="00DA2564">
              <w:lastRenderedPageBreak/>
              <w:t>CPCCCM2012*</w:t>
            </w:r>
          </w:p>
        </w:tc>
        <w:tc>
          <w:tcPr>
            <w:tcW w:w="7364" w:type="dxa"/>
            <w:shd w:val="clear" w:color="auto" w:fill="auto"/>
            <w:vAlign w:val="center"/>
            <w:hideMark/>
          </w:tcPr>
          <w:p w14:paraId="3FFF8AF8" w14:textId="77777777" w:rsidR="00DA2564" w:rsidRPr="00DA2564" w:rsidRDefault="00DA2564" w:rsidP="00DA2564">
            <w:pPr>
              <w:spacing w:line="276" w:lineRule="auto"/>
              <w:rPr>
                <w:color w:val="000000"/>
              </w:rPr>
            </w:pPr>
            <w:r w:rsidRPr="00DA2564">
              <w:t xml:space="preserve">Work safely at heights </w:t>
            </w:r>
          </w:p>
        </w:tc>
      </w:tr>
      <w:tr w:rsidR="0045671A" w:rsidRPr="00DA2564" w14:paraId="58715BD6" w14:textId="77777777" w:rsidTr="00DA2564">
        <w:trPr>
          <w:trHeight w:val="20"/>
        </w:trPr>
        <w:tc>
          <w:tcPr>
            <w:tcW w:w="1562" w:type="dxa"/>
            <w:shd w:val="clear" w:color="auto" w:fill="auto"/>
            <w:vAlign w:val="center"/>
          </w:tcPr>
          <w:p w14:paraId="247202D3" w14:textId="25F356A5" w:rsidR="0045671A" w:rsidRPr="00895EBE" w:rsidRDefault="0045671A" w:rsidP="00895EBE">
            <w:pPr>
              <w:spacing w:line="276" w:lineRule="auto"/>
              <w:rPr>
                <w:color w:val="000000"/>
              </w:rPr>
            </w:pPr>
            <w:r w:rsidRPr="00DA2564">
              <w:t xml:space="preserve">CPCCWHS2001 </w:t>
            </w:r>
          </w:p>
        </w:tc>
        <w:tc>
          <w:tcPr>
            <w:tcW w:w="7364" w:type="dxa"/>
            <w:shd w:val="clear" w:color="auto" w:fill="auto"/>
            <w:vAlign w:val="center"/>
          </w:tcPr>
          <w:p w14:paraId="44E320E2" w14:textId="034FACD8" w:rsidR="0045671A" w:rsidRPr="00DA2564" w:rsidRDefault="0045671A" w:rsidP="0045671A">
            <w:pPr>
              <w:spacing w:line="276" w:lineRule="auto"/>
              <w:rPr>
                <w:color w:val="000000"/>
              </w:rPr>
            </w:pPr>
            <w:r w:rsidRPr="00DA2564">
              <w:t xml:space="preserve">Apply </w:t>
            </w:r>
            <w:r>
              <w:t>W</w:t>
            </w:r>
            <w:r w:rsidRPr="00DA2564">
              <w:t>HS requirement, policies and procedures in the construction industry</w:t>
            </w:r>
          </w:p>
        </w:tc>
      </w:tr>
      <w:tr w:rsidR="00895EBE" w:rsidRPr="00DA2564" w14:paraId="42C22771" w14:textId="77777777" w:rsidTr="00DA2564">
        <w:trPr>
          <w:trHeight w:val="20"/>
        </w:trPr>
        <w:tc>
          <w:tcPr>
            <w:tcW w:w="1562" w:type="dxa"/>
            <w:shd w:val="clear" w:color="auto" w:fill="auto"/>
            <w:vAlign w:val="center"/>
          </w:tcPr>
          <w:p w14:paraId="5FAFDA0E" w14:textId="57AC026F" w:rsidR="00895EBE" w:rsidRPr="00364531" w:rsidRDefault="00895EBE" w:rsidP="00895EBE">
            <w:pPr>
              <w:spacing w:line="276" w:lineRule="auto"/>
            </w:pPr>
            <w:r w:rsidRPr="00364531">
              <w:rPr>
                <w:rFonts w:cs="Calibri"/>
                <w:szCs w:val="22"/>
              </w:rPr>
              <w:t>CPCPCM2039</w:t>
            </w:r>
          </w:p>
        </w:tc>
        <w:tc>
          <w:tcPr>
            <w:tcW w:w="7364" w:type="dxa"/>
            <w:shd w:val="clear" w:color="auto" w:fill="auto"/>
            <w:vAlign w:val="center"/>
          </w:tcPr>
          <w:p w14:paraId="784D2645" w14:textId="7CE64479" w:rsidR="00895EBE" w:rsidRPr="00364531" w:rsidRDefault="00895EBE" w:rsidP="00895EBE">
            <w:pPr>
              <w:spacing w:line="276" w:lineRule="auto"/>
            </w:pPr>
            <w:r w:rsidRPr="00364531">
              <w:rPr>
                <w:rFonts w:cs="Calibri"/>
                <w:szCs w:val="22"/>
              </w:rPr>
              <w:t>Carry out interactive workplace communication</w:t>
            </w:r>
          </w:p>
        </w:tc>
      </w:tr>
      <w:tr w:rsidR="00895EBE" w:rsidRPr="00DA2564" w14:paraId="1167E48F" w14:textId="77777777" w:rsidTr="00DA2564">
        <w:trPr>
          <w:trHeight w:val="20"/>
        </w:trPr>
        <w:tc>
          <w:tcPr>
            <w:tcW w:w="1562" w:type="dxa"/>
            <w:shd w:val="clear" w:color="auto" w:fill="auto"/>
            <w:vAlign w:val="center"/>
            <w:hideMark/>
          </w:tcPr>
          <w:p w14:paraId="2D5DB0A2" w14:textId="77777777" w:rsidR="00895EBE" w:rsidRPr="00895EBE" w:rsidRDefault="00895EBE" w:rsidP="00895EBE">
            <w:pPr>
              <w:spacing w:line="276" w:lineRule="auto"/>
              <w:rPr>
                <w:color w:val="000000"/>
              </w:rPr>
            </w:pPr>
            <w:r w:rsidRPr="00895EBE">
              <w:rPr>
                <w:color w:val="000000"/>
              </w:rPr>
              <w:t>CPCPCM2040*</w:t>
            </w:r>
          </w:p>
        </w:tc>
        <w:tc>
          <w:tcPr>
            <w:tcW w:w="7364" w:type="dxa"/>
            <w:shd w:val="clear" w:color="auto" w:fill="auto"/>
            <w:vAlign w:val="center"/>
            <w:hideMark/>
          </w:tcPr>
          <w:p w14:paraId="7E4E0021" w14:textId="77777777" w:rsidR="00895EBE" w:rsidRPr="00DA2564" w:rsidRDefault="00895EBE" w:rsidP="00895EBE">
            <w:pPr>
              <w:spacing w:line="276" w:lineRule="auto"/>
              <w:rPr>
                <w:color w:val="000000"/>
              </w:rPr>
            </w:pPr>
            <w:r w:rsidRPr="00DA2564">
              <w:rPr>
                <w:color w:val="000000"/>
              </w:rPr>
              <w:t>Read plans, calculate quantities and mark out materials</w:t>
            </w:r>
          </w:p>
        </w:tc>
      </w:tr>
      <w:tr w:rsidR="00895EBE" w:rsidRPr="00DA2564" w14:paraId="62D3A38B" w14:textId="77777777" w:rsidTr="00DA2564">
        <w:trPr>
          <w:trHeight w:val="20"/>
        </w:trPr>
        <w:tc>
          <w:tcPr>
            <w:tcW w:w="1562" w:type="dxa"/>
            <w:shd w:val="clear" w:color="auto" w:fill="auto"/>
            <w:vAlign w:val="center"/>
            <w:hideMark/>
          </w:tcPr>
          <w:p w14:paraId="59B7EB15" w14:textId="77777777" w:rsidR="00895EBE" w:rsidRPr="00895EBE" w:rsidRDefault="00895EBE" w:rsidP="00895EBE">
            <w:pPr>
              <w:spacing w:line="276" w:lineRule="auto"/>
              <w:rPr>
                <w:color w:val="000000"/>
              </w:rPr>
            </w:pPr>
            <w:r w:rsidRPr="00895EBE">
              <w:rPr>
                <w:color w:val="000000"/>
              </w:rPr>
              <w:t>CPCPCM2041</w:t>
            </w:r>
          </w:p>
        </w:tc>
        <w:tc>
          <w:tcPr>
            <w:tcW w:w="7364" w:type="dxa"/>
            <w:shd w:val="clear" w:color="auto" w:fill="auto"/>
            <w:vAlign w:val="center"/>
            <w:hideMark/>
          </w:tcPr>
          <w:p w14:paraId="7FC27A1D" w14:textId="77777777" w:rsidR="00895EBE" w:rsidRPr="00DA2564" w:rsidRDefault="00895EBE" w:rsidP="00895EBE">
            <w:pPr>
              <w:spacing w:line="276" w:lineRule="auto"/>
              <w:rPr>
                <w:color w:val="000000"/>
              </w:rPr>
            </w:pPr>
            <w:r w:rsidRPr="00DA2564">
              <w:rPr>
                <w:color w:val="000000"/>
              </w:rPr>
              <w:t>Work effectively in the plumbing services sectors</w:t>
            </w:r>
          </w:p>
        </w:tc>
      </w:tr>
      <w:tr w:rsidR="00895EBE" w:rsidRPr="00DA2564" w14:paraId="69228FDD" w14:textId="77777777" w:rsidTr="00DA2564">
        <w:trPr>
          <w:trHeight w:val="20"/>
        </w:trPr>
        <w:tc>
          <w:tcPr>
            <w:tcW w:w="1562" w:type="dxa"/>
            <w:shd w:val="clear" w:color="auto" w:fill="auto"/>
            <w:vAlign w:val="center"/>
            <w:hideMark/>
          </w:tcPr>
          <w:p w14:paraId="6C35F2D2" w14:textId="77777777" w:rsidR="00895EBE" w:rsidRPr="00895EBE" w:rsidRDefault="00895EBE" w:rsidP="00895EBE">
            <w:pPr>
              <w:spacing w:line="276" w:lineRule="auto"/>
              <w:rPr>
                <w:color w:val="000000"/>
              </w:rPr>
            </w:pPr>
            <w:r w:rsidRPr="00895EBE">
              <w:rPr>
                <w:color w:val="000000"/>
              </w:rPr>
              <w:t>CPCPCM2043</w:t>
            </w:r>
          </w:p>
        </w:tc>
        <w:tc>
          <w:tcPr>
            <w:tcW w:w="7364" w:type="dxa"/>
            <w:shd w:val="clear" w:color="auto" w:fill="auto"/>
            <w:vAlign w:val="center"/>
            <w:hideMark/>
          </w:tcPr>
          <w:p w14:paraId="6CB14EA2" w14:textId="77777777" w:rsidR="00895EBE" w:rsidRPr="00DA2564" w:rsidRDefault="00895EBE" w:rsidP="00895EBE">
            <w:pPr>
              <w:spacing w:line="276" w:lineRule="auto"/>
              <w:rPr>
                <w:color w:val="000000"/>
              </w:rPr>
            </w:pPr>
            <w:r w:rsidRPr="00DA2564">
              <w:rPr>
                <w:color w:val="000000"/>
              </w:rPr>
              <w:t>Carry out WHS requirements</w:t>
            </w:r>
          </w:p>
        </w:tc>
      </w:tr>
      <w:tr w:rsidR="00895EBE" w:rsidRPr="00DA2564" w14:paraId="340AF2E9" w14:textId="77777777" w:rsidTr="00DA2564">
        <w:trPr>
          <w:trHeight w:val="20"/>
        </w:trPr>
        <w:tc>
          <w:tcPr>
            <w:tcW w:w="1562" w:type="dxa"/>
            <w:shd w:val="clear" w:color="auto" w:fill="auto"/>
            <w:vAlign w:val="center"/>
          </w:tcPr>
          <w:p w14:paraId="3BA1DC12" w14:textId="03F699B9" w:rsidR="00895EBE" w:rsidRPr="00364531" w:rsidRDefault="00895EBE" w:rsidP="00895EBE">
            <w:pPr>
              <w:spacing w:line="276" w:lineRule="auto"/>
            </w:pPr>
            <w:r w:rsidRPr="00364531">
              <w:rPr>
                <w:rFonts w:cs="Calibri"/>
                <w:szCs w:val="22"/>
              </w:rPr>
              <w:t>CPCPCM2045*</w:t>
            </w:r>
          </w:p>
        </w:tc>
        <w:tc>
          <w:tcPr>
            <w:tcW w:w="7364" w:type="dxa"/>
            <w:shd w:val="clear" w:color="auto" w:fill="auto"/>
            <w:vAlign w:val="center"/>
          </w:tcPr>
          <w:p w14:paraId="4B847861" w14:textId="2673FC5E" w:rsidR="00895EBE" w:rsidRPr="00364531" w:rsidRDefault="00895EBE" w:rsidP="00895EBE">
            <w:pPr>
              <w:spacing w:line="276" w:lineRule="auto"/>
            </w:pPr>
            <w:r w:rsidRPr="00364531">
              <w:rPr>
                <w:rFonts w:cs="Calibri"/>
                <w:szCs w:val="22"/>
              </w:rPr>
              <w:t>Handle and store plumbing materials</w:t>
            </w:r>
          </w:p>
        </w:tc>
      </w:tr>
      <w:tr w:rsidR="00895EBE" w:rsidRPr="00DA2564" w14:paraId="2845B0E3" w14:textId="77777777" w:rsidTr="00DA2564">
        <w:trPr>
          <w:trHeight w:val="20"/>
        </w:trPr>
        <w:tc>
          <w:tcPr>
            <w:tcW w:w="1562" w:type="dxa"/>
            <w:shd w:val="clear" w:color="auto" w:fill="auto"/>
            <w:vAlign w:val="center"/>
          </w:tcPr>
          <w:p w14:paraId="59098149" w14:textId="2D3E3990" w:rsidR="00895EBE" w:rsidRPr="00364531" w:rsidRDefault="00895EBE" w:rsidP="00895EBE">
            <w:pPr>
              <w:spacing w:line="276" w:lineRule="auto"/>
            </w:pPr>
            <w:r w:rsidRPr="00364531">
              <w:rPr>
                <w:rFonts w:cs="Calibri"/>
                <w:szCs w:val="22"/>
              </w:rPr>
              <w:t>CPCPCM2046*</w:t>
            </w:r>
          </w:p>
        </w:tc>
        <w:tc>
          <w:tcPr>
            <w:tcW w:w="7364" w:type="dxa"/>
            <w:shd w:val="clear" w:color="auto" w:fill="auto"/>
            <w:vAlign w:val="center"/>
          </w:tcPr>
          <w:p w14:paraId="5CB1B3A5" w14:textId="2E81B132" w:rsidR="00895EBE" w:rsidRPr="00364531" w:rsidRDefault="00895EBE" w:rsidP="00895EBE">
            <w:pPr>
              <w:spacing w:line="276" w:lineRule="auto"/>
            </w:pPr>
            <w:r w:rsidRPr="00364531">
              <w:rPr>
                <w:rFonts w:cs="Calibri"/>
                <w:szCs w:val="22"/>
              </w:rPr>
              <w:t xml:space="preserve">Use plumbing hand </w:t>
            </w:r>
            <w:r w:rsidR="00ED377F" w:rsidRPr="00364531">
              <w:rPr>
                <w:rFonts w:cs="Calibri"/>
                <w:szCs w:val="22"/>
              </w:rPr>
              <w:t>and</w:t>
            </w:r>
            <w:r w:rsidRPr="00364531">
              <w:rPr>
                <w:rFonts w:cs="Calibri"/>
                <w:szCs w:val="22"/>
              </w:rPr>
              <w:t xml:space="preserve"> power tools</w:t>
            </w:r>
          </w:p>
        </w:tc>
      </w:tr>
      <w:tr w:rsidR="00895EBE" w:rsidRPr="00DA2564" w14:paraId="32E6833A" w14:textId="77777777" w:rsidTr="00DA2564">
        <w:trPr>
          <w:trHeight w:val="20"/>
        </w:trPr>
        <w:tc>
          <w:tcPr>
            <w:tcW w:w="1562" w:type="dxa"/>
            <w:shd w:val="clear" w:color="auto" w:fill="auto"/>
            <w:vAlign w:val="center"/>
            <w:hideMark/>
          </w:tcPr>
          <w:p w14:paraId="6DF60A97" w14:textId="77777777" w:rsidR="00895EBE" w:rsidRPr="00895EBE" w:rsidRDefault="00895EBE" w:rsidP="00895EBE">
            <w:pPr>
              <w:spacing w:line="276" w:lineRule="auto"/>
              <w:rPr>
                <w:color w:val="000000"/>
              </w:rPr>
            </w:pPr>
            <w:r w:rsidRPr="00DA2564">
              <w:t xml:space="preserve">CPCPCM2047* </w:t>
            </w:r>
          </w:p>
        </w:tc>
        <w:tc>
          <w:tcPr>
            <w:tcW w:w="7364" w:type="dxa"/>
            <w:shd w:val="clear" w:color="auto" w:fill="auto"/>
            <w:vAlign w:val="center"/>
            <w:hideMark/>
          </w:tcPr>
          <w:p w14:paraId="130145FC" w14:textId="77777777" w:rsidR="00895EBE" w:rsidRPr="00DA2564" w:rsidRDefault="00895EBE" w:rsidP="00895EBE">
            <w:pPr>
              <w:spacing w:line="276" w:lineRule="auto"/>
              <w:rPr>
                <w:color w:val="000000"/>
              </w:rPr>
            </w:pPr>
            <w:r w:rsidRPr="00DA2564">
              <w:t xml:space="preserve">Carry out levelling </w:t>
            </w:r>
          </w:p>
        </w:tc>
      </w:tr>
      <w:tr w:rsidR="00895EBE" w:rsidRPr="00DA2564" w14:paraId="00D086BF" w14:textId="77777777" w:rsidTr="00DA2564">
        <w:trPr>
          <w:trHeight w:val="20"/>
        </w:trPr>
        <w:tc>
          <w:tcPr>
            <w:tcW w:w="1562" w:type="dxa"/>
            <w:shd w:val="clear" w:color="auto" w:fill="auto"/>
            <w:vAlign w:val="center"/>
            <w:hideMark/>
          </w:tcPr>
          <w:p w14:paraId="50452821" w14:textId="77777777" w:rsidR="00895EBE" w:rsidRPr="00895EBE" w:rsidRDefault="00895EBE" w:rsidP="00895EBE">
            <w:pPr>
              <w:spacing w:line="276" w:lineRule="auto"/>
              <w:rPr>
                <w:color w:val="000000"/>
              </w:rPr>
            </w:pPr>
            <w:r w:rsidRPr="00895EBE">
              <w:rPr>
                <w:color w:val="000000"/>
              </w:rPr>
              <w:t>CPCPCM2048*</w:t>
            </w:r>
          </w:p>
        </w:tc>
        <w:tc>
          <w:tcPr>
            <w:tcW w:w="7364" w:type="dxa"/>
            <w:shd w:val="clear" w:color="auto" w:fill="auto"/>
            <w:vAlign w:val="center"/>
            <w:hideMark/>
          </w:tcPr>
          <w:p w14:paraId="08214E96" w14:textId="77777777" w:rsidR="00895EBE" w:rsidRPr="00DA2564" w:rsidRDefault="00895EBE" w:rsidP="00895EBE">
            <w:pPr>
              <w:spacing w:line="276" w:lineRule="auto"/>
              <w:rPr>
                <w:color w:val="000000"/>
              </w:rPr>
            </w:pPr>
            <w:r w:rsidRPr="00DA2564">
              <w:rPr>
                <w:color w:val="000000"/>
              </w:rPr>
              <w:t>Cut and join sheet metal</w:t>
            </w:r>
          </w:p>
        </w:tc>
      </w:tr>
      <w:tr w:rsidR="00895EBE" w:rsidRPr="00DA2564" w14:paraId="20C9326A" w14:textId="77777777" w:rsidTr="00DA2564">
        <w:trPr>
          <w:trHeight w:val="20"/>
        </w:trPr>
        <w:tc>
          <w:tcPr>
            <w:tcW w:w="1562" w:type="dxa"/>
            <w:shd w:val="clear" w:color="auto" w:fill="auto"/>
            <w:vAlign w:val="center"/>
            <w:hideMark/>
          </w:tcPr>
          <w:p w14:paraId="5ACDEDFB" w14:textId="77777777" w:rsidR="00895EBE" w:rsidRPr="00895EBE" w:rsidRDefault="00895EBE" w:rsidP="00895EBE">
            <w:pPr>
              <w:spacing w:line="276" w:lineRule="auto"/>
              <w:rPr>
                <w:color w:val="000000"/>
              </w:rPr>
            </w:pPr>
            <w:r w:rsidRPr="00895EBE">
              <w:rPr>
                <w:color w:val="000000"/>
              </w:rPr>
              <w:t>CPCPCM2055*</w:t>
            </w:r>
          </w:p>
        </w:tc>
        <w:tc>
          <w:tcPr>
            <w:tcW w:w="7364" w:type="dxa"/>
            <w:shd w:val="clear" w:color="auto" w:fill="auto"/>
            <w:vAlign w:val="center"/>
            <w:hideMark/>
          </w:tcPr>
          <w:p w14:paraId="292F908D" w14:textId="77777777" w:rsidR="00895EBE" w:rsidRPr="00DA2564" w:rsidRDefault="00895EBE" w:rsidP="00895EBE">
            <w:pPr>
              <w:spacing w:line="276" w:lineRule="auto"/>
              <w:rPr>
                <w:color w:val="000000"/>
              </w:rPr>
            </w:pPr>
            <w:r w:rsidRPr="00DA2564">
              <w:rPr>
                <w:color w:val="000000"/>
              </w:rPr>
              <w:t>Work safely on roofs</w:t>
            </w:r>
          </w:p>
        </w:tc>
      </w:tr>
      <w:tr w:rsidR="00895EBE" w:rsidRPr="00DA2564" w14:paraId="1DDD2034" w14:textId="77777777" w:rsidTr="00DA2564">
        <w:trPr>
          <w:trHeight w:val="20"/>
        </w:trPr>
        <w:tc>
          <w:tcPr>
            <w:tcW w:w="1562" w:type="dxa"/>
            <w:shd w:val="clear" w:color="auto" w:fill="auto"/>
            <w:vAlign w:val="center"/>
            <w:hideMark/>
          </w:tcPr>
          <w:p w14:paraId="619FC108" w14:textId="77777777" w:rsidR="00895EBE" w:rsidRPr="00895EBE" w:rsidRDefault="00895EBE" w:rsidP="00895EBE">
            <w:pPr>
              <w:spacing w:line="276" w:lineRule="auto"/>
              <w:rPr>
                <w:color w:val="000000"/>
              </w:rPr>
            </w:pPr>
            <w:r w:rsidRPr="00DA2564">
              <w:t xml:space="preserve">CPCPCM3021* </w:t>
            </w:r>
          </w:p>
        </w:tc>
        <w:tc>
          <w:tcPr>
            <w:tcW w:w="7364" w:type="dxa"/>
            <w:shd w:val="clear" w:color="auto" w:fill="auto"/>
            <w:vAlign w:val="center"/>
            <w:hideMark/>
          </w:tcPr>
          <w:p w14:paraId="48BD3668" w14:textId="77777777" w:rsidR="00895EBE" w:rsidRPr="00DA2564" w:rsidRDefault="00895EBE" w:rsidP="00895EBE">
            <w:pPr>
              <w:spacing w:line="276" w:lineRule="auto"/>
              <w:rPr>
                <w:color w:val="000000"/>
              </w:rPr>
            </w:pPr>
            <w:r w:rsidRPr="00DA2564">
              <w:t xml:space="preserve">Flash penetrations through roofs and walls </w:t>
            </w:r>
          </w:p>
        </w:tc>
      </w:tr>
      <w:tr w:rsidR="00895EBE" w:rsidRPr="00DA2564" w14:paraId="7E1D69FD" w14:textId="77777777" w:rsidTr="00DA2564">
        <w:trPr>
          <w:trHeight w:val="20"/>
        </w:trPr>
        <w:tc>
          <w:tcPr>
            <w:tcW w:w="1562" w:type="dxa"/>
            <w:shd w:val="clear" w:color="auto" w:fill="auto"/>
            <w:vAlign w:val="center"/>
            <w:hideMark/>
          </w:tcPr>
          <w:p w14:paraId="47293E5C" w14:textId="77777777" w:rsidR="00895EBE" w:rsidRPr="00895EBE" w:rsidRDefault="00895EBE" w:rsidP="00895EBE">
            <w:pPr>
              <w:spacing w:line="276" w:lineRule="auto"/>
              <w:rPr>
                <w:color w:val="000000"/>
              </w:rPr>
            </w:pPr>
            <w:r w:rsidRPr="00DA2564">
              <w:t xml:space="preserve">CPCPCM3022* </w:t>
            </w:r>
          </w:p>
        </w:tc>
        <w:tc>
          <w:tcPr>
            <w:tcW w:w="7364" w:type="dxa"/>
            <w:shd w:val="clear" w:color="auto" w:fill="auto"/>
            <w:vAlign w:val="center"/>
            <w:hideMark/>
          </w:tcPr>
          <w:p w14:paraId="144A369A" w14:textId="77777777" w:rsidR="00895EBE" w:rsidRPr="00DA2564" w:rsidRDefault="00895EBE" w:rsidP="00895EBE">
            <w:pPr>
              <w:spacing w:line="276" w:lineRule="auto"/>
              <w:rPr>
                <w:color w:val="000000"/>
              </w:rPr>
            </w:pPr>
            <w:r w:rsidRPr="00DA2564">
              <w:t xml:space="preserve">Weld polyethylene and polypropylene pipes using fusion method </w:t>
            </w:r>
          </w:p>
        </w:tc>
      </w:tr>
      <w:tr w:rsidR="00895EBE" w:rsidRPr="00DA2564" w14:paraId="353292F3" w14:textId="77777777" w:rsidTr="00DA2564">
        <w:trPr>
          <w:trHeight w:val="20"/>
        </w:trPr>
        <w:tc>
          <w:tcPr>
            <w:tcW w:w="1562" w:type="dxa"/>
            <w:shd w:val="clear" w:color="auto" w:fill="auto"/>
            <w:vAlign w:val="center"/>
            <w:hideMark/>
          </w:tcPr>
          <w:p w14:paraId="49780A04" w14:textId="77777777" w:rsidR="00895EBE" w:rsidRPr="00895EBE" w:rsidRDefault="00895EBE" w:rsidP="00895EBE">
            <w:pPr>
              <w:spacing w:line="276" w:lineRule="auto"/>
              <w:rPr>
                <w:color w:val="000000"/>
              </w:rPr>
            </w:pPr>
            <w:r w:rsidRPr="00DA2564">
              <w:t xml:space="preserve">CPCPCM3023* </w:t>
            </w:r>
          </w:p>
        </w:tc>
        <w:tc>
          <w:tcPr>
            <w:tcW w:w="7364" w:type="dxa"/>
            <w:shd w:val="clear" w:color="auto" w:fill="auto"/>
            <w:vAlign w:val="center"/>
            <w:hideMark/>
          </w:tcPr>
          <w:p w14:paraId="1D252614" w14:textId="77777777" w:rsidR="00895EBE" w:rsidRPr="00DA2564" w:rsidRDefault="00895EBE" w:rsidP="00895EBE">
            <w:pPr>
              <w:spacing w:line="276" w:lineRule="auto"/>
              <w:rPr>
                <w:color w:val="000000"/>
              </w:rPr>
            </w:pPr>
            <w:r w:rsidRPr="00DA2564">
              <w:t xml:space="preserve">Fabricate and install non-ferrous pressure piping </w:t>
            </w:r>
          </w:p>
        </w:tc>
      </w:tr>
      <w:tr w:rsidR="00895EBE" w:rsidRPr="00DA2564" w14:paraId="7AC85094" w14:textId="77777777" w:rsidTr="00DA2564">
        <w:trPr>
          <w:trHeight w:val="20"/>
        </w:trPr>
        <w:tc>
          <w:tcPr>
            <w:tcW w:w="1562" w:type="dxa"/>
            <w:shd w:val="clear" w:color="auto" w:fill="auto"/>
            <w:vAlign w:val="center"/>
            <w:hideMark/>
          </w:tcPr>
          <w:p w14:paraId="703C4B44" w14:textId="77777777" w:rsidR="00895EBE" w:rsidRPr="00895EBE" w:rsidRDefault="00895EBE" w:rsidP="00895EBE">
            <w:pPr>
              <w:spacing w:line="276" w:lineRule="auto"/>
              <w:rPr>
                <w:color w:val="000000"/>
              </w:rPr>
            </w:pPr>
            <w:r w:rsidRPr="00895EBE">
              <w:rPr>
                <w:color w:val="000000"/>
              </w:rPr>
              <w:t>CPCPGS3046*</w:t>
            </w:r>
          </w:p>
        </w:tc>
        <w:tc>
          <w:tcPr>
            <w:tcW w:w="7364" w:type="dxa"/>
            <w:shd w:val="clear" w:color="auto" w:fill="auto"/>
            <w:vAlign w:val="center"/>
            <w:hideMark/>
          </w:tcPr>
          <w:p w14:paraId="54206B7C" w14:textId="77777777" w:rsidR="00895EBE" w:rsidRPr="00DA2564" w:rsidRDefault="00895EBE" w:rsidP="00895EBE">
            <w:pPr>
              <w:spacing w:line="276" w:lineRule="auto"/>
              <w:rPr>
                <w:color w:val="000000"/>
              </w:rPr>
            </w:pPr>
            <w:r w:rsidRPr="00DA2564">
              <w:rPr>
                <w:color w:val="000000"/>
              </w:rPr>
              <w:t>Install LPG systems in caravans, mobile homes and mobile workplaces</w:t>
            </w:r>
          </w:p>
        </w:tc>
      </w:tr>
      <w:tr w:rsidR="00895EBE" w:rsidRPr="00DA2564" w14:paraId="05CA2027" w14:textId="77777777" w:rsidTr="00DA2564">
        <w:trPr>
          <w:trHeight w:val="20"/>
        </w:trPr>
        <w:tc>
          <w:tcPr>
            <w:tcW w:w="1562" w:type="dxa"/>
            <w:shd w:val="clear" w:color="auto" w:fill="auto"/>
            <w:vAlign w:val="center"/>
            <w:hideMark/>
          </w:tcPr>
          <w:p w14:paraId="71C84A7A" w14:textId="77777777" w:rsidR="00895EBE" w:rsidRPr="00895EBE" w:rsidRDefault="00895EBE" w:rsidP="00895EBE">
            <w:pPr>
              <w:spacing w:line="276" w:lineRule="auto"/>
              <w:rPr>
                <w:color w:val="000000"/>
              </w:rPr>
            </w:pPr>
            <w:r w:rsidRPr="00895EBE">
              <w:rPr>
                <w:color w:val="000000"/>
              </w:rPr>
              <w:t>CPCPGS3047*</w:t>
            </w:r>
          </w:p>
        </w:tc>
        <w:tc>
          <w:tcPr>
            <w:tcW w:w="7364" w:type="dxa"/>
            <w:shd w:val="clear" w:color="auto" w:fill="auto"/>
            <w:vAlign w:val="center"/>
            <w:hideMark/>
          </w:tcPr>
          <w:p w14:paraId="2BDE2F52" w14:textId="77777777" w:rsidR="00895EBE" w:rsidRPr="00DA2564" w:rsidRDefault="00895EBE" w:rsidP="00895EBE">
            <w:pPr>
              <w:spacing w:line="276" w:lineRule="auto"/>
              <w:rPr>
                <w:color w:val="000000"/>
              </w:rPr>
            </w:pPr>
            <w:r w:rsidRPr="00DA2564">
              <w:rPr>
                <w:color w:val="000000"/>
              </w:rPr>
              <w:t>Install LPG systems in marine craft</w:t>
            </w:r>
          </w:p>
        </w:tc>
      </w:tr>
      <w:tr w:rsidR="00895EBE" w:rsidRPr="00DA2564" w14:paraId="231317EB" w14:textId="77777777" w:rsidTr="00DA2564">
        <w:trPr>
          <w:trHeight w:val="20"/>
        </w:trPr>
        <w:tc>
          <w:tcPr>
            <w:tcW w:w="1562" w:type="dxa"/>
            <w:shd w:val="clear" w:color="auto" w:fill="auto"/>
            <w:vAlign w:val="center"/>
            <w:hideMark/>
          </w:tcPr>
          <w:p w14:paraId="364036F5" w14:textId="77777777" w:rsidR="00895EBE" w:rsidRPr="00895EBE" w:rsidRDefault="00895EBE" w:rsidP="00895EBE">
            <w:pPr>
              <w:spacing w:line="276" w:lineRule="auto"/>
              <w:rPr>
                <w:color w:val="000000"/>
              </w:rPr>
            </w:pPr>
            <w:r w:rsidRPr="00895EBE">
              <w:rPr>
                <w:color w:val="000000"/>
              </w:rPr>
              <w:t>CPCPGS3048*</w:t>
            </w:r>
          </w:p>
        </w:tc>
        <w:tc>
          <w:tcPr>
            <w:tcW w:w="7364" w:type="dxa"/>
            <w:shd w:val="clear" w:color="auto" w:fill="auto"/>
            <w:vAlign w:val="center"/>
            <w:hideMark/>
          </w:tcPr>
          <w:p w14:paraId="58893715" w14:textId="77777777" w:rsidR="00895EBE" w:rsidRPr="00DA2564" w:rsidRDefault="00895EBE" w:rsidP="00895EBE">
            <w:pPr>
              <w:spacing w:line="276" w:lineRule="auto"/>
              <w:rPr>
                <w:color w:val="000000"/>
              </w:rPr>
            </w:pPr>
            <w:r w:rsidRPr="00DA2564">
              <w:rPr>
                <w:color w:val="000000"/>
              </w:rPr>
              <w:t>Install gas pressure control equipment</w:t>
            </w:r>
          </w:p>
        </w:tc>
      </w:tr>
      <w:tr w:rsidR="00895EBE" w:rsidRPr="00DA2564" w14:paraId="3761FAAB" w14:textId="77777777" w:rsidTr="00DA2564">
        <w:trPr>
          <w:trHeight w:val="20"/>
        </w:trPr>
        <w:tc>
          <w:tcPr>
            <w:tcW w:w="1562" w:type="dxa"/>
            <w:shd w:val="clear" w:color="auto" w:fill="auto"/>
            <w:vAlign w:val="center"/>
            <w:hideMark/>
          </w:tcPr>
          <w:p w14:paraId="5D83B2AE" w14:textId="77777777" w:rsidR="00895EBE" w:rsidRPr="00895EBE" w:rsidRDefault="00895EBE" w:rsidP="00895EBE">
            <w:pPr>
              <w:spacing w:line="276" w:lineRule="auto"/>
              <w:rPr>
                <w:color w:val="000000"/>
              </w:rPr>
            </w:pPr>
            <w:r w:rsidRPr="00895EBE">
              <w:rPr>
                <w:color w:val="000000"/>
              </w:rPr>
              <w:t>CPCPGS3051*</w:t>
            </w:r>
          </w:p>
        </w:tc>
        <w:tc>
          <w:tcPr>
            <w:tcW w:w="7364" w:type="dxa"/>
            <w:shd w:val="clear" w:color="auto" w:fill="auto"/>
            <w:vAlign w:val="center"/>
            <w:hideMark/>
          </w:tcPr>
          <w:p w14:paraId="206AAC55" w14:textId="77777777" w:rsidR="00895EBE" w:rsidRPr="00DA2564" w:rsidRDefault="00895EBE" w:rsidP="00895EBE">
            <w:pPr>
              <w:spacing w:line="276" w:lineRule="auto"/>
              <w:rPr>
                <w:color w:val="000000"/>
              </w:rPr>
            </w:pPr>
            <w:r w:rsidRPr="00DA2564">
              <w:rPr>
                <w:color w:val="000000"/>
              </w:rPr>
              <w:t>Purge consumer piping</w:t>
            </w:r>
          </w:p>
        </w:tc>
      </w:tr>
      <w:tr w:rsidR="00895EBE" w:rsidRPr="00DA2564" w14:paraId="74AEC81A" w14:textId="77777777" w:rsidTr="00DA2564">
        <w:trPr>
          <w:trHeight w:val="20"/>
        </w:trPr>
        <w:tc>
          <w:tcPr>
            <w:tcW w:w="1562" w:type="dxa"/>
            <w:shd w:val="clear" w:color="auto" w:fill="auto"/>
            <w:vAlign w:val="center"/>
            <w:hideMark/>
          </w:tcPr>
          <w:p w14:paraId="44DA3807" w14:textId="77777777" w:rsidR="00895EBE" w:rsidRPr="00895EBE" w:rsidRDefault="00895EBE" w:rsidP="00895EBE">
            <w:pPr>
              <w:spacing w:line="276" w:lineRule="auto"/>
              <w:rPr>
                <w:color w:val="000000"/>
              </w:rPr>
            </w:pPr>
            <w:r w:rsidRPr="00895EBE">
              <w:rPr>
                <w:color w:val="000000"/>
              </w:rPr>
              <w:t>CPCPGS3052*</w:t>
            </w:r>
          </w:p>
        </w:tc>
        <w:tc>
          <w:tcPr>
            <w:tcW w:w="7364" w:type="dxa"/>
            <w:shd w:val="clear" w:color="auto" w:fill="auto"/>
            <w:vAlign w:val="center"/>
            <w:hideMark/>
          </w:tcPr>
          <w:p w14:paraId="02A45072" w14:textId="77777777" w:rsidR="00895EBE" w:rsidRPr="00DA2564" w:rsidRDefault="00895EBE" w:rsidP="00895EBE">
            <w:pPr>
              <w:spacing w:line="276" w:lineRule="auto"/>
              <w:rPr>
                <w:color w:val="000000"/>
              </w:rPr>
            </w:pPr>
            <w:r w:rsidRPr="00DA2564">
              <w:rPr>
                <w:color w:val="000000"/>
              </w:rPr>
              <w:t>Maintain Type A gas appliances</w:t>
            </w:r>
          </w:p>
        </w:tc>
      </w:tr>
      <w:tr w:rsidR="00895EBE" w:rsidRPr="00DA2564" w14:paraId="4BA4C2E0" w14:textId="77777777" w:rsidTr="00DA2564">
        <w:trPr>
          <w:trHeight w:val="20"/>
        </w:trPr>
        <w:tc>
          <w:tcPr>
            <w:tcW w:w="1562" w:type="dxa"/>
            <w:shd w:val="clear" w:color="auto" w:fill="auto"/>
            <w:vAlign w:val="center"/>
            <w:hideMark/>
          </w:tcPr>
          <w:p w14:paraId="703F9178" w14:textId="77777777" w:rsidR="00895EBE" w:rsidRPr="00895EBE" w:rsidRDefault="00895EBE" w:rsidP="00895EBE">
            <w:pPr>
              <w:spacing w:line="276" w:lineRule="auto"/>
              <w:rPr>
                <w:color w:val="000000"/>
              </w:rPr>
            </w:pPr>
            <w:r w:rsidRPr="00895EBE">
              <w:rPr>
                <w:color w:val="000000"/>
              </w:rPr>
              <w:t>CPCPGS3053*</w:t>
            </w:r>
          </w:p>
        </w:tc>
        <w:tc>
          <w:tcPr>
            <w:tcW w:w="7364" w:type="dxa"/>
            <w:shd w:val="clear" w:color="auto" w:fill="auto"/>
            <w:vAlign w:val="center"/>
            <w:hideMark/>
          </w:tcPr>
          <w:p w14:paraId="51BC9B75" w14:textId="77777777" w:rsidR="00895EBE" w:rsidRPr="00DA2564" w:rsidRDefault="00895EBE" w:rsidP="00895EBE">
            <w:pPr>
              <w:spacing w:line="276" w:lineRule="auto"/>
              <w:rPr>
                <w:color w:val="000000"/>
              </w:rPr>
            </w:pPr>
            <w:r w:rsidRPr="00DA2564">
              <w:rPr>
                <w:color w:val="000000"/>
              </w:rPr>
              <w:t>Disconnect and reconnect Type A gas appliances</w:t>
            </w:r>
          </w:p>
        </w:tc>
      </w:tr>
      <w:tr w:rsidR="00895EBE" w:rsidRPr="00DA2564" w14:paraId="4A3AC1C4" w14:textId="77777777" w:rsidTr="00DA2564">
        <w:trPr>
          <w:trHeight w:val="20"/>
        </w:trPr>
        <w:tc>
          <w:tcPr>
            <w:tcW w:w="1562" w:type="dxa"/>
            <w:shd w:val="clear" w:color="auto" w:fill="auto"/>
            <w:vAlign w:val="center"/>
            <w:hideMark/>
          </w:tcPr>
          <w:p w14:paraId="0AD4F062" w14:textId="77777777" w:rsidR="00895EBE" w:rsidRPr="00895EBE" w:rsidRDefault="00895EBE" w:rsidP="00895EBE">
            <w:pPr>
              <w:spacing w:line="276" w:lineRule="auto"/>
              <w:rPr>
                <w:color w:val="000000"/>
              </w:rPr>
            </w:pPr>
            <w:r w:rsidRPr="00895EBE">
              <w:rPr>
                <w:color w:val="000000"/>
              </w:rPr>
              <w:t>CPCPGS3054*</w:t>
            </w:r>
          </w:p>
        </w:tc>
        <w:tc>
          <w:tcPr>
            <w:tcW w:w="7364" w:type="dxa"/>
            <w:shd w:val="clear" w:color="auto" w:fill="auto"/>
            <w:vAlign w:val="center"/>
            <w:hideMark/>
          </w:tcPr>
          <w:p w14:paraId="26168D62" w14:textId="77777777" w:rsidR="00895EBE" w:rsidRPr="00DA2564" w:rsidRDefault="00895EBE" w:rsidP="00895EBE">
            <w:pPr>
              <w:spacing w:line="276" w:lineRule="auto"/>
              <w:rPr>
                <w:color w:val="000000"/>
              </w:rPr>
            </w:pPr>
            <w:r w:rsidRPr="00DA2564">
              <w:rPr>
                <w:color w:val="000000"/>
              </w:rPr>
              <w:t>Calculate and install natural ventilation for Type A gas appliances</w:t>
            </w:r>
          </w:p>
        </w:tc>
      </w:tr>
      <w:tr w:rsidR="00895EBE" w:rsidRPr="00DA2564" w14:paraId="668613E3" w14:textId="77777777" w:rsidTr="00DA2564">
        <w:trPr>
          <w:trHeight w:val="20"/>
        </w:trPr>
        <w:tc>
          <w:tcPr>
            <w:tcW w:w="1562" w:type="dxa"/>
            <w:shd w:val="clear" w:color="auto" w:fill="auto"/>
            <w:vAlign w:val="center"/>
            <w:hideMark/>
          </w:tcPr>
          <w:p w14:paraId="4180F1A2" w14:textId="77777777" w:rsidR="00895EBE" w:rsidRPr="00895EBE" w:rsidRDefault="00895EBE" w:rsidP="00895EBE">
            <w:pPr>
              <w:spacing w:line="276" w:lineRule="auto"/>
              <w:rPr>
                <w:color w:val="000000"/>
              </w:rPr>
            </w:pPr>
            <w:r w:rsidRPr="00895EBE">
              <w:rPr>
                <w:color w:val="000000"/>
              </w:rPr>
              <w:t>CPCPGS3056*</w:t>
            </w:r>
          </w:p>
        </w:tc>
        <w:tc>
          <w:tcPr>
            <w:tcW w:w="7364" w:type="dxa"/>
            <w:shd w:val="clear" w:color="auto" w:fill="auto"/>
            <w:vAlign w:val="center"/>
            <w:hideMark/>
          </w:tcPr>
          <w:p w14:paraId="0AC29977" w14:textId="77777777" w:rsidR="00895EBE" w:rsidRPr="00DA2564" w:rsidRDefault="00895EBE" w:rsidP="00895EBE">
            <w:pPr>
              <w:spacing w:line="276" w:lineRule="auto"/>
              <w:rPr>
                <w:color w:val="000000"/>
              </w:rPr>
            </w:pPr>
            <w:r w:rsidRPr="00DA2564">
              <w:rPr>
                <w:color w:val="000000"/>
              </w:rPr>
              <w:t>Size and install consumer gas piping systems</w:t>
            </w:r>
          </w:p>
        </w:tc>
      </w:tr>
      <w:tr w:rsidR="00895EBE" w:rsidRPr="00DA2564" w14:paraId="66232D92" w14:textId="77777777" w:rsidTr="00DA2564">
        <w:trPr>
          <w:trHeight w:val="20"/>
        </w:trPr>
        <w:tc>
          <w:tcPr>
            <w:tcW w:w="1562" w:type="dxa"/>
            <w:shd w:val="clear" w:color="auto" w:fill="auto"/>
            <w:vAlign w:val="center"/>
            <w:hideMark/>
          </w:tcPr>
          <w:p w14:paraId="40B5EB5E" w14:textId="77777777" w:rsidR="00895EBE" w:rsidRPr="00895EBE" w:rsidRDefault="00895EBE" w:rsidP="00895EBE">
            <w:pPr>
              <w:spacing w:line="276" w:lineRule="auto"/>
              <w:rPr>
                <w:color w:val="000000"/>
              </w:rPr>
            </w:pPr>
            <w:r w:rsidRPr="00895EBE">
              <w:rPr>
                <w:color w:val="000000"/>
              </w:rPr>
              <w:t>CPCPGS3059*</w:t>
            </w:r>
          </w:p>
        </w:tc>
        <w:tc>
          <w:tcPr>
            <w:tcW w:w="7364" w:type="dxa"/>
            <w:shd w:val="clear" w:color="auto" w:fill="auto"/>
            <w:vAlign w:val="center"/>
            <w:hideMark/>
          </w:tcPr>
          <w:p w14:paraId="1E135150" w14:textId="77777777" w:rsidR="00895EBE" w:rsidRPr="00DA2564" w:rsidRDefault="00895EBE" w:rsidP="00895EBE">
            <w:pPr>
              <w:spacing w:line="276" w:lineRule="auto"/>
              <w:rPr>
                <w:color w:val="000000"/>
              </w:rPr>
            </w:pPr>
            <w:r w:rsidRPr="00DA2564">
              <w:rPr>
                <w:color w:val="000000"/>
              </w:rPr>
              <w:t>Install LPG storage of aggregate storage capacity up to 500 litres</w:t>
            </w:r>
          </w:p>
        </w:tc>
      </w:tr>
      <w:tr w:rsidR="00895EBE" w:rsidRPr="00DA2564" w14:paraId="5679AAC3" w14:textId="77777777" w:rsidTr="00DA2564">
        <w:trPr>
          <w:trHeight w:val="20"/>
        </w:trPr>
        <w:tc>
          <w:tcPr>
            <w:tcW w:w="1562" w:type="dxa"/>
            <w:shd w:val="clear" w:color="auto" w:fill="auto"/>
            <w:vAlign w:val="center"/>
            <w:hideMark/>
          </w:tcPr>
          <w:p w14:paraId="6E982D20" w14:textId="77777777" w:rsidR="00895EBE" w:rsidRPr="00895EBE" w:rsidRDefault="00895EBE" w:rsidP="00895EBE">
            <w:pPr>
              <w:spacing w:line="276" w:lineRule="auto"/>
              <w:rPr>
                <w:color w:val="000000"/>
              </w:rPr>
            </w:pPr>
            <w:r w:rsidRPr="00895EBE">
              <w:rPr>
                <w:color w:val="000000"/>
              </w:rPr>
              <w:t>CPCPGS3061*</w:t>
            </w:r>
          </w:p>
        </w:tc>
        <w:tc>
          <w:tcPr>
            <w:tcW w:w="7364" w:type="dxa"/>
            <w:shd w:val="clear" w:color="auto" w:fill="auto"/>
            <w:vAlign w:val="center"/>
            <w:hideMark/>
          </w:tcPr>
          <w:p w14:paraId="5F0824D3" w14:textId="77777777" w:rsidR="00895EBE" w:rsidRPr="00DA2564" w:rsidRDefault="00895EBE" w:rsidP="00895EBE">
            <w:pPr>
              <w:spacing w:line="276" w:lineRule="auto"/>
              <w:rPr>
                <w:color w:val="000000"/>
              </w:rPr>
            </w:pPr>
            <w:r w:rsidRPr="00DA2564">
              <w:rPr>
                <w:color w:val="000000"/>
              </w:rPr>
              <w:t>Install and commission Type A gas appliances</w:t>
            </w:r>
          </w:p>
        </w:tc>
      </w:tr>
      <w:tr w:rsidR="00895EBE" w:rsidRPr="00DA2564" w14:paraId="5B8AE05B" w14:textId="77777777" w:rsidTr="00DD6601">
        <w:trPr>
          <w:trHeight w:val="20"/>
        </w:trPr>
        <w:tc>
          <w:tcPr>
            <w:tcW w:w="1562" w:type="dxa"/>
            <w:shd w:val="clear" w:color="auto" w:fill="auto"/>
            <w:vAlign w:val="center"/>
            <w:hideMark/>
          </w:tcPr>
          <w:p w14:paraId="312E3400" w14:textId="77777777" w:rsidR="00895EBE" w:rsidRPr="00895EBE" w:rsidRDefault="00895EBE" w:rsidP="00895EBE">
            <w:pPr>
              <w:spacing w:line="276" w:lineRule="auto"/>
              <w:rPr>
                <w:color w:val="000000"/>
              </w:rPr>
            </w:pPr>
            <w:r w:rsidRPr="00895EBE">
              <w:rPr>
                <w:color w:val="000000"/>
              </w:rPr>
              <w:t xml:space="preserve">CPCPGS3049* </w:t>
            </w:r>
          </w:p>
        </w:tc>
        <w:tc>
          <w:tcPr>
            <w:tcW w:w="7364" w:type="dxa"/>
            <w:shd w:val="clear" w:color="auto" w:fill="auto"/>
            <w:vAlign w:val="center"/>
            <w:hideMark/>
          </w:tcPr>
          <w:p w14:paraId="548DB5F8" w14:textId="77777777" w:rsidR="00895EBE" w:rsidRPr="00DA2564" w:rsidRDefault="00895EBE" w:rsidP="00895EBE">
            <w:pPr>
              <w:spacing w:line="276" w:lineRule="auto"/>
              <w:rPr>
                <w:color w:val="000000"/>
              </w:rPr>
            </w:pPr>
            <w:r w:rsidRPr="00DD6601">
              <w:rPr>
                <w:color w:val="000000"/>
              </w:rPr>
              <w:t xml:space="preserve">Install gas appliance flues </w:t>
            </w:r>
          </w:p>
        </w:tc>
      </w:tr>
      <w:tr w:rsidR="00895EBE" w:rsidRPr="00DA2564" w14:paraId="74BCFED9" w14:textId="77777777" w:rsidTr="00DD6601">
        <w:trPr>
          <w:trHeight w:val="20"/>
        </w:trPr>
        <w:tc>
          <w:tcPr>
            <w:tcW w:w="1562" w:type="dxa"/>
            <w:shd w:val="clear" w:color="auto" w:fill="auto"/>
            <w:vAlign w:val="center"/>
          </w:tcPr>
          <w:p w14:paraId="42E24894" w14:textId="0C3A6407" w:rsidR="00895EBE" w:rsidRPr="00364531" w:rsidRDefault="00895EBE" w:rsidP="00895EBE">
            <w:pPr>
              <w:spacing w:line="276" w:lineRule="auto"/>
            </w:pPr>
            <w:r w:rsidRPr="00364531">
              <w:t>HLTAID003</w:t>
            </w:r>
          </w:p>
        </w:tc>
        <w:tc>
          <w:tcPr>
            <w:tcW w:w="7364" w:type="dxa"/>
            <w:shd w:val="clear" w:color="auto" w:fill="auto"/>
            <w:vAlign w:val="center"/>
          </w:tcPr>
          <w:p w14:paraId="7E072FAD" w14:textId="6B869EDC" w:rsidR="00895EBE" w:rsidRPr="00364531" w:rsidRDefault="00895EBE" w:rsidP="00895EBE">
            <w:pPr>
              <w:spacing w:line="276" w:lineRule="auto"/>
            </w:pPr>
            <w:r w:rsidRPr="00364531">
              <w:t>Provide first aid</w:t>
            </w:r>
          </w:p>
        </w:tc>
      </w:tr>
    </w:tbl>
    <w:p w14:paraId="345756BC" w14:textId="77777777" w:rsidR="00DA2564" w:rsidRPr="00851BF0" w:rsidRDefault="00DA2564" w:rsidP="00851BF0">
      <w:pPr>
        <w:rPr>
          <w:rFonts w:cs="Calibri"/>
          <w:b/>
          <w:color w:val="000000" w:themeColor="text1"/>
        </w:rPr>
      </w:pPr>
    </w:p>
    <w:p w14:paraId="51C86B9E" w14:textId="78D365D5" w:rsidR="008448F6" w:rsidRPr="009958EE" w:rsidRDefault="008448F6" w:rsidP="008448F6">
      <w:pPr>
        <w:spacing w:after="160" w:line="259" w:lineRule="auto"/>
        <w:rPr>
          <w:rFonts w:cs="Calibri"/>
          <w:b/>
          <w:color w:val="000000" w:themeColor="text1"/>
        </w:rPr>
      </w:pPr>
      <w:r>
        <w:rPr>
          <w:rFonts w:cs="Calibri"/>
          <w:b/>
          <w:color w:val="000000" w:themeColor="text1"/>
        </w:rPr>
        <w:t xml:space="preserve">Elective </w:t>
      </w:r>
      <w:r w:rsidR="004079CC">
        <w:rPr>
          <w:rFonts w:cs="Calibri"/>
          <w:b/>
          <w:color w:val="000000" w:themeColor="text1"/>
        </w:rPr>
        <w:t>u</w:t>
      </w:r>
      <w:r>
        <w:rPr>
          <w:rFonts w:cs="Calibri"/>
          <w:b/>
          <w:color w:val="000000" w:themeColor="text1"/>
        </w:rPr>
        <w:t>nits</w:t>
      </w:r>
    </w:p>
    <w:tbl>
      <w:tblPr>
        <w:tblW w:w="8642" w:type="dxa"/>
        <w:tblLook w:val="04A0" w:firstRow="1" w:lastRow="0" w:firstColumn="1" w:lastColumn="0" w:noHBand="0" w:noVBand="1"/>
      </w:tblPr>
      <w:tblGrid>
        <w:gridCol w:w="1696"/>
        <w:gridCol w:w="6946"/>
      </w:tblGrid>
      <w:tr w:rsidR="00DA2564" w:rsidRPr="00DA2564" w14:paraId="3E697BF0" w14:textId="77777777" w:rsidTr="00DA2564">
        <w:trPr>
          <w:trHeight w:val="20"/>
        </w:trPr>
        <w:tc>
          <w:tcPr>
            <w:tcW w:w="1696" w:type="dxa"/>
            <w:shd w:val="clear" w:color="auto" w:fill="auto"/>
            <w:vAlign w:val="center"/>
            <w:hideMark/>
          </w:tcPr>
          <w:p w14:paraId="36D8FFDA" w14:textId="419CF63E" w:rsidR="00DA2564" w:rsidRPr="00DA2564" w:rsidRDefault="00DA2564" w:rsidP="00DA2564">
            <w:pPr>
              <w:spacing w:line="276" w:lineRule="auto"/>
              <w:rPr>
                <w:color w:val="000000"/>
              </w:rPr>
            </w:pPr>
            <w:r w:rsidRPr="00DA2564">
              <w:t>CPCCCM2008</w:t>
            </w:r>
            <w:r w:rsidR="0045671A">
              <w:t>*</w:t>
            </w:r>
            <w:r w:rsidRPr="00DA2564">
              <w:t xml:space="preserve"> </w:t>
            </w:r>
          </w:p>
        </w:tc>
        <w:tc>
          <w:tcPr>
            <w:tcW w:w="6946" w:type="dxa"/>
            <w:shd w:val="clear" w:color="auto" w:fill="auto"/>
            <w:vAlign w:val="center"/>
            <w:hideMark/>
          </w:tcPr>
          <w:p w14:paraId="3DDC1048" w14:textId="77777777" w:rsidR="00DA2564" w:rsidRPr="00DA2564" w:rsidRDefault="00DA2564" w:rsidP="00DA2564">
            <w:pPr>
              <w:spacing w:line="276" w:lineRule="auto"/>
              <w:rPr>
                <w:color w:val="000000"/>
              </w:rPr>
            </w:pPr>
            <w:r w:rsidRPr="00DA2564">
              <w:t xml:space="preserve">Erect and dismantle restricted height scaffolding </w:t>
            </w:r>
          </w:p>
        </w:tc>
      </w:tr>
      <w:tr w:rsidR="00DA2564" w:rsidRPr="00DA2564" w14:paraId="5DA1ED26" w14:textId="77777777" w:rsidTr="00DA2564">
        <w:trPr>
          <w:trHeight w:val="20"/>
        </w:trPr>
        <w:tc>
          <w:tcPr>
            <w:tcW w:w="1696" w:type="dxa"/>
            <w:shd w:val="clear" w:color="auto" w:fill="auto"/>
            <w:vAlign w:val="center"/>
            <w:hideMark/>
          </w:tcPr>
          <w:p w14:paraId="6FC48199" w14:textId="77777777" w:rsidR="00DA2564" w:rsidRPr="00DA2564" w:rsidRDefault="00DA2564" w:rsidP="00DA2564">
            <w:pPr>
              <w:spacing w:line="276" w:lineRule="auto"/>
              <w:rPr>
                <w:color w:val="000000"/>
              </w:rPr>
            </w:pPr>
            <w:r w:rsidRPr="00DA2564">
              <w:t>CPCCCM3001</w:t>
            </w:r>
          </w:p>
        </w:tc>
        <w:tc>
          <w:tcPr>
            <w:tcW w:w="6946" w:type="dxa"/>
            <w:shd w:val="clear" w:color="auto" w:fill="auto"/>
            <w:vAlign w:val="center"/>
            <w:hideMark/>
          </w:tcPr>
          <w:p w14:paraId="60ACBB7F" w14:textId="77777777" w:rsidR="00DA2564" w:rsidRPr="00DA2564" w:rsidRDefault="00DA2564" w:rsidP="00DA2564">
            <w:pPr>
              <w:spacing w:line="276" w:lineRule="auto"/>
              <w:rPr>
                <w:color w:val="000000"/>
              </w:rPr>
            </w:pPr>
            <w:r w:rsidRPr="00DA2564">
              <w:t xml:space="preserve">Operate elevated work platforms </w:t>
            </w:r>
          </w:p>
        </w:tc>
      </w:tr>
      <w:tr w:rsidR="00DA2564" w:rsidRPr="00DA2564" w14:paraId="63BD6CB9" w14:textId="77777777" w:rsidTr="00DA2564">
        <w:trPr>
          <w:trHeight w:val="20"/>
        </w:trPr>
        <w:tc>
          <w:tcPr>
            <w:tcW w:w="1696" w:type="dxa"/>
            <w:shd w:val="clear" w:color="auto" w:fill="auto"/>
            <w:vAlign w:val="center"/>
            <w:hideMark/>
          </w:tcPr>
          <w:p w14:paraId="2813A7DE" w14:textId="3D9F9013" w:rsidR="00DA2564" w:rsidRPr="00DA2564" w:rsidRDefault="00DA2564" w:rsidP="00DA2564">
            <w:pPr>
              <w:spacing w:line="276" w:lineRule="auto"/>
              <w:rPr>
                <w:color w:val="000000"/>
              </w:rPr>
            </w:pPr>
            <w:r w:rsidRPr="00DA2564">
              <w:t>CPCCRI3001</w:t>
            </w:r>
            <w:r w:rsidR="0045671A">
              <w:t>*</w:t>
            </w:r>
          </w:p>
        </w:tc>
        <w:tc>
          <w:tcPr>
            <w:tcW w:w="6946" w:type="dxa"/>
            <w:shd w:val="clear" w:color="auto" w:fill="auto"/>
            <w:vAlign w:val="center"/>
            <w:hideMark/>
          </w:tcPr>
          <w:p w14:paraId="151BBA0E" w14:textId="77777777" w:rsidR="00DA2564" w:rsidRPr="00DA2564" w:rsidRDefault="00DA2564" w:rsidP="00DA2564">
            <w:pPr>
              <w:spacing w:line="276" w:lineRule="auto"/>
              <w:rPr>
                <w:color w:val="000000"/>
              </w:rPr>
            </w:pPr>
            <w:r w:rsidRPr="00DA2564">
              <w:t xml:space="preserve">Operate personnel and materials hoists </w:t>
            </w:r>
          </w:p>
        </w:tc>
      </w:tr>
      <w:tr w:rsidR="00DA2564" w:rsidRPr="00DA2564" w14:paraId="5AC7CAE2" w14:textId="77777777" w:rsidTr="00DA2564">
        <w:trPr>
          <w:trHeight w:val="20"/>
        </w:trPr>
        <w:tc>
          <w:tcPr>
            <w:tcW w:w="1696" w:type="dxa"/>
            <w:shd w:val="clear" w:color="auto" w:fill="auto"/>
            <w:vAlign w:val="center"/>
            <w:hideMark/>
          </w:tcPr>
          <w:p w14:paraId="7500D38A" w14:textId="2D6703CB" w:rsidR="00DA2564" w:rsidRPr="00DA2564" w:rsidRDefault="00DA2564" w:rsidP="00DA2564">
            <w:pPr>
              <w:spacing w:line="276" w:lineRule="auto"/>
              <w:rPr>
                <w:color w:val="000000"/>
              </w:rPr>
            </w:pPr>
            <w:r w:rsidRPr="00DA2564">
              <w:t>CPCCST2005</w:t>
            </w:r>
            <w:r w:rsidR="0045671A">
              <w:t>*</w:t>
            </w:r>
            <w:r w:rsidRPr="00DA2564">
              <w:t xml:space="preserve"> </w:t>
            </w:r>
          </w:p>
        </w:tc>
        <w:tc>
          <w:tcPr>
            <w:tcW w:w="6946" w:type="dxa"/>
            <w:shd w:val="clear" w:color="auto" w:fill="auto"/>
            <w:vAlign w:val="center"/>
            <w:hideMark/>
          </w:tcPr>
          <w:p w14:paraId="3BC04946" w14:textId="77777777" w:rsidR="00DA2564" w:rsidRPr="00DA2564" w:rsidRDefault="00DA2564" w:rsidP="00DA2564">
            <w:pPr>
              <w:spacing w:line="276" w:lineRule="auto"/>
              <w:rPr>
                <w:color w:val="000000"/>
              </w:rPr>
            </w:pPr>
            <w:r w:rsidRPr="00DA2564">
              <w:t xml:space="preserve">Carry out load slinging of off-site materials </w:t>
            </w:r>
          </w:p>
        </w:tc>
      </w:tr>
      <w:tr w:rsidR="00DA2564" w:rsidRPr="00DA2564" w14:paraId="0BE0C1E9" w14:textId="77777777" w:rsidTr="00DA2564">
        <w:trPr>
          <w:trHeight w:val="20"/>
        </w:trPr>
        <w:tc>
          <w:tcPr>
            <w:tcW w:w="1696" w:type="dxa"/>
            <w:shd w:val="clear" w:color="auto" w:fill="auto"/>
            <w:vAlign w:val="center"/>
            <w:hideMark/>
          </w:tcPr>
          <w:p w14:paraId="3DBF32BE" w14:textId="77777777" w:rsidR="00DA2564" w:rsidRPr="00DA2564" w:rsidRDefault="00DA2564" w:rsidP="00DA2564">
            <w:pPr>
              <w:spacing w:line="276" w:lineRule="auto"/>
              <w:rPr>
                <w:color w:val="000000"/>
              </w:rPr>
            </w:pPr>
            <w:r w:rsidRPr="00DA2564">
              <w:t xml:space="preserve">CPCPCM2049* </w:t>
            </w:r>
          </w:p>
        </w:tc>
        <w:tc>
          <w:tcPr>
            <w:tcW w:w="6946" w:type="dxa"/>
            <w:shd w:val="clear" w:color="auto" w:fill="auto"/>
            <w:vAlign w:val="center"/>
            <w:hideMark/>
          </w:tcPr>
          <w:p w14:paraId="6B0A796A" w14:textId="77777777" w:rsidR="00DA2564" w:rsidRPr="00DA2564" w:rsidRDefault="00DA2564" w:rsidP="00DA2564">
            <w:pPr>
              <w:spacing w:line="276" w:lineRule="auto"/>
              <w:rPr>
                <w:color w:val="000000"/>
              </w:rPr>
            </w:pPr>
            <w:r w:rsidRPr="00DA2564">
              <w:t xml:space="preserve">Cut mild steel using oxy-LPG-acetylene equipment </w:t>
            </w:r>
          </w:p>
        </w:tc>
      </w:tr>
      <w:tr w:rsidR="00DA2564" w:rsidRPr="00DA2564" w14:paraId="4D5A7726" w14:textId="77777777" w:rsidTr="00DA2564">
        <w:trPr>
          <w:trHeight w:val="20"/>
        </w:trPr>
        <w:tc>
          <w:tcPr>
            <w:tcW w:w="1696" w:type="dxa"/>
            <w:shd w:val="clear" w:color="auto" w:fill="auto"/>
            <w:vAlign w:val="center"/>
            <w:hideMark/>
          </w:tcPr>
          <w:p w14:paraId="487BB86C" w14:textId="77777777" w:rsidR="00DA2564" w:rsidRPr="00DA2564" w:rsidRDefault="00DA2564" w:rsidP="00DA2564">
            <w:pPr>
              <w:spacing w:line="276" w:lineRule="auto"/>
              <w:rPr>
                <w:color w:val="000000"/>
              </w:rPr>
            </w:pPr>
            <w:r w:rsidRPr="00DA2564">
              <w:rPr>
                <w:color w:val="000000"/>
              </w:rPr>
              <w:t xml:space="preserve">CPCPCM2053* </w:t>
            </w:r>
          </w:p>
        </w:tc>
        <w:tc>
          <w:tcPr>
            <w:tcW w:w="6946" w:type="dxa"/>
            <w:shd w:val="clear" w:color="auto" w:fill="auto"/>
            <w:vAlign w:val="center"/>
            <w:hideMark/>
          </w:tcPr>
          <w:p w14:paraId="4D5EEA97" w14:textId="77777777" w:rsidR="00DA2564" w:rsidRPr="00DA2564" w:rsidRDefault="00DA2564" w:rsidP="00DA2564">
            <w:pPr>
              <w:spacing w:line="276" w:lineRule="auto"/>
              <w:rPr>
                <w:color w:val="000000"/>
              </w:rPr>
            </w:pPr>
            <w:r w:rsidRPr="00DA2564">
              <w:t xml:space="preserve">Weld using manual metal arc welding equipment </w:t>
            </w:r>
          </w:p>
        </w:tc>
      </w:tr>
      <w:tr w:rsidR="00DA2564" w:rsidRPr="00DA2564" w14:paraId="35038C13" w14:textId="77777777" w:rsidTr="00DA2564">
        <w:trPr>
          <w:trHeight w:val="20"/>
        </w:trPr>
        <w:tc>
          <w:tcPr>
            <w:tcW w:w="1696" w:type="dxa"/>
            <w:shd w:val="clear" w:color="auto" w:fill="auto"/>
            <w:vAlign w:val="center"/>
            <w:hideMark/>
          </w:tcPr>
          <w:p w14:paraId="2299D3E8" w14:textId="77777777" w:rsidR="00DA2564" w:rsidRPr="00DA2564" w:rsidRDefault="00DA2564" w:rsidP="00DA2564">
            <w:pPr>
              <w:spacing w:line="276" w:lineRule="auto"/>
              <w:rPr>
                <w:color w:val="000000"/>
              </w:rPr>
            </w:pPr>
            <w:r w:rsidRPr="00DA2564">
              <w:t xml:space="preserve">CPCPCM2054* </w:t>
            </w:r>
          </w:p>
        </w:tc>
        <w:tc>
          <w:tcPr>
            <w:tcW w:w="6946" w:type="dxa"/>
            <w:shd w:val="clear" w:color="auto" w:fill="auto"/>
            <w:vAlign w:val="center"/>
            <w:hideMark/>
          </w:tcPr>
          <w:p w14:paraId="026342BA" w14:textId="77777777" w:rsidR="00DA2564" w:rsidRPr="00DA2564" w:rsidRDefault="00DA2564" w:rsidP="00DA2564">
            <w:pPr>
              <w:spacing w:line="276" w:lineRule="auto"/>
              <w:rPr>
                <w:color w:val="000000"/>
              </w:rPr>
            </w:pPr>
            <w:r w:rsidRPr="00DA2564">
              <w:t xml:space="preserve">Carry out simple concreting and rendering </w:t>
            </w:r>
          </w:p>
        </w:tc>
      </w:tr>
      <w:tr w:rsidR="00DA2564" w:rsidRPr="00DA2564" w14:paraId="4EE6C27F" w14:textId="77777777" w:rsidTr="00DA2564">
        <w:trPr>
          <w:trHeight w:val="20"/>
        </w:trPr>
        <w:tc>
          <w:tcPr>
            <w:tcW w:w="1696" w:type="dxa"/>
            <w:shd w:val="clear" w:color="auto" w:fill="auto"/>
            <w:vAlign w:val="center"/>
            <w:hideMark/>
          </w:tcPr>
          <w:p w14:paraId="642178B7" w14:textId="388B8022" w:rsidR="00DA2564" w:rsidRPr="00DA2564" w:rsidRDefault="00DA2564" w:rsidP="00DA2564">
            <w:pPr>
              <w:spacing w:line="276" w:lineRule="auto"/>
              <w:rPr>
                <w:color w:val="000000"/>
              </w:rPr>
            </w:pPr>
            <w:r w:rsidRPr="00DA2564">
              <w:t>CPCPCM30</w:t>
            </w:r>
            <w:r w:rsidR="001D4D44">
              <w:t>24*</w:t>
            </w:r>
          </w:p>
        </w:tc>
        <w:tc>
          <w:tcPr>
            <w:tcW w:w="6946" w:type="dxa"/>
            <w:shd w:val="clear" w:color="auto" w:fill="auto"/>
            <w:vAlign w:val="center"/>
            <w:hideMark/>
          </w:tcPr>
          <w:p w14:paraId="7320DDB8" w14:textId="77777777" w:rsidR="00DA2564" w:rsidRPr="00DA2564" w:rsidRDefault="00DA2564" w:rsidP="00DA2564">
            <w:pPr>
              <w:spacing w:line="276" w:lineRule="auto"/>
              <w:rPr>
                <w:color w:val="000000"/>
              </w:rPr>
            </w:pPr>
            <w:r w:rsidRPr="00DA2564">
              <w:t>Prepare simple drawings</w:t>
            </w:r>
          </w:p>
        </w:tc>
      </w:tr>
      <w:tr w:rsidR="00364531" w:rsidRPr="00DA2564" w14:paraId="7E0B5CDD" w14:textId="77777777" w:rsidTr="00DA2564">
        <w:trPr>
          <w:trHeight w:val="20"/>
        </w:trPr>
        <w:tc>
          <w:tcPr>
            <w:tcW w:w="1696" w:type="dxa"/>
            <w:shd w:val="clear" w:color="auto" w:fill="auto"/>
            <w:vAlign w:val="center"/>
          </w:tcPr>
          <w:p w14:paraId="268F503E" w14:textId="01109253" w:rsidR="00364531" w:rsidRPr="00DA2564" w:rsidRDefault="00364531" w:rsidP="00364531">
            <w:pPr>
              <w:spacing w:line="276" w:lineRule="auto"/>
            </w:pPr>
            <w:r>
              <w:t>CPCPCM3035</w:t>
            </w:r>
            <w:r w:rsidRPr="00DA2564">
              <w:t xml:space="preserve"> </w:t>
            </w:r>
          </w:p>
        </w:tc>
        <w:tc>
          <w:tcPr>
            <w:tcW w:w="6946" w:type="dxa"/>
            <w:shd w:val="clear" w:color="auto" w:fill="auto"/>
            <w:vAlign w:val="center"/>
          </w:tcPr>
          <w:p w14:paraId="630626CC" w14:textId="73CA1F17" w:rsidR="00364531" w:rsidRPr="00DA2564" w:rsidRDefault="00364531" w:rsidP="00364531">
            <w:pPr>
              <w:spacing w:line="276" w:lineRule="auto"/>
            </w:pPr>
            <w:r w:rsidRPr="00DA2564">
              <w:t xml:space="preserve">Install trench support </w:t>
            </w:r>
          </w:p>
        </w:tc>
      </w:tr>
      <w:tr w:rsidR="00364531" w:rsidRPr="00DA2564" w14:paraId="46995799" w14:textId="77777777" w:rsidTr="00DA2564">
        <w:trPr>
          <w:trHeight w:val="20"/>
        </w:trPr>
        <w:tc>
          <w:tcPr>
            <w:tcW w:w="1696" w:type="dxa"/>
            <w:shd w:val="clear" w:color="auto" w:fill="auto"/>
            <w:vAlign w:val="center"/>
          </w:tcPr>
          <w:p w14:paraId="7013FE1D" w14:textId="56927290" w:rsidR="00364531" w:rsidRPr="00DA2564" w:rsidRDefault="00364531" w:rsidP="00364531">
            <w:pPr>
              <w:spacing w:line="276" w:lineRule="auto"/>
            </w:pPr>
            <w:r w:rsidRPr="006A4FBC">
              <w:t>CPCPCM4013</w:t>
            </w:r>
          </w:p>
        </w:tc>
        <w:tc>
          <w:tcPr>
            <w:tcW w:w="6946" w:type="dxa"/>
            <w:shd w:val="clear" w:color="auto" w:fill="auto"/>
            <w:vAlign w:val="center"/>
          </w:tcPr>
          <w:p w14:paraId="4A089718" w14:textId="344CFCAF" w:rsidR="00364531" w:rsidRPr="00DA2564" w:rsidRDefault="00364531" w:rsidP="00364531">
            <w:r w:rsidRPr="006A4FBC">
              <w:t xml:space="preserve">Produce 2-D architectural drawings using </w:t>
            </w:r>
            <w:r>
              <w:t>design</w:t>
            </w:r>
            <w:r w:rsidRPr="006A4FBC">
              <w:t xml:space="preserve"> software</w:t>
            </w:r>
          </w:p>
        </w:tc>
      </w:tr>
      <w:tr w:rsidR="00364531" w:rsidRPr="00DA2564" w14:paraId="738CD68F" w14:textId="77777777" w:rsidTr="00DA2564">
        <w:trPr>
          <w:trHeight w:val="20"/>
        </w:trPr>
        <w:tc>
          <w:tcPr>
            <w:tcW w:w="1696" w:type="dxa"/>
            <w:shd w:val="clear" w:color="auto" w:fill="auto"/>
            <w:vAlign w:val="center"/>
            <w:hideMark/>
          </w:tcPr>
          <w:p w14:paraId="47308813" w14:textId="77777777" w:rsidR="00364531" w:rsidRPr="00DA2564" w:rsidRDefault="00364531" w:rsidP="00364531">
            <w:pPr>
              <w:spacing w:line="276" w:lineRule="auto"/>
              <w:rPr>
                <w:color w:val="000000"/>
              </w:rPr>
            </w:pPr>
            <w:r w:rsidRPr="00DA2564">
              <w:t xml:space="preserve">CPCPGS3055* </w:t>
            </w:r>
          </w:p>
        </w:tc>
        <w:tc>
          <w:tcPr>
            <w:tcW w:w="6946" w:type="dxa"/>
            <w:shd w:val="clear" w:color="auto" w:fill="auto"/>
            <w:vAlign w:val="center"/>
            <w:hideMark/>
          </w:tcPr>
          <w:p w14:paraId="2BE10BC2" w14:textId="77777777" w:rsidR="00364531" w:rsidRPr="00DA2564" w:rsidRDefault="00364531" w:rsidP="00364531">
            <w:pPr>
              <w:spacing w:line="276" w:lineRule="auto"/>
              <w:rPr>
                <w:color w:val="000000"/>
              </w:rPr>
            </w:pPr>
            <w:r w:rsidRPr="00DA2564">
              <w:t xml:space="preserve">Install gas sub-meters </w:t>
            </w:r>
          </w:p>
        </w:tc>
      </w:tr>
      <w:tr w:rsidR="00364531" w:rsidRPr="00DA2564" w14:paraId="5DF833F6" w14:textId="77777777" w:rsidTr="00DA2564">
        <w:trPr>
          <w:trHeight w:val="20"/>
        </w:trPr>
        <w:tc>
          <w:tcPr>
            <w:tcW w:w="1696" w:type="dxa"/>
            <w:shd w:val="clear" w:color="auto" w:fill="auto"/>
            <w:vAlign w:val="center"/>
            <w:hideMark/>
          </w:tcPr>
          <w:p w14:paraId="7D1017EB" w14:textId="77777777" w:rsidR="00364531" w:rsidRPr="00DA2564" w:rsidRDefault="00364531" w:rsidP="00364531">
            <w:pPr>
              <w:spacing w:line="276" w:lineRule="auto"/>
              <w:rPr>
                <w:color w:val="000000"/>
              </w:rPr>
            </w:pPr>
            <w:r w:rsidRPr="00DA2564">
              <w:t>CPCPGS3060*</w:t>
            </w:r>
          </w:p>
        </w:tc>
        <w:tc>
          <w:tcPr>
            <w:tcW w:w="6946" w:type="dxa"/>
            <w:shd w:val="clear" w:color="auto" w:fill="auto"/>
            <w:vAlign w:val="center"/>
            <w:hideMark/>
          </w:tcPr>
          <w:p w14:paraId="6D7288D5" w14:textId="7E4BDFB4" w:rsidR="00364531" w:rsidRPr="00DA2564" w:rsidRDefault="00364531" w:rsidP="00364531">
            <w:pPr>
              <w:spacing w:line="276" w:lineRule="auto"/>
              <w:rPr>
                <w:color w:val="000000"/>
              </w:rPr>
            </w:pPr>
            <w:r w:rsidRPr="00DA2564">
              <w:t>Install LPG storage of aggregate storage capacity exceeding 500 litres and less than 8</w:t>
            </w:r>
            <w:r>
              <w:t xml:space="preserve"> kl</w:t>
            </w:r>
            <w:r w:rsidRPr="00DA2564">
              <w:t xml:space="preserve"> </w:t>
            </w:r>
          </w:p>
        </w:tc>
      </w:tr>
      <w:tr w:rsidR="00364531" w:rsidRPr="00DA2564" w14:paraId="0B9C79D6" w14:textId="77777777" w:rsidTr="00DA2564">
        <w:trPr>
          <w:trHeight w:val="20"/>
        </w:trPr>
        <w:tc>
          <w:tcPr>
            <w:tcW w:w="1696" w:type="dxa"/>
            <w:shd w:val="clear" w:color="auto" w:fill="auto"/>
            <w:vAlign w:val="center"/>
            <w:hideMark/>
          </w:tcPr>
          <w:p w14:paraId="15EE4374" w14:textId="77777777" w:rsidR="00364531" w:rsidRPr="00DA2564" w:rsidRDefault="00364531" w:rsidP="00364531">
            <w:pPr>
              <w:spacing w:line="276" w:lineRule="auto"/>
              <w:rPr>
                <w:color w:val="000000"/>
              </w:rPr>
            </w:pPr>
            <w:r w:rsidRPr="00DA2564">
              <w:t>CPCPGS4011*</w:t>
            </w:r>
          </w:p>
        </w:tc>
        <w:tc>
          <w:tcPr>
            <w:tcW w:w="6946" w:type="dxa"/>
            <w:shd w:val="clear" w:color="auto" w:fill="auto"/>
            <w:vAlign w:val="center"/>
            <w:hideMark/>
          </w:tcPr>
          <w:p w14:paraId="709E7FDF" w14:textId="77777777" w:rsidR="00364531" w:rsidRPr="00DA2564" w:rsidRDefault="00364531" w:rsidP="00364531">
            <w:pPr>
              <w:spacing w:line="276" w:lineRule="auto"/>
              <w:rPr>
                <w:color w:val="000000"/>
              </w:rPr>
            </w:pPr>
            <w:r w:rsidRPr="00DA2564">
              <w:t>Design and size consumer gas installations</w:t>
            </w:r>
          </w:p>
        </w:tc>
      </w:tr>
      <w:tr w:rsidR="00364531" w:rsidRPr="00DA2564" w14:paraId="17DD2D6A" w14:textId="77777777" w:rsidTr="00DA2564">
        <w:trPr>
          <w:trHeight w:val="20"/>
        </w:trPr>
        <w:tc>
          <w:tcPr>
            <w:tcW w:w="1696" w:type="dxa"/>
            <w:shd w:val="clear" w:color="auto" w:fill="auto"/>
            <w:vAlign w:val="center"/>
            <w:hideMark/>
          </w:tcPr>
          <w:p w14:paraId="0CFAC8E8" w14:textId="6DD19A5D" w:rsidR="00364531" w:rsidRPr="00DA2564" w:rsidRDefault="00364531" w:rsidP="00364531">
            <w:pPr>
              <w:spacing w:line="276" w:lineRule="auto"/>
              <w:rPr>
                <w:color w:val="000000"/>
              </w:rPr>
            </w:pPr>
            <w:r w:rsidRPr="00DA2564">
              <w:t>CPCPMS3031</w:t>
            </w:r>
            <w:r>
              <w:t>*</w:t>
            </w:r>
            <w:r w:rsidRPr="00DA2564">
              <w:t xml:space="preserve"> </w:t>
            </w:r>
          </w:p>
        </w:tc>
        <w:tc>
          <w:tcPr>
            <w:tcW w:w="6946" w:type="dxa"/>
            <w:shd w:val="clear" w:color="auto" w:fill="auto"/>
            <w:vAlign w:val="center"/>
            <w:hideMark/>
          </w:tcPr>
          <w:p w14:paraId="0BFA2EAC" w14:textId="77777777" w:rsidR="00364531" w:rsidRPr="00DA2564" w:rsidRDefault="00364531" w:rsidP="00364531">
            <w:pPr>
              <w:spacing w:line="276" w:lineRule="auto"/>
              <w:rPr>
                <w:color w:val="000000"/>
              </w:rPr>
            </w:pPr>
            <w:r w:rsidRPr="00DA2564">
              <w:t xml:space="preserve">Fabricate and install steel pressure piping </w:t>
            </w:r>
          </w:p>
        </w:tc>
      </w:tr>
      <w:tr w:rsidR="00364531" w:rsidRPr="00DA2564" w14:paraId="3A96B483" w14:textId="77777777" w:rsidTr="00DA2564">
        <w:trPr>
          <w:trHeight w:val="20"/>
        </w:trPr>
        <w:tc>
          <w:tcPr>
            <w:tcW w:w="1696" w:type="dxa"/>
            <w:shd w:val="clear" w:color="auto" w:fill="auto"/>
            <w:vAlign w:val="center"/>
            <w:hideMark/>
          </w:tcPr>
          <w:p w14:paraId="1B240670" w14:textId="1D1BCAB0" w:rsidR="00364531" w:rsidRPr="00DA2564" w:rsidRDefault="00364531" w:rsidP="00364531">
            <w:pPr>
              <w:spacing w:line="276" w:lineRule="auto"/>
              <w:rPr>
                <w:color w:val="000000"/>
              </w:rPr>
            </w:pPr>
            <w:r w:rsidRPr="00DA2564">
              <w:t xml:space="preserve">CPCPMS3033 </w:t>
            </w:r>
            <w:r>
              <w:t>*</w:t>
            </w:r>
          </w:p>
        </w:tc>
        <w:tc>
          <w:tcPr>
            <w:tcW w:w="6946" w:type="dxa"/>
            <w:shd w:val="clear" w:color="auto" w:fill="auto"/>
            <w:vAlign w:val="center"/>
            <w:hideMark/>
          </w:tcPr>
          <w:p w14:paraId="5017C2BD" w14:textId="77777777" w:rsidR="00364531" w:rsidRPr="00DA2564" w:rsidRDefault="00364531" w:rsidP="00364531">
            <w:pPr>
              <w:spacing w:line="276" w:lineRule="auto"/>
              <w:rPr>
                <w:color w:val="000000"/>
              </w:rPr>
            </w:pPr>
            <w:r w:rsidRPr="00DA2564">
              <w:t xml:space="preserve">Install small bore heating systems </w:t>
            </w:r>
          </w:p>
        </w:tc>
      </w:tr>
      <w:tr w:rsidR="00364531" w:rsidRPr="00DA2564" w14:paraId="51711204" w14:textId="77777777" w:rsidTr="00DA2564">
        <w:trPr>
          <w:trHeight w:val="20"/>
        </w:trPr>
        <w:tc>
          <w:tcPr>
            <w:tcW w:w="1696" w:type="dxa"/>
            <w:shd w:val="clear" w:color="auto" w:fill="auto"/>
            <w:vAlign w:val="center"/>
            <w:hideMark/>
          </w:tcPr>
          <w:p w14:paraId="4297D5FD" w14:textId="77777777" w:rsidR="00364531" w:rsidRPr="00DA2564" w:rsidRDefault="00364531" w:rsidP="00364531">
            <w:pPr>
              <w:spacing w:line="276" w:lineRule="auto"/>
              <w:rPr>
                <w:color w:val="000000"/>
              </w:rPr>
            </w:pPr>
            <w:r w:rsidRPr="00DA2564">
              <w:lastRenderedPageBreak/>
              <w:t>MEM05049*</w:t>
            </w:r>
          </w:p>
        </w:tc>
        <w:tc>
          <w:tcPr>
            <w:tcW w:w="6946" w:type="dxa"/>
            <w:shd w:val="clear" w:color="auto" w:fill="auto"/>
            <w:vAlign w:val="center"/>
            <w:hideMark/>
          </w:tcPr>
          <w:p w14:paraId="55F920ED" w14:textId="77777777" w:rsidR="00364531" w:rsidRPr="00DA2564" w:rsidRDefault="00364531" w:rsidP="00364531">
            <w:pPr>
              <w:spacing w:line="276" w:lineRule="auto"/>
              <w:rPr>
                <w:color w:val="000000"/>
              </w:rPr>
            </w:pPr>
            <w:r w:rsidRPr="00DA2564">
              <w:t xml:space="preserve">Perform routine gas tungsten arc welding </w:t>
            </w:r>
          </w:p>
        </w:tc>
      </w:tr>
      <w:tr w:rsidR="00364531" w:rsidRPr="00DA2564" w14:paraId="3479A7B4" w14:textId="77777777" w:rsidTr="00DA2564">
        <w:trPr>
          <w:trHeight w:val="20"/>
        </w:trPr>
        <w:tc>
          <w:tcPr>
            <w:tcW w:w="1696" w:type="dxa"/>
            <w:shd w:val="clear" w:color="auto" w:fill="auto"/>
            <w:vAlign w:val="center"/>
            <w:hideMark/>
          </w:tcPr>
          <w:p w14:paraId="79CD0F32" w14:textId="77777777" w:rsidR="00364531" w:rsidRPr="00DA2564" w:rsidRDefault="00364531" w:rsidP="00364531">
            <w:pPr>
              <w:spacing w:line="276" w:lineRule="auto"/>
              <w:rPr>
                <w:color w:val="000000"/>
              </w:rPr>
            </w:pPr>
            <w:r w:rsidRPr="00DA2564">
              <w:t>MEM05050 *</w:t>
            </w:r>
          </w:p>
        </w:tc>
        <w:tc>
          <w:tcPr>
            <w:tcW w:w="6946" w:type="dxa"/>
            <w:shd w:val="clear" w:color="auto" w:fill="auto"/>
            <w:vAlign w:val="center"/>
            <w:hideMark/>
          </w:tcPr>
          <w:p w14:paraId="4ACCF902" w14:textId="77777777" w:rsidR="00364531" w:rsidRPr="00DA2564" w:rsidRDefault="00364531" w:rsidP="00364531">
            <w:pPr>
              <w:spacing w:line="276" w:lineRule="auto"/>
              <w:rPr>
                <w:color w:val="000000"/>
              </w:rPr>
            </w:pPr>
            <w:r w:rsidRPr="00DA2564">
              <w:t xml:space="preserve">Perform routine gas metal arc welding </w:t>
            </w:r>
          </w:p>
        </w:tc>
      </w:tr>
      <w:tr w:rsidR="00364531" w:rsidRPr="00DA2564" w14:paraId="78E44E47" w14:textId="77777777" w:rsidTr="00DA2564">
        <w:trPr>
          <w:trHeight w:val="20"/>
        </w:trPr>
        <w:tc>
          <w:tcPr>
            <w:tcW w:w="1696" w:type="dxa"/>
            <w:shd w:val="clear" w:color="auto" w:fill="auto"/>
            <w:vAlign w:val="center"/>
            <w:hideMark/>
          </w:tcPr>
          <w:p w14:paraId="3A238666" w14:textId="77777777" w:rsidR="00364531" w:rsidRPr="00DA2564" w:rsidRDefault="00364531" w:rsidP="00364531">
            <w:pPr>
              <w:spacing w:line="276" w:lineRule="auto"/>
              <w:rPr>
                <w:color w:val="000000"/>
              </w:rPr>
            </w:pPr>
            <w:r w:rsidRPr="00DA2564">
              <w:t>MEM11011</w:t>
            </w:r>
          </w:p>
        </w:tc>
        <w:tc>
          <w:tcPr>
            <w:tcW w:w="6946" w:type="dxa"/>
            <w:shd w:val="clear" w:color="auto" w:fill="auto"/>
            <w:vAlign w:val="center"/>
            <w:hideMark/>
          </w:tcPr>
          <w:p w14:paraId="7FE7C101" w14:textId="77777777" w:rsidR="00364531" w:rsidRPr="00DA2564" w:rsidRDefault="00364531" w:rsidP="00364531">
            <w:pPr>
              <w:spacing w:line="276" w:lineRule="auto"/>
              <w:rPr>
                <w:color w:val="000000"/>
              </w:rPr>
            </w:pPr>
            <w:r w:rsidRPr="00DA2564">
              <w:t>Undertake manual handling</w:t>
            </w:r>
          </w:p>
        </w:tc>
      </w:tr>
      <w:tr w:rsidR="00364531" w:rsidRPr="00DA2564" w14:paraId="381F5615" w14:textId="77777777" w:rsidTr="00DA2564">
        <w:trPr>
          <w:trHeight w:val="20"/>
        </w:trPr>
        <w:tc>
          <w:tcPr>
            <w:tcW w:w="1696" w:type="dxa"/>
            <w:shd w:val="clear" w:color="auto" w:fill="auto"/>
            <w:vAlign w:val="center"/>
            <w:hideMark/>
          </w:tcPr>
          <w:p w14:paraId="699BF100" w14:textId="77777777" w:rsidR="00364531" w:rsidRPr="00DA2564" w:rsidRDefault="00364531" w:rsidP="00364531">
            <w:pPr>
              <w:spacing w:line="276" w:lineRule="auto"/>
              <w:rPr>
                <w:color w:val="000000"/>
              </w:rPr>
            </w:pPr>
            <w:r w:rsidRPr="00DA2564">
              <w:t>MEM13015</w:t>
            </w:r>
          </w:p>
        </w:tc>
        <w:tc>
          <w:tcPr>
            <w:tcW w:w="6946" w:type="dxa"/>
            <w:shd w:val="clear" w:color="auto" w:fill="auto"/>
            <w:vAlign w:val="center"/>
            <w:hideMark/>
          </w:tcPr>
          <w:p w14:paraId="1E798CE8" w14:textId="77777777" w:rsidR="00364531" w:rsidRPr="00DA2564" w:rsidRDefault="00364531" w:rsidP="00364531">
            <w:pPr>
              <w:spacing w:line="276" w:lineRule="auto"/>
              <w:rPr>
                <w:color w:val="000000"/>
              </w:rPr>
            </w:pPr>
            <w:r w:rsidRPr="00DA2564">
              <w:t>Work safely and effectively in manufacturing and engineering</w:t>
            </w:r>
          </w:p>
        </w:tc>
      </w:tr>
      <w:tr w:rsidR="00364531" w:rsidRPr="00DA2564" w14:paraId="6F5D24AC" w14:textId="77777777" w:rsidTr="00DA2564">
        <w:trPr>
          <w:trHeight w:val="20"/>
        </w:trPr>
        <w:tc>
          <w:tcPr>
            <w:tcW w:w="1696" w:type="dxa"/>
            <w:shd w:val="clear" w:color="auto" w:fill="auto"/>
            <w:vAlign w:val="center"/>
            <w:hideMark/>
          </w:tcPr>
          <w:p w14:paraId="25362724" w14:textId="77777777" w:rsidR="00364531" w:rsidRPr="00DA2564" w:rsidRDefault="00364531" w:rsidP="00364531">
            <w:pPr>
              <w:spacing w:line="276" w:lineRule="auto"/>
              <w:rPr>
                <w:color w:val="000000"/>
              </w:rPr>
            </w:pPr>
            <w:r w:rsidRPr="00DA2564">
              <w:t>MEM16006</w:t>
            </w:r>
          </w:p>
        </w:tc>
        <w:tc>
          <w:tcPr>
            <w:tcW w:w="6946" w:type="dxa"/>
            <w:shd w:val="clear" w:color="auto" w:fill="auto"/>
            <w:vAlign w:val="center"/>
            <w:hideMark/>
          </w:tcPr>
          <w:p w14:paraId="29885CCE" w14:textId="77777777" w:rsidR="00364531" w:rsidRPr="00DA2564" w:rsidRDefault="00364531" w:rsidP="00364531">
            <w:pPr>
              <w:spacing w:line="276" w:lineRule="auto"/>
              <w:rPr>
                <w:color w:val="000000"/>
              </w:rPr>
            </w:pPr>
            <w:r w:rsidRPr="00DA2564">
              <w:t>Organise and communicate information</w:t>
            </w:r>
          </w:p>
        </w:tc>
      </w:tr>
      <w:tr w:rsidR="00364531" w:rsidRPr="00DA2564" w14:paraId="30DADBE1" w14:textId="77777777" w:rsidTr="00DA2564">
        <w:trPr>
          <w:trHeight w:val="20"/>
        </w:trPr>
        <w:tc>
          <w:tcPr>
            <w:tcW w:w="1696" w:type="dxa"/>
            <w:shd w:val="clear" w:color="auto" w:fill="auto"/>
            <w:vAlign w:val="center"/>
            <w:hideMark/>
          </w:tcPr>
          <w:p w14:paraId="05CDAEB9" w14:textId="77777777" w:rsidR="00364531" w:rsidRPr="00DA2564" w:rsidRDefault="00364531" w:rsidP="00364531">
            <w:pPr>
              <w:spacing w:line="276" w:lineRule="auto"/>
              <w:rPr>
                <w:color w:val="000000"/>
              </w:rPr>
            </w:pPr>
            <w:r w:rsidRPr="00DA2564">
              <w:t>UEENEEP012A</w:t>
            </w:r>
          </w:p>
        </w:tc>
        <w:tc>
          <w:tcPr>
            <w:tcW w:w="6946" w:type="dxa"/>
            <w:shd w:val="clear" w:color="auto" w:fill="auto"/>
            <w:vAlign w:val="center"/>
            <w:hideMark/>
          </w:tcPr>
          <w:p w14:paraId="3EB49592" w14:textId="77777777" w:rsidR="00364531" w:rsidRPr="00DA2564" w:rsidRDefault="00364531" w:rsidP="00364531">
            <w:pPr>
              <w:spacing w:line="276" w:lineRule="auto"/>
              <w:rPr>
                <w:color w:val="000000"/>
              </w:rPr>
            </w:pPr>
            <w:r w:rsidRPr="00DA2564">
              <w:t>Disconnect/reconnect composite appliances connected to low voltage installation wiring</w:t>
            </w:r>
          </w:p>
        </w:tc>
      </w:tr>
      <w:tr w:rsidR="00364531" w:rsidRPr="00DA2564" w14:paraId="0CAE4F00" w14:textId="77777777" w:rsidTr="00DA2564">
        <w:trPr>
          <w:trHeight w:val="20"/>
        </w:trPr>
        <w:tc>
          <w:tcPr>
            <w:tcW w:w="1696" w:type="dxa"/>
            <w:shd w:val="clear" w:color="auto" w:fill="auto"/>
            <w:vAlign w:val="center"/>
            <w:hideMark/>
          </w:tcPr>
          <w:p w14:paraId="57321869" w14:textId="77777777" w:rsidR="00364531" w:rsidRPr="00DA2564" w:rsidRDefault="00364531" w:rsidP="00364531">
            <w:pPr>
              <w:spacing w:line="276" w:lineRule="auto"/>
              <w:rPr>
                <w:color w:val="000000"/>
              </w:rPr>
            </w:pPr>
            <w:r w:rsidRPr="00DA2564">
              <w:t>UEENEEP014A</w:t>
            </w:r>
          </w:p>
        </w:tc>
        <w:tc>
          <w:tcPr>
            <w:tcW w:w="6946" w:type="dxa"/>
            <w:shd w:val="clear" w:color="auto" w:fill="auto"/>
            <w:vAlign w:val="center"/>
            <w:hideMark/>
          </w:tcPr>
          <w:p w14:paraId="37DF4D89" w14:textId="77777777" w:rsidR="00364531" w:rsidRPr="00DA2564" w:rsidRDefault="00364531" w:rsidP="00364531">
            <w:pPr>
              <w:spacing w:line="276" w:lineRule="auto"/>
              <w:rPr>
                <w:color w:val="000000"/>
              </w:rPr>
            </w:pPr>
            <w:r w:rsidRPr="00DA2564">
              <w:t>Disconnect - reconnect water heaters connected to low voltage installation wiring</w:t>
            </w:r>
          </w:p>
        </w:tc>
      </w:tr>
    </w:tbl>
    <w:p w14:paraId="01733291" w14:textId="77777777" w:rsidR="000B287D" w:rsidRDefault="000B287D" w:rsidP="00851BF0">
      <w:pPr>
        <w:rPr>
          <w:rFonts w:cs="Calibri"/>
          <w:color w:val="000000" w:themeColor="text1"/>
        </w:rPr>
      </w:pPr>
    </w:p>
    <w:p w14:paraId="7FD2F1B4" w14:textId="77777777" w:rsidR="00DA2564" w:rsidRPr="00851BF0" w:rsidRDefault="00DA2564" w:rsidP="00851BF0">
      <w:pPr>
        <w:rPr>
          <w:rFonts w:cs="Calibri"/>
          <w:color w:val="000000" w:themeColor="text1"/>
        </w:rPr>
      </w:pPr>
    </w:p>
    <w:p w14:paraId="7B50FAAB"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7D95615E" w14:textId="77777777" w:rsidTr="007C2137">
        <w:trPr>
          <w:trHeight w:hRule="exact" w:val="944"/>
        </w:trPr>
        <w:tc>
          <w:tcPr>
            <w:tcW w:w="1164" w:type="pct"/>
            <w:shd w:val="clear" w:color="auto" w:fill="auto"/>
            <w:hideMark/>
          </w:tcPr>
          <w:p w14:paraId="6CAD78C4"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FEE0C7"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2E020996"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A691D4A" w14:textId="2E3D8AA8" w:rsidR="00851BF0" w:rsidRPr="00851BF0" w:rsidRDefault="00C9579C"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50B8207B" w14:textId="77777777" w:rsidTr="008448F6">
        <w:trPr>
          <w:trHeight w:val="28"/>
        </w:trPr>
        <w:tc>
          <w:tcPr>
            <w:tcW w:w="1164" w:type="pct"/>
            <w:shd w:val="clear" w:color="auto" w:fill="auto"/>
            <w:vAlign w:val="center"/>
          </w:tcPr>
          <w:p w14:paraId="1B62DB35" w14:textId="01683F89" w:rsidR="00173306" w:rsidRDefault="008448F6" w:rsidP="007C2137">
            <w:pPr>
              <w:rPr>
                <w:rFonts w:cs="Calibri"/>
                <w:color w:val="000000" w:themeColor="text1"/>
                <w:lang w:eastAsia="en-AU"/>
              </w:rPr>
            </w:pPr>
            <w:r>
              <w:rPr>
                <w:rFonts w:cs="Calibri"/>
                <w:color w:val="000000" w:themeColor="text1"/>
                <w:lang w:eastAsia="en-AU"/>
              </w:rPr>
              <w:t>CPC3</w:t>
            </w:r>
            <w:r w:rsidR="00C3089F">
              <w:rPr>
                <w:rFonts w:cs="Calibri"/>
                <w:color w:val="000000" w:themeColor="text1"/>
                <w:lang w:eastAsia="en-AU"/>
              </w:rPr>
              <w:t>27</w:t>
            </w:r>
            <w:r w:rsidR="00C03BB4">
              <w:rPr>
                <w:rFonts w:cs="Calibri"/>
                <w:color w:val="000000" w:themeColor="text1"/>
                <w:lang w:eastAsia="en-AU"/>
              </w:rPr>
              <w:t>20</w:t>
            </w:r>
          </w:p>
          <w:p w14:paraId="66C549E8" w14:textId="3C444C22" w:rsidR="00851BF0" w:rsidRPr="00851BF0" w:rsidRDefault="008448F6" w:rsidP="007C2137">
            <w:pPr>
              <w:rPr>
                <w:rFonts w:cs="Calibri"/>
                <w:color w:val="000000" w:themeColor="text1"/>
                <w:lang w:eastAsia="en-AU"/>
              </w:rPr>
            </w:pPr>
            <w:r>
              <w:rPr>
                <w:rFonts w:cs="Calibri"/>
                <w:color w:val="000000" w:themeColor="text1"/>
                <w:lang w:eastAsia="en-AU"/>
              </w:rPr>
              <w:t>Certificate III in</w:t>
            </w:r>
            <w:r w:rsidR="001835B6">
              <w:rPr>
                <w:rFonts w:cs="Calibri"/>
                <w:color w:val="000000" w:themeColor="text1"/>
                <w:lang w:eastAsia="en-AU"/>
              </w:rPr>
              <w:t xml:space="preserve"> </w:t>
            </w:r>
            <w:r w:rsidR="00173306">
              <w:rPr>
                <w:rFonts w:cs="Calibri"/>
                <w:color w:val="000000" w:themeColor="text1"/>
                <w:lang w:eastAsia="en-AU"/>
              </w:rPr>
              <w:t>Gas Fitting</w:t>
            </w:r>
          </w:p>
        </w:tc>
        <w:tc>
          <w:tcPr>
            <w:tcW w:w="1329" w:type="pct"/>
            <w:shd w:val="clear" w:color="auto" w:fill="auto"/>
            <w:vAlign w:val="center"/>
          </w:tcPr>
          <w:p w14:paraId="39B145BD" w14:textId="563B216A" w:rsidR="008448F6" w:rsidRDefault="008448F6" w:rsidP="007C2137">
            <w:pPr>
              <w:rPr>
                <w:rFonts w:cs="Calibri"/>
                <w:color w:val="000000" w:themeColor="text1"/>
              </w:rPr>
            </w:pPr>
            <w:r>
              <w:rPr>
                <w:rFonts w:cs="Calibri"/>
                <w:color w:val="000000" w:themeColor="text1"/>
              </w:rPr>
              <w:t>CPC3</w:t>
            </w:r>
            <w:r w:rsidR="00173306">
              <w:rPr>
                <w:rFonts w:cs="Calibri"/>
                <w:color w:val="000000" w:themeColor="text1"/>
              </w:rPr>
              <w:t>2713</w:t>
            </w:r>
          </w:p>
          <w:p w14:paraId="60CD322F" w14:textId="5D8BA701" w:rsidR="00851BF0" w:rsidRPr="00851BF0" w:rsidRDefault="008448F6" w:rsidP="007C2137">
            <w:pPr>
              <w:rPr>
                <w:rFonts w:cs="Calibri"/>
                <w:color w:val="000000" w:themeColor="text1"/>
              </w:rPr>
            </w:pPr>
            <w:r>
              <w:rPr>
                <w:rFonts w:cs="Calibri"/>
                <w:color w:val="000000" w:themeColor="text1"/>
              </w:rPr>
              <w:t xml:space="preserve">Certificate III in </w:t>
            </w:r>
            <w:r w:rsidR="00173306">
              <w:rPr>
                <w:rFonts w:cs="Calibri"/>
                <w:color w:val="000000" w:themeColor="text1"/>
              </w:rPr>
              <w:t>Gas Fitting</w:t>
            </w:r>
          </w:p>
        </w:tc>
        <w:tc>
          <w:tcPr>
            <w:tcW w:w="1783" w:type="pct"/>
            <w:shd w:val="clear" w:color="auto" w:fill="auto"/>
            <w:vAlign w:val="center"/>
          </w:tcPr>
          <w:p w14:paraId="3B0B1CB3" w14:textId="7A98EA06" w:rsidR="00851BF0" w:rsidRPr="00851BF0" w:rsidRDefault="00173306" w:rsidP="00084468">
            <w:pPr>
              <w:rPr>
                <w:rFonts w:cs="Calibri"/>
                <w:color w:val="000000" w:themeColor="text1"/>
              </w:rPr>
            </w:pPr>
            <w:r w:rsidRPr="00173306">
              <w:rPr>
                <w:rFonts w:cs="Calibri"/>
                <w:color w:val="000000" w:themeColor="text1"/>
              </w:rPr>
              <w:t>Qualification supersedes and is equivalent to</w:t>
            </w:r>
            <w:r w:rsidR="00C3089F">
              <w:rPr>
                <w:rFonts w:cs="Calibri"/>
                <w:color w:val="000000" w:themeColor="text1"/>
              </w:rPr>
              <w:t xml:space="preserve"> </w:t>
            </w:r>
            <w:r w:rsidR="00C3089F" w:rsidRPr="00173306">
              <w:rPr>
                <w:rFonts w:cs="Calibri"/>
                <w:color w:val="000000" w:themeColor="text1"/>
              </w:rPr>
              <w:t>CPC32713</w:t>
            </w:r>
            <w:r w:rsidR="00975114">
              <w:rPr>
                <w:rFonts w:cs="Calibri"/>
                <w:color w:val="000000" w:themeColor="text1"/>
              </w:rPr>
              <w:t xml:space="preserve"> </w:t>
            </w:r>
            <w:r w:rsidR="00C3089F">
              <w:rPr>
                <w:rFonts w:cs="Calibri"/>
                <w:color w:val="000000" w:themeColor="text1"/>
              </w:rPr>
              <w:t xml:space="preserve">Certificate III in </w:t>
            </w:r>
            <w:r w:rsidR="00084468">
              <w:rPr>
                <w:rFonts w:cs="Calibri"/>
                <w:color w:val="000000" w:themeColor="text1"/>
              </w:rPr>
              <w:t>Gas Fitting</w:t>
            </w:r>
            <w:r w:rsidR="00C3089F">
              <w:rPr>
                <w:rFonts w:cs="Calibri"/>
                <w:color w:val="000000" w:themeColor="text1"/>
              </w:rPr>
              <w:t xml:space="preserve">  </w:t>
            </w:r>
          </w:p>
        </w:tc>
        <w:tc>
          <w:tcPr>
            <w:tcW w:w="725" w:type="pct"/>
            <w:shd w:val="clear" w:color="auto" w:fill="auto"/>
            <w:vAlign w:val="center"/>
          </w:tcPr>
          <w:p w14:paraId="3458E0E2" w14:textId="617564EA" w:rsidR="00851BF0" w:rsidRPr="00851BF0" w:rsidRDefault="00173306" w:rsidP="008448F6">
            <w:pPr>
              <w:jc w:val="center"/>
              <w:rPr>
                <w:rFonts w:cs="Calibri"/>
                <w:color w:val="000000" w:themeColor="text1"/>
              </w:rPr>
            </w:pPr>
            <w:r>
              <w:rPr>
                <w:rFonts w:cs="Calibri"/>
                <w:color w:val="000000" w:themeColor="text1"/>
              </w:rPr>
              <w:t>E</w:t>
            </w:r>
          </w:p>
        </w:tc>
      </w:tr>
    </w:tbl>
    <w:p w14:paraId="42C2FB7B" w14:textId="77777777" w:rsidR="00851BF0" w:rsidRPr="00851BF0" w:rsidRDefault="00851BF0" w:rsidP="00851BF0">
      <w:pPr>
        <w:rPr>
          <w:rFonts w:cs="Calibri"/>
          <w:color w:val="000000" w:themeColor="text1"/>
        </w:rPr>
      </w:pPr>
    </w:p>
    <w:p w14:paraId="4D366DA2" w14:textId="77777777" w:rsidR="00851BF0" w:rsidRDefault="00851BF0" w:rsidP="00851BF0">
      <w:pPr>
        <w:rPr>
          <w:b/>
        </w:rPr>
      </w:pPr>
      <w:r w:rsidRPr="00851BF0">
        <w:rPr>
          <w:b/>
        </w:rPr>
        <w:t>LINKS</w:t>
      </w:r>
    </w:p>
    <w:p w14:paraId="3C18B26C" w14:textId="77777777" w:rsidR="00851BF0" w:rsidRPr="00851BF0" w:rsidRDefault="00851BF0" w:rsidP="00851BF0">
      <w:pPr>
        <w:rPr>
          <w:b/>
        </w:rPr>
      </w:pPr>
    </w:p>
    <w:p w14:paraId="1A81B985" w14:textId="00C3B3E9" w:rsidR="00D120A2" w:rsidRDefault="00851BF0" w:rsidP="00D120A2">
      <w:pPr>
        <w:rPr>
          <w:rFonts w:cs="Calibri"/>
          <w:color w:val="000000" w:themeColor="text1"/>
        </w:rPr>
      </w:pPr>
      <w:r w:rsidRPr="00851BF0">
        <w:rPr>
          <w:rFonts w:cs="Calibri"/>
          <w:color w:val="000000" w:themeColor="text1"/>
        </w:rPr>
        <w:t>An Implementation Guide to this Training Package is available at:</w:t>
      </w:r>
      <w:r w:rsidR="008448F6">
        <w:rPr>
          <w:rFonts w:cs="Calibri"/>
          <w:color w:val="000000" w:themeColor="text1"/>
        </w:rPr>
        <w:t xml:space="preserve"> </w:t>
      </w:r>
    </w:p>
    <w:p w14:paraId="000DB849" w14:textId="29636A04" w:rsidR="000B54B6" w:rsidRDefault="000B54B6" w:rsidP="00D120A2">
      <w:pPr>
        <w:rPr>
          <w:rFonts w:cs="Calibri"/>
          <w:color w:val="000000" w:themeColor="text1"/>
        </w:rPr>
      </w:pPr>
    </w:p>
    <w:p w14:paraId="2F3EFC0F" w14:textId="77777777" w:rsidR="000D4918" w:rsidRPr="00CC0B26" w:rsidRDefault="008A6818" w:rsidP="000D4918">
      <w:pPr>
        <w:rPr>
          <w:rFonts w:eastAsia="Yu Gothic Light"/>
          <w:b/>
          <w:sz w:val="32"/>
          <w:szCs w:val="26"/>
        </w:rPr>
      </w:pPr>
      <w:hyperlink r:id="rId8" w:history="1">
        <w:r w:rsidR="000D4918" w:rsidRPr="00DA329C">
          <w:rPr>
            <w:rStyle w:val="Hyperlink"/>
          </w:rPr>
          <w:t>https://vetnet.education.gov.au/Pages/TrainingDocs.aspx?q=7e15fa6a-68b8-4097-b099-030a5569b1ad</w:t>
        </w:r>
      </w:hyperlink>
    </w:p>
    <w:p w14:paraId="6FAAD760" w14:textId="77777777" w:rsidR="000B54B6" w:rsidRPr="000E66CD" w:rsidRDefault="000B54B6" w:rsidP="00D120A2">
      <w:pPr>
        <w:rPr>
          <w:rFonts w:cs="Calibri"/>
        </w:rPr>
      </w:pPr>
    </w:p>
    <w:sectPr w:rsidR="000B54B6" w:rsidRPr="000E66CD" w:rsidSect="00100640">
      <w:headerReference w:type="default"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A2C1" w14:textId="77777777" w:rsidR="008A6818" w:rsidRDefault="008A6818">
      <w:r>
        <w:separator/>
      </w:r>
    </w:p>
  </w:endnote>
  <w:endnote w:type="continuationSeparator" w:id="0">
    <w:p w14:paraId="49E74045" w14:textId="77777777" w:rsidR="008A6818" w:rsidRDefault="008A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6014D82D" w14:textId="77777777" w:rsidR="00866AAA" w:rsidRDefault="00540D9F" w:rsidP="00F81562">
            <w:pPr>
              <w:pStyle w:val="Footer"/>
              <w:rPr>
                <w:sz w:val="24"/>
              </w:rPr>
            </w:pPr>
            <w:r>
              <w:rPr>
                <w:sz w:val="24"/>
              </w:rPr>
              <w:tab/>
            </w:r>
          </w:p>
          <w:p w14:paraId="1AB632A8" w14:textId="5AA57137" w:rsidR="00866AAA" w:rsidRDefault="008A6818" w:rsidP="00F81562">
            <w:pPr>
              <w:pStyle w:val="Footer"/>
            </w:pPr>
          </w:p>
        </w:sdtContent>
      </w:sdt>
    </w:sdtContent>
  </w:sdt>
  <w:p w14:paraId="5AC2179E" w14:textId="77777777" w:rsidR="00866AAA" w:rsidRDefault="008A6818"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3D751" w14:textId="77777777" w:rsidR="008A6818" w:rsidRDefault="008A6818">
      <w:r>
        <w:separator/>
      </w:r>
    </w:p>
  </w:footnote>
  <w:footnote w:type="continuationSeparator" w:id="0">
    <w:p w14:paraId="78450603" w14:textId="77777777" w:rsidR="008A6818" w:rsidRDefault="008A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2ACB" w14:textId="61738B04" w:rsidR="00A664BF" w:rsidRDefault="008A6818" w:rsidP="00F81562">
    <w:pPr>
      <w:pStyle w:val="Header"/>
    </w:pPr>
  </w:p>
  <w:p w14:paraId="35C96A70" w14:textId="77777777" w:rsidR="00992786" w:rsidRPr="008722DF" w:rsidRDefault="008A6818"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B58"/>
    <w:multiLevelType w:val="hybridMultilevel"/>
    <w:tmpl w:val="DA44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887A03"/>
    <w:multiLevelType w:val="hybridMultilevel"/>
    <w:tmpl w:val="3BBE7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428C4"/>
    <w:multiLevelType w:val="hybridMultilevel"/>
    <w:tmpl w:val="29143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55E50"/>
    <w:multiLevelType w:val="hybridMultilevel"/>
    <w:tmpl w:val="B55C3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E94C9F"/>
    <w:multiLevelType w:val="hybridMultilevel"/>
    <w:tmpl w:val="5078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22"/>
  </w:num>
  <w:num w:numId="5">
    <w:abstractNumId w:val="4"/>
  </w:num>
  <w:num w:numId="6">
    <w:abstractNumId w:val="3"/>
  </w:num>
  <w:num w:numId="7">
    <w:abstractNumId w:val="23"/>
  </w:num>
  <w:num w:numId="8">
    <w:abstractNumId w:val="20"/>
  </w:num>
  <w:num w:numId="9">
    <w:abstractNumId w:val="21"/>
  </w:num>
  <w:num w:numId="10">
    <w:abstractNumId w:val="7"/>
  </w:num>
  <w:num w:numId="11">
    <w:abstractNumId w:val="5"/>
  </w:num>
  <w:num w:numId="12">
    <w:abstractNumId w:val="9"/>
  </w:num>
  <w:num w:numId="13">
    <w:abstractNumId w:val="16"/>
  </w:num>
  <w:num w:numId="14">
    <w:abstractNumId w:val="2"/>
  </w:num>
  <w:num w:numId="15">
    <w:abstractNumId w:val="15"/>
  </w:num>
  <w:num w:numId="16">
    <w:abstractNumId w:val="1"/>
  </w:num>
  <w:num w:numId="17">
    <w:abstractNumId w:val="8"/>
  </w:num>
  <w:num w:numId="18">
    <w:abstractNumId w:val="10"/>
  </w:num>
  <w:num w:numId="19">
    <w:abstractNumId w:val="0"/>
  </w:num>
  <w:num w:numId="20">
    <w:abstractNumId w:val="14"/>
  </w:num>
  <w:num w:numId="21">
    <w:abstractNumId w:val="19"/>
  </w:num>
  <w:num w:numId="22">
    <w:abstractNumId w:val="6"/>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42"/>
    <w:rsid w:val="000047FA"/>
    <w:rsid w:val="00010FFE"/>
    <w:rsid w:val="00034BDA"/>
    <w:rsid w:val="00035A6F"/>
    <w:rsid w:val="00076D0E"/>
    <w:rsid w:val="00084468"/>
    <w:rsid w:val="000A2BE9"/>
    <w:rsid w:val="000A3810"/>
    <w:rsid w:val="000A38B4"/>
    <w:rsid w:val="000B287D"/>
    <w:rsid w:val="000B3DFA"/>
    <w:rsid w:val="000B54B6"/>
    <w:rsid w:val="000D2D98"/>
    <w:rsid w:val="000D4918"/>
    <w:rsid w:val="000E66CD"/>
    <w:rsid w:val="000F27E7"/>
    <w:rsid w:val="001515EE"/>
    <w:rsid w:val="00166CF4"/>
    <w:rsid w:val="00173306"/>
    <w:rsid w:val="001835B6"/>
    <w:rsid w:val="001847BC"/>
    <w:rsid w:val="00195B89"/>
    <w:rsid w:val="001A2875"/>
    <w:rsid w:val="001A3942"/>
    <w:rsid w:val="001D4D44"/>
    <w:rsid w:val="001D675B"/>
    <w:rsid w:val="001D6DD8"/>
    <w:rsid w:val="001F6E2F"/>
    <w:rsid w:val="00261826"/>
    <w:rsid w:val="00270D1C"/>
    <w:rsid w:val="00274B7B"/>
    <w:rsid w:val="002A59E6"/>
    <w:rsid w:val="002B4607"/>
    <w:rsid w:val="002B7D8F"/>
    <w:rsid w:val="002C5F7A"/>
    <w:rsid w:val="002D4D0F"/>
    <w:rsid w:val="002D6F30"/>
    <w:rsid w:val="002D750F"/>
    <w:rsid w:val="002E4CDA"/>
    <w:rsid w:val="002F28D0"/>
    <w:rsid w:val="00330BAB"/>
    <w:rsid w:val="0033533B"/>
    <w:rsid w:val="003405FA"/>
    <w:rsid w:val="003468E2"/>
    <w:rsid w:val="00364531"/>
    <w:rsid w:val="003A4214"/>
    <w:rsid w:val="003D6689"/>
    <w:rsid w:val="003E53F2"/>
    <w:rsid w:val="004079CC"/>
    <w:rsid w:val="0045671A"/>
    <w:rsid w:val="004A6768"/>
    <w:rsid w:val="004B2B67"/>
    <w:rsid w:val="004C51C4"/>
    <w:rsid w:val="004D182E"/>
    <w:rsid w:val="004D24F8"/>
    <w:rsid w:val="00502F1F"/>
    <w:rsid w:val="00523F8C"/>
    <w:rsid w:val="00540D9F"/>
    <w:rsid w:val="00550D37"/>
    <w:rsid w:val="00554136"/>
    <w:rsid w:val="005551F1"/>
    <w:rsid w:val="00557420"/>
    <w:rsid w:val="005905F5"/>
    <w:rsid w:val="005A47D1"/>
    <w:rsid w:val="00653FAF"/>
    <w:rsid w:val="00672F3A"/>
    <w:rsid w:val="0068195E"/>
    <w:rsid w:val="006A3447"/>
    <w:rsid w:val="006B5C77"/>
    <w:rsid w:val="006F633B"/>
    <w:rsid w:val="007014B2"/>
    <w:rsid w:val="0070553E"/>
    <w:rsid w:val="00713C88"/>
    <w:rsid w:val="00717B1C"/>
    <w:rsid w:val="00726998"/>
    <w:rsid w:val="00736C2C"/>
    <w:rsid w:val="00773F4F"/>
    <w:rsid w:val="00795B7B"/>
    <w:rsid w:val="007966A7"/>
    <w:rsid w:val="007C088B"/>
    <w:rsid w:val="008448F6"/>
    <w:rsid w:val="00851BF0"/>
    <w:rsid w:val="00866CEF"/>
    <w:rsid w:val="008724D8"/>
    <w:rsid w:val="008749CD"/>
    <w:rsid w:val="00895EBE"/>
    <w:rsid w:val="008A6818"/>
    <w:rsid w:val="008B7086"/>
    <w:rsid w:val="008C2887"/>
    <w:rsid w:val="008C6791"/>
    <w:rsid w:val="00910411"/>
    <w:rsid w:val="00930EC9"/>
    <w:rsid w:val="00975114"/>
    <w:rsid w:val="009958EE"/>
    <w:rsid w:val="009E2797"/>
    <w:rsid w:val="00A17205"/>
    <w:rsid w:val="00A67C04"/>
    <w:rsid w:val="00A96C9D"/>
    <w:rsid w:val="00AC401A"/>
    <w:rsid w:val="00AE00F3"/>
    <w:rsid w:val="00AF71FF"/>
    <w:rsid w:val="00B677E8"/>
    <w:rsid w:val="00B878B7"/>
    <w:rsid w:val="00BB5698"/>
    <w:rsid w:val="00BC1B87"/>
    <w:rsid w:val="00C00C62"/>
    <w:rsid w:val="00C03BB4"/>
    <w:rsid w:val="00C3089F"/>
    <w:rsid w:val="00C6321A"/>
    <w:rsid w:val="00C70013"/>
    <w:rsid w:val="00C9579C"/>
    <w:rsid w:val="00CA7441"/>
    <w:rsid w:val="00D120A2"/>
    <w:rsid w:val="00D27801"/>
    <w:rsid w:val="00D71598"/>
    <w:rsid w:val="00D92B1B"/>
    <w:rsid w:val="00D965CF"/>
    <w:rsid w:val="00DA2564"/>
    <w:rsid w:val="00DB436E"/>
    <w:rsid w:val="00DC23B9"/>
    <w:rsid w:val="00DD6601"/>
    <w:rsid w:val="00DE481A"/>
    <w:rsid w:val="00E065B5"/>
    <w:rsid w:val="00E07BE1"/>
    <w:rsid w:val="00E15369"/>
    <w:rsid w:val="00E24BE4"/>
    <w:rsid w:val="00E50172"/>
    <w:rsid w:val="00E529CB"/>
    <w:rsid w:val="00E74B0E"/>
    <w:rsid w:val="00E84F5E"/>
    <w:rsid w:val="00E93013"/>
    <w:rsid w:val="00EB2B4F"/>
    <w:rsid w:val="00ED377F"/>
    <w:rsid w:val="00F25A53"/>
    <w:rsid w:val="00F32A35"/>
    <w:rsid w:val="00F33301"/>
    <w:rsid w:val="00F715B3"/>
    <w:rsid w:val="00FB10E6"/>
    <w:rsid w:val="00FD1BD7"/>
    <w:rsid w:val="00FD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6D58"/>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94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character" w:styleId="CommentReference">
    <w:name w:val="annotation reference"/>
    <w:basedOn w:val="DefaultParagraphFont"/>
    <w:uiPriority w:val="99"/>
    <w:semiHidden/>
    <w:unhideWhenUsed/>
    <w:rsid w:val="00523F8C"/>
    <w:rPr>
      <w:sz w:val="16"/>
      <w:szCs w:val="16"/>
    </w:rPr>
  </w:style>
  <w:style w:type="paragraph" w:styleId="CommentText">
    <w:name w:val="annotation text"/>
    <w:basedOn w:val="Normal"/>
    <w:link w:val="CommentTextChar"/>
    <w:uiPriority w:val="99"/>
    <w:semiHidden/>
    <w:unhideWhenUsed/>
    <w:rsid w:val="00523F8C"/>
    <w:rPr>
      <w:sz w:val="20"/>
      <w:szCs w:val="20"/>
    </w:rPr>
  </w:style>
  <w:style w:type="character" w:customStyle="1" w:styleId="CommentTextChar">
    <w:name w:val="Comment Text Char"/>
    <w:basedOn w:val="DefaultParagraphFont"/>
    <w:link w:val="CommentText"/>
    <w:uiPriority w:val="99"/>
    <w:semiHidden/>
    <w:rsid w:val="00523F8C"/>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23F8C"/>
    <w:rPr>
      <w:b/>
      <w:bCs/>
    </w:rPr>
  </w:style>
  <w:style w:type="character" w:customStyle="1" w:styleId="CommentSubjectChar">
    <w:name w:val="Comment Subject Char"/>
    <w:basedOn w:val="CommentTextChar"/>
    <w:link w:val="CommentSubject"/>
    <w:uiPriority w:val="99"/>
    <w:semiHidden/>
    <w:rsid w:val="00523F8C"/>
    <w:rPr>
      <w:rFonts w:ascii="Calibri" w:hAnsi="Calibri" w:cs="Times New Roman"/>
      <w:b/>
      <w:bCs/>
      <w:sz w:val="20"/>
      <w:szCs w:val="20"/>
      <w:lang w:val="en-AU"/>
    </w:rPr>
  </w:style>
  <w:style w:type="paragraph" w:styleId="BalloonText">
    <w:name w:val="Balloon Text"/>
    <w:basedOn w:val="Normal"/>
    <w:link w:val="BalloonTextChar"/>
    <w:uiPriority w:val="99"/>
    <w:semiHidden/>
    <w:unhideWhenUsed/>
    <w:rsid w:val="00523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8C"/>
    <w:rPr>
      <w:rFonts w:ascii="Segoe UI" w:hAnsi="Segoe UI" w:cs="Segoe UI"/>
      <w:sz w:val="18"/>
      <w:szCs w:val="18"/>
      <w:lang w:val="en-AU"/>
    </w:rPr>
  </w:style>
  <w:style w:type="paragraph" w:customStyle="1" w:styleId="SIText-Bold">
    <w:name w:val="SI Text - Bold"/>
    <w:link w:val="SIText-BoldChar"/>
    <w:qFormat/>
    <w:rsid w:val="000D4918"/>
    <w:pPr>
      <w:spacing w:before="80" w:after="80"/>
    </w:pPr>
    <w:rPr>
      <w:rFonts w:ascii="Arial" w:hAnsi="Arial" w:cs="Times New Roman"/>
      <w:b/>
      <w:sz w:val="20"/>
      <w:szCs w:val="22"/>
      <w:lang w:val="en-AU" w:eastAsia="en-AU"/>
    </w:rPr>
  </w:style>
  <w:style w:type="character" w:customStyle="1" w:styleId="SIText-BoldChar">
    <w:name w:val="SI Text - Bold Char"/>
    <w:basedOn w:val="DefaultParagraphFont"/>
    <w:link w:val="SIText-Bold"/>
    <w:rsid w:val="000D4918"/>
    <w:rPr>
      <w:rFonts w:ascii="Arial" w:hAnsi="Arial" w:cs="Times New Roman"/>
      <w:b/>
      <w:sz w:val="20"/>
      <w:szCs w:val="22"/>
      <w:lang w:val="en-AU" w:eastAsia="en-AU"/>
    </w:rPr>
  </w:style>
  <w:style w:type="paragraph" w:styleId="Revision">
    <w:name w:val="Revision"/>
    <w:hidden/>
    <w:uiPriority w:val="99"/>
    <w:semiHidden/>
    <w:rsid w:val="00084468"/>
    <w:rPr>
      <w:rFonts w:ascii="Calibri" w:hAnsi="Calibri"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126365592">
      <w:bodyDiv w:val="1"/>
      <w:marLeft w:val="0"/>
      <w:marRight w:val="0"/>
      <w:marTop w:val="0"/>
      <w:marBottom w:val="0"/>
      <w:divBdr>
        <w:top w:val="none" w:sz="0" w:space="0" w:color="auto"/>
        <w:left w:val="none" w:sz="0" w:space="0" w:color="auto"/>
        <w:bottom w:val="none" w:sz="0" w:space="0" w:color="auto"/>
        <w:right w:val="none" w:sz="0" w:space="0" w:color="auto"/>
      </w:divBdr>
    </w:div>
    <w:div w:id="254246408">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03636736">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430156832">
      <w:bodyDiv w:val="1"/>
      <w:marLeft w:val="0"/>
      <w:marRight w:val="0"/>
      <w:marTop w:val="0"/>
      <w:marBottom w:val="0"/>
      <w:divBdr>
        <w:top w:val="none" w:sz="0" w:space="0" w:color="auto"/>
        <w:left w:val="none" w:sz="0" w:space="0" w:color="auto"/>
        <w:bottom w:val="none" w:sz="0" w:space="0" w:color="auto"/>
        <w:right w:val="none" w:sz="0" w:space="0" w:color="auto"/>
      </w:divBdr>
    </w:div>
    <w:div w:id="1620526298">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3699-A0DC-D446-B561-54E68528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17</cp:revision>
  <dcterms:created xsi:type="dcterms:W3CDTF">2020-02-27T23:11:00Z</dcterms:created>
  <dcterms:modified xsi:type="dcterms:W3CDTF">2020-05-07T01:09:00Z</dcterms:modified>
</cp:coreProperties>
</file>