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12337" w14:textId="77777777" w:rsidR="00821A5D" w:rsidRPr="00903D7D" w:rsidRDefault="002A1CC9" w:rsidP="00821A5D">
      <w:pPr>
        <w:rPr>
          <w:b/>
          <w:bCs/>
          <w:color w:val="0070C0"/>
        </w:rPr>
      </w:pPr>
      <w:r w:rsidRPr="00903D7D">
        <w:rPr>
          <w:b/>
          <w:bCs/>
          <w:color w:val="0070C0"/>
        </w:rPr>
        <w:t>U</w:t>
      </w:r>
      <w:r w:rsidR="00642B37" w:rsidRPr="00903D7D">
        <w:rPr>
          <w:b/>
          <w:bCs/>
          <w:color w:val="0070C0"/>
        </w:rPr>
        <w:t>nit of Competency</w:t>
      </w:r>
      <w:r w:rsidR="00504D95" w:rsidRPr="00903D7D">
        <w:rPr>
          <w:b/>
          <w:bCs/>
          <w:color w:val="0070C0"/>
        </w:rPr>
        <w:t xml:space="preserve"> </w:t>
      </w:r>
      <w:bookmarkStart w:id="0" w:name="_Hlk512505531"/>
    </w:p>
    <w:bookmarkEnd w:id="0"/>
    <w:p w14:paraId="3440C1DC" w14:textId="5A786EBE" w:rsidR="00CD3C3D" w:rsidRPr="00903D7D" w:rsidRDefault="00BD7C3C" w:rsidP="00821A5D">
      <w:pPr>
        <w:rPr>
          <w:b/>
          <w:bCs/>
          <w:color w:val="0070C0"/>
        </w:rPr>
      </w:pPr>
      <w:r w:rsidRPr="00903D7D">
        <w:rPr>
          <w:b/>
          <w:bCs/>
          <w:color w:val="0070C0"/>
        </w:rPr>
        <w:t>CPCBIM400</w:t>
      </w:r>
      <w:r w:rsidR="006E4612" w:rsidRPr="00903D7D">
        <w:rPr>
          <w:b/>
          <w:bCs/>
          <w:color w:val="0070C0"/>
        </w:rPr>
        <w:t>2</w:t>
      </w:r>
      <w:r w:rsidRPr="00903D7D">
        <w:rPr>
          <w:b/>
          <w:bCs/>
          <w:color w:val="0070C0"/>
        </w:rPr>
        <w:t xml:space="preserve"> </w:t>
      </w:r>
      <w:r w:rsidR="006E4612" w:rsidRPr="00903D7D">
        <w:rPr>
          <w:b/>
          <w:bCs/>
          <w:color w:val="0070C0"/>
        </w:rPr>
        <w:t>Use BIM processes to carry out building or construction work</w:t>
      </w:r>
    </w:p>
    <w:p w14:paraId="3359D656" w14:textId="77777777" w:rsidR="00AA1AA2" w:rsidRPr="00903D7D" w:rsidRDefault="00AA1AA2" w:rsidP="00821A5D">
      <w:pPr>
        <w:rPr>
          <w:b/>
          <w:bCs/>
        </w:rPr>
      </w:pPr>
      <w:bookmarkStart w:id="1" w:name="_Hlk13478709"/>
      <w:r w:rsidRPr="00903D7D">
        <w:rPr>
          <w:b/>
          <w:bCs/>
        </w:rPr>
        <w:t>Modification history</w:t>
      </w:r>
    </w:p>
    <w:tbl>
      <w:tblPr>
        <w:tblStyle w:val="TableGrid"/>
        <w:tblW w:w="0" w:type="auto"/>
        <w:tblLook w:val="04A0" w:firstRow="1" w:lastRow="0" w:firstColumn="1" w:lastColumn="0" w:noHBand="0" w:noVBand="1"/>
      </w:tblPr>
      <w:tblGrid>
        <w:gridCol w:w="988"/>
        <w:gridCol w:w="8022"/>
      </w:tblGrid>
      <w:tr w:rsidR="00821A5D" w:rsidRPr="00903D7D" w14:paraId="55021B4E" w14:textId="77777777" w:rsidTr="00A30C6B">
        <w:tc>
          <w:tcPr>
            <w:tcW w:w="988" w:type="dxa"/>
          </w:tcPr>
          <w:p w14:paraId="18806AAD" w14:textId="77777777" w:rsidR="00821A5D" w:rsidRPr="00903D7D" w:rsidRDefault="00821A5D" w:rsidP="00821A5D">
            <w:r w:rsidRPr="00903D7D">
              <w:t>Release</w:t>
            </w:r>
          </w:p>
        </w:tc>
        <w:tc>
          <w:tcPr>
            <w:tcW w:w="8022" w:type="dxa"/>
          </w:tcPr>
          <w:p w14:paraId="118922A0" w14:textId="77777777" w:rsidR="00821A5D" w:rsidRPr="00903D7D" w:rsidRDefault="00821A5D" w:rsidP="00821A5D">
            <w:r w:rsidRPr="00903D7D">
              <w:t>Comments</w:t>
            </w:r>
          </w:p>
        </w:tc>
      </w:tr>
      <w:tr w:rsidR="003F72A4" w:rsidRPr="00903D7D" w14:paraId="36F0C3B8" w14:textId="77777777" w:rsidTr="003F72A4">
        <w:tc>
          <w:tcPr>
            <w:tcW w:w="988" w:type="dxa"/>
          </w:tcPr>
          <w:p w14:paraId="6F109114" w14:textId="4A973A76" w:rsidR="003F72A4" w:rsidRPr="00903D7D" w:rsidRDefault="007720DB" w:rsidP="001A12E7">
            <w:r w:rsidRPr="00903D7D">
              <w:t>1</w:t>
            </w:r>
          </w:p>
        </w:tc>
        <w:tc>
          <w:tcPr>
            <w:tcW w:w="8022" w:type="dxa"/>
          </w:tcPr>
          <w:p w14:paraId="699AA2CD" w14:textId="652B3693" w:rsidR="003F72A4" w:rsidRPr="00903D7D" w:rsidRDefault="007720DB" w:rsidP="001A12E7">
            <w:r w:rsidRPr="00903D7D">
              <w:t>New unit</w:t>
            </w:r>
            <w:r w:rsidR="003F72A4" w:rsidRPr="00903D7D">
              <w:t>.</w:t>
            </w:r>
            <w:r w:rsidR="0013048E" w:rsidRPr="00903D7D">
              <w:t xml:space="preserve"> </w:t>
            </w:r>
            <w:r w:rsidR="00454868" w:rsidRPr="00903D7D">
              <w:t>No equivalent unit.</w:t>
            </w:r>
          </w:p>
          <w:p w14:paraId="65ACF2F0" w14:textId="7AF7782F" w:rsidR="003F72A4" w:rsidRPr="00903D7D" w:rsidRDefault="003F72A4" w:rsidP="001A12E7">
            <w:r w:rsidRPr="00903D7D">
              <w:t xml:space="preserve">This version first released with CPC Construction, Plumbing and Services Training Package </w:t>
            </w:r>
            <w:r w:rsidR="00454868" w:rsidRPr="00903D7D">
              <w:t xml:space="preserve">Release </w:t>
            </w:r>
            <w:r w:rsidR="00633D2A" w:rsidRPr="00903D7D">
              <w:t>8</w:t>
            </w:r>
            <w:r w:rsidRPr="00903D7D">
              <w:t>.0.</w:t>
            </w:r>
          </w:p>
        </w:tc>
      </w:tr>
      <w:bookmarkEnd w:id="1"/>
    </w:tbl>
    <w:p w14:paraId="1FAC70FB" w14:textId="77777777" w:rsidR="002444D2" w:rsidRPr="00903D7D" w:rsidRDefault="002444D2" w:rsidP="00821A5D">
      <w:pPr>
        <w:rPr>
          <w:rFonts w:eastAsia="Times New Roman"/>
          <w:b/>
          <w:bCs/>
          <w:color w:val="0070C0"/>
          <w:shd w:val="clear" w:color="auto" w:fill="FFFFFF"/>
        </w:rPr>
      </w:pPr>
    </w:p>
    <w:p w14:paraId="5788BB78" w14:textId="4B5BE6A7" w:rsidR="00821A5D" w:rsidRPr="00903D7D" w:rsidRDefault="00642B37" w:rsidP="00821A5D">
      <w:pPr>
        <w:rPr>
          <w:rFonts w:eastAsia="Times New Roman"/>
          <w:b/>
          <w:bCs/>
          <w:color w:val="0070C0"/>
          <w:shd w:val="clear" w:color="auto" w:fill="FFFFFF"/>
        </w:rPr>
      </w:pPr>
      <w:r w:rsidRPr="00903D7D">
        <w:rPr>
          <w:rFonts w:eastAsia="Times New Roman"/>
          <w:b/>
          <w:bCs/>
          <w:color w:val="0070C0"/>
          <w:shd w:val="clear" w:color="auto" w:fill="FFFFFF"/>
        </w:rPr>
        <w:t>Application</w:t>
      </w:r>
    </w:p>
    <w:p w14:paraId="55BBECAB" w14:textId="4064AC35" w:rsidR="003155EF" w:rsidRPr="00903D7D" w:rsidRDefault="003155EF" w:rsidP="003155EF">
      <w:bookmarkStart w:id="2" w:name="_Hlk512512031"/>
      <w:r w:rsidRPr="00903D7D">
        <w:t xml:space="preserve">This unit of competency specifies the </w:t>
      </w:r>
      <w:r w:rsidR="0023252B" w:rsidRPr="00903D7D">
        <w:t xml:space="preserve">skills and knowledge required to </w:t>
      </w:r>
      <w:r w:rsidR="007A4DB7" w:rsidRPr="00903D7D">
        <w:t>use Building Information Modelling (BIM) processes to carry out building or construction work.  It includes using 2D drawings and 3D models and related data to clarify building or construction work requirements, manage interferences and risks associated with planned building or construction work and schedule and sequence work activities and resources</w:t>
      </w:r>
      <w:r w:rsidRPr="00903D7D">
        <w:t>.</w:t>
      </w:r>
    </w:p>
    <w:p w14:paraId="6FDD92E9" w14:textId="003F1F7F" w:rsidR="00D655EE" w:rsidRPr="00903D7D" w:rsidRDefault="007A4DB7" w:rsidP="003155EF">
      <w:r w:rsidRPr="00903D7D">
        <w:t xml:space="preserve">The unit applies to builders, tradespersons, </w:t>
      </w:r>
      <w:proofErr w:type="gramStart"/>
      <w:r w:rsidRPr="00903D7D">
        <w:t>project</w:t>
      </w:r>
      <w:proofErr w:type="gramEnd"/>
      <w:r w:rsidRPr="00903D7D">
        <w:t xml:space="preserve"> and site managers who work on building or construction projects that require BIM interaction and collaboration.  The unit provides BIM skills and knowledge which can be adapted to a range of tools and technologies and applied to normal building or construction work activities.  It requires basic information technology skills</w:t>
      </w:r>
      <w:r w:rsidR="00D655EE" w:rsidRPr="00903D7D">
        <w:t>.</w:t>
      </w:r>
    </w:p>
    <w:p w14:paraId="773DEBEC" w14:textId="4D959E43" w:rsidR="00D655EE" w:rsidRPr="00903D7D" w:rsidRDefault="00D655EE" w:rsidP="003155EF">
      <w:r w:rsidRPr="00903D7D">
        <w:t>A person who has achieved this unit of competency is able to work with autonomy and take responsibility for applying BIM processes to building or construction work.</w:t>
      </w:r>
    </w:p>
    <w:p w14:paraId="7FE5556A" w14:textId="76D5FA2A" w:rsidR="00705DF1" w:rsidRPr="00903D7D" w:rsidRDefault="00705DF1" w:rsidP="003155EF">
      <w:r w:rsidRPr="00903D7D">
        <w:t xml:space="preserve">Completion of the general construction induction training program specified by the model Code of Practice for Construction Work is required for any person who is to carry out construction work.  Achievement of </w:t>
      </w:r>
      <w:r w:rsidRPr="00903D7D">
        <w:rPr>
          <w:i/>
          <w:iCs/>
        </w:rPr>
        <w:t>CPCCWHS1001 Prepare to work safely in the construction industry</w:t>
      </w:r>
      <w:r w:rsidRPr="00903D7D">
        <w:t xml:space="preserve"> meets this requirement.</w:t>
      </w:r>
    </w:p>
    <w:p w14:paraId="01949EAC" w14:textId="6E46FCA3" w:rsidR="009E077F" w:rsidRPr="00903D7D" w:rsidRDefault="00C044E8" w:rsidP="003155EF">
      <w:r w:rsidRPr="00903D7D">
        <w:t>No licensing, legislative or certification requirements apply to this unit at the time of publication</w:t>
      </w:r>
      <w:r w:rsidR="003155EF" w:rsidRPr="00903D7D">
        <w:t>.</w:t>
      </w:r>
    </w:p>
    <w:p w14:paraId="19CE3AA5" w14:textId="39656306" w:rsidR="008722DF" w:rsidRPr="00903D7D" w:rsidRDefault="00363748" w:rsidP="00821A5D">
      <w:pPr>
        <w:rPr>
          <w:rFonts w:eastAsia="Times New Roman"/>
          <w:b/>
          <w:bCs/>
          <w:color w:val="0070C0"/>
          <w:shd w:val="clear" w:color="auto" w:fill="FFFFFF"/>
        </w:rPr>
      </w:pPr>
      <w:r w:rsidRPr="00903D7D">
        <w:rPr>
          <w:rFonts w:eastAsia="Times New Roman"/>
          <w:b/>
          <w:bCs/>
          <w:color w:val="0070C0"/>
          <w:shd w:val="clear" w:color="auto" w:fill="FFFFFF"/>
        </w:rPr>
        <w:t>Prerequisite Unit</w:t>
      </w:r>
    </w:p>
    <w:bookmarkEnd w:id="2"/>
    <w:p w14:paraId="30886B0B" w14:textId="4B52DB95" w:rsidR="00576C58" w:rsidRPr="00903D7D" w:rsidRDefault="00632D0C" w:rsidP="00821A5D">
      <w:r w:rsidRPr="00903D7D">
        <w:t>None.</w:t>
      </w:r>
    </w:p>
    <w:p w14:paraId="055336D0" w14:textId="4CD207F7" w:rsidR="00404287" w:rsidRPr="00903D7D" w:rsidRDefault="00FA0F56" w:rsidP="00821A5D">
      <w:pPr>
        <w:rPr>
          <w:b/>
          <w:bCs/>
          <w:color w:val="0070C0"/>
        </w:rPr>
      </w:pPr>
      <w:r w:rsidRPr="00903D7D">
        <w:rPr>
          <w:b/>
          <w:bCs/>
          <w:color w:val="0070C0"/>
        </w:rPr>
        <w:t>Unit Sector</w:t>
      </w:r>
    </w:p>
    <w:p w14:paraId="646A8B6C" w14:textId="2355F11D" w:rsidR="00766867" w:rsidRPr="00903D7D" w:rsidRDefault="00CF509A" w:rsidP="00821A5D">
      <w:r w:rsidRPr="00903D7D">
        <w:t>Construction.</w:t>
      </w:r>
    </w:p>
    <w:p w14:paraId="6673A179" w14:textId="77777777" w:rsidR="00027CBD" w:rsidRPr="00903D7D" w:rsidRDefault="00BC3A12" w:rsidP="00821A5D">
      <w:pPr>
        <w:rPr>
          <w:rFonts w:eastAsia="Times New Roman"/>
          <w:b/>
          <w:bCs/>
          <w:color w:val="0070C0"/>
          <w:shd w:val="clear" w:color="auto" w:fill="FFFFFF"/>
        </w:rPr>
      </w:pPr>
      <w:r w:rsidRPr="00903D7D">
        <w:rPr>
          <w:rFonts w:eastAsia="Times New Roman"/>
          <w:b/>
          <w:bCs/>
          <w:color w:val="0070C0"/>
          <w:shd w:val="clear" w:color="auto" w:fill="FFFFFF"/>
        </w:rPr>
        <w:t>Elements and Performance Criteria</w:t>
      </w:r>
    </w:p>
    <w:tbl>
      <w:tblPr>
        <w:tblStyle w:val="TableGrid"/>
        <w:tblW w:w="0" w:type="auto"/>
        <w:tblLook w:val="04A0" w:firstRow="1" w:lastRow="0" w:firstColumn="1" w:lastColumn="0" w:noHBand="0" w:noVBand="1"/>
      </w:tblPr>
      <w:tblGrid>
        <w:gridCol w:w="2547"/>
        <w:gridCol w:w="6463"/>
      </w:tblGrid>
      <w:tr w:rsidR="003155EF" w:rsidRPr="00903D7D" w14:paraId="304F7385" w14:textId="77777777" w:rsidTr="003155EF">
        <w:tc>
          <w:tcPr>
            <w:tcW w:w="2547" w:type="dxa"/>
            <w:hideMark/>
          </w:tcPr>
          <w:p w14:paraId="47EC9D40" w14:textId="76F65EA0" w:rsidR="003155EF" w:rsidRPr="00903D7D" w:rsidRDefault="003155EF" w:rsidP="002602AD">
            <w:pPr>
              <w:ind w:left="284" w:hanging="284"/>
            </w:pPr>
            <w:r w:rsidRPr="00903D7D">
              <w:t>1.</w:t>
            </w:r>
            <w:r w:rsidRPr="00903D7D">
              <w:tab/>
            </w:r>
            <w:r w:rsidR="007A4DB7" w:rsidRPr="00903D7D">
              <w:t>Clarify building or construction work requirements</w:t>
            </w:r>
            <w:r w:rsidRPr="00903D7D">
              <w:t>.</w:t>
            </w:r>
          </w:p>
        </w:tc>
        <w:tc>
          <w:tcPr>
            <w:tcW w:w="6463" w:type="dxa"/>
            <w:hideMark/>
          </w:tcPr>
          <w:p w14:paraId="75110CDC" w14:textId="289AEB99" w:rsidR="007A4DB7" w:rsidRPr="00903D7D" w:rsidRDefault="007A4DB7" w:rsidP="007A4DB7">
            <w:pPr>
              <w:ind w:left="340" w:hanging="340"/>
              <w:rPr>
                <w:rFonts w:eastAsia="Times New Roman"/>
                <w:shd w:val="clear" w:color="auto" w:fill="FFFFFF"/>
              </w:rPr>
            </w:pPr>
            <w:r w:rsidRPr="00903D7D">
              <w:rPr>
                <w:rFonts w:eastAsia="Times New Roman"/>
                <w:shd w:val="clear" w:color="auto" w:fill="FFFFFF"/>
              </w:rPr>
              <w:t>1.1</w:t>
            </w:r>
            <w:r w:rsidR="00AA60BC" w:rsidRPr="00903D7D">
              <w:rPr>
                <w:rFonts w:eastAsia="Times New Roman"/>
                <w:shd w:val="clear" w:color="auto" w:fill="FFFFFF"/>
              </w:rPr>
              <w:tab/>
            </w:r>
            <w:r w:rsidRPr="00903D7D">
              <w:rPr>
                <w:rFonts w:eastAsia="Times New Roman"/>
                <w:shd w:val="clear" w:color="auto" w:fill="FFFFFF"/>
              </w:rPr>
              <w:t xml:space="preserve">Identify reporting and documentation processes to comply with BIM </w:t>
            </w:r>
            <w:r w:rsidR="00AA60BC" w:rsidRPr="00903D7D">
              <w:rPr>
                <w:rFonts w:eastAsia="Times New Roman"/>
                <w:shd w:val="clear" w:color="auto" w:fill="FFFFFF"/>
              </w:rPr>
              <w:t xml:space="preserve">execution </w:t>
            </w:r>
            <w:r w:rsidRPr="00903D7D">
              <w:rPr>
                <w:rFonts w:eastAsia="Times New Roman"/>
                <w:shd w:val="clear" w:color="auto" w:fill="FFFFFF"/>
              </w:rPr>
              <w:t>plan and workplace requirements.</w:t>
            </w:r>
          </w:p>
          <w:p w14:paraId="2A274CEF" w14:textId="20A18FF1" w:rsidR="007A4DB7" w:rsidRPr="00903D7D" w:rsidRDefault="007A4DB7" w:rsidP="007A4DB7">
            <w:pPr>
              <w:ind w:left="340" w:hanging="340"/>
              <w:rPr>
                <w:rFonts w:eastAsia="Times New Roman"/>
                <w:shd w:val="clear" w:color="auto" w:fill="FFFFFF"/>
              </w:rPr>
            </w:pPr>
            <w:r w:rsidRPr="00903D7D">
              <w:rPr>
                <w:rFonts w:eastAsia="Times New Roman"/>
                <w:shd w:val="clear" w:color="auto" w:fill="FFFFFF"/>
              </w:rPr>
              <w:t>1.2</w:t>
            </w:r>
            <w:r w:rsidR="00AA60BC" w:rsidRPr="00903D7D">
              <w:rPr>
                <w:rFonts w:eastAsia="Times New Roman"/>
                <w:shd w:val="clear" w:color="auto" w:fill="FFFFFF"/>
              </w:rPr>
              <w:tab/>
            </w:r>
            <w:r w:rsidRPr="00903D7D">
              <w:rPr>
                <w:rFonts w:eastAsia="Times New Roman"/>
                <w:shd w:val="clear" w:color="auto" w:fill="FFFFFF"/>
              </w:rPr>
              <w:t xml:space="preserve">Identify project participants and clarify roles and responsibilities relevant to planned building or construction work to meet BIM </w:t>
            </w:r>
            <w:r w:rsidR="00AA60BC" w:rsidRPr="00903D7D">
              <w:rPr>
                <w:rFonts w:eastAsia="Times New Roman"/>
                <w:shd w:val="clear" w:color="auto" w:fill="FFFFFF"/>
              </w:rPr>
              <w:t xml:space="preserve">execution </w:t>
            </w:r>
            <w:r w:rsidRPr="00903D7D">
              <w:rPr>
                <w:rFonts w:eastAsia="Times New Roman"/>
                <w:shd w:val="clear" w:color="auto" w:fill="FFFFFF"/>
              </w:rPr>
              <w:t>plan and workplace requirements.</w:t>
            </w:r>
          </w:p>
          <w:p w14:paraId="40BF2DCA" w14:textId="523BE6B4" w:rsidR="007A4DB7" w:rsidRPr="00903D7D" w:rsidRDefault="007A4DB7" w:rsidP="007A4DB7">
            <w:pPr>
              <w:ind w:left="340" w:hanging="340"/>
              <w:rPr>
                <w:rFonts w:eastAsia="Times New Roman"/>
                <w:shd w:val="clear" w:color="auto" w:fill="FFFFFF"/>
              </w:rPr>
            </w:pPr>
            <w:r w:rsidRPr="00903D7D">
              <w:rPr>
                <w:rFonts w:eastAsia="Times New Roman"/>
                <w:shd w:val="clear" w:color="auto" w:fill="FFFFFF"/>
              </w:rPr>
              <w:t>1.3</w:t>
            </w:r>
            <w:r w:rsidR="00AA60BC" w:rsidRPr="00903D7D">
              <w:rPr>
                <w:rFonts w:eastAsia="Times New Roman"/>
                <w:shd w:val="clear" w:color="auto" w:fill="FFFFFF"/>
              </w:rPr>
              <w:tab/>
            </w:r>
            <w:r w:rsidRPr="00903D7D">
              <w:rPr>
                <w:rFonts w:eastAsia="Times New Roman"/>
                <w:shd w:val="clear" w:color="auto" w:fill="FFFFFF"/>
              </w:rPr>
              <w:t>Interpret 2D drawings and 3D model and data to clarify scope of building or construction work and check information to confirm currency.</w:t>
            </w:r>
          </w:p>
          <w:p w14:paraId="1AEDCFF4" w14:textId="482D49A7" w:rsidR="00D57EE2" w:rsidRPr="00903D7D" w:rsidRDefault="007A4DB7" w:rsidP="007A4DB7">
            <w:pPr>
              <w:ind w:left="340" w:hanging="340"/>
              <w:rPr>
                <w:rFonts w:eastAsia="Times New Roman"/>
                <w:shd w:val="clear" w:color="auto" w:fill="FFFFFF"/>
              </w:rPr>
            </w:pPr>
            <w:r w:rsidRPr="00903D7D">
              <w:rPr>
                <w:rFonts w:eastAsia="Times New Roman"/>
                <w:shd w:val="clear" w:color="auto" w:fill="FFFFFF"/>
              </w:rPr>
              <w:lastRenderedPageBreak/>
              <w:t>1.4</w:t>
            </w:r>
            <w:r w:rsidR="00AA60BC" w:rsidRPr="00903D7D">
              <w:rPr>
                <w:rFonts w:eastAsia="Times New Roman"/>
                <w:shd w:val="clear" w:color="auto" w:fill="FFFFFF"/>
              </w:rPr>
              <w:tab/>
            </w:r>
            <w:r w:rsidRPr="00903D7D">
              <w:rPr>
                <w:rFonts w:eastAsia="Times New Roman"/>
                <w:shd w:val="clear" w:color="auto" w:fill="FFFFFF"/>
              </w:rPr>
              <w:t xml:space="preserve">Access and assess other documentation related to building or construction work to ensure full understanding of activities, </w:t>
            </w:r>
            <w:proofErr w:type="gramStart"/>
            <w:r w:rsidRPr="00903D7D">
              <w:rPr>
                <w:rFonts w:eastAsia="Times New Roman"/>
                <w:shd w:val="clear" w:color="auto" w:fill="FFFFFF"/>
              </w:rPr>
              <w:t>timeframes</w:t>
            </w:r>
            <w:proofErr w:type="gramEnd"/>
            <w:r w:rsidRPr="00903D7D">
              <w:rPr>
                <w:rFonts w:eastAsia="Times New Roman"/>
                <w:shd w:val="clear" w:color="auto" w:fill="FFFFFF"/>
              </w:rPr>
              <w:t xml:space="preserve"> and regulatory compliance requirements.</w:t>
            </w:r>
          </w:p>
        </w:tc>
      </w:tr>
      <w:tr w:rsidR="003155EF" w:rsidRPr="00903D7D" w14:paraId="61E52228" w14:textId="77777777" w:rsidTr="003155EF">
        <w:tc>
          <w:tcPr>
            <w:tcW w:w="2547" w:type="dxa"/>
            <w:hideMark/>
          </w:tcPr>
          <w:p w14:paraId="730F91C6" w14:textId="771885CB" w:rsidR="003155EF" w:rsidRPr="00903D7D" w:rsidRDefault="003155EF" w:rsidP="002602AD">
            <w:pPr>
              <w:ind w:left="284" w:hanging="284"/>
            </w:pPr>
            <w:r w:rsidRPr="00903D7D">
              <w:lastRenderedPageBreak/>
              <w:t>2.</w:t>
            </w:r>
            <w:r w:rsidRPr="00903D7D">
              <w:tab/>
            </w:r>
            <w:r w:rsidR="007A4DB7" w:rsidRPr="00903D7D">
              <w:t>Manage interferences and risks associated with building or construction work.</w:t>
            </w:r>
          </w:p>
        </w:tc>
        <w:tc>
          <w:tcPr>
            <w:tcW w:w="6463" w:type="dxa"/>
            <w:hideMark/>
          </w:tcPr>
          <w:p w14:paraId="7CE3BAA6" w14:textId="2AA1265D" w:rsidR="007A4DB7" w:rsidRPr="00903D7D" w:rsidRDefault="007A4DB7" w:rsidP="007A4DB7">
            <w:pPr>
              <w:ind w:left="340" w:hanging="340"/>
              <w:rPr>
                <w:rFonts w:eastAsia="Times New Roman"/>
                <w:shd w:val="clear" w:color="auto" w:fill="FFFFFF"/>
              </w:rPr>
            </w:pPr>
            <w:r w:rsidRPr="00903D7D">
              <w:rPr>
                <w:rFonts w:eastAsia="Times New Roman"/>
                <w:shd w:val="clear" w:color="auto" w:fill="FFFFFF"/>
              </w:rPr>
              <w:t>2.1</w:t>
            </w:r>
            <w:r w:rsidR="00AA60BC" w:rsidRPr="00903D7D">
              <w:rPr>
                <w:rFonts w:eastAsia="Times New Roman"/>
                <w:shd w:val="clear" w:color="auto" w:fill="FFFFFF"/>
              </w:rPr>
              <w:tab/>
            </w:r>
            <w:r w:rsidRPr="00903D7D">
              <w:rPr>
                <w:rFonts w:eastAsia="Times New Roman"/>
                <w:shd w:val="clear" w:color="auto" w:fill="FFFFFF"/>
              </w:rPr>
              <w:t>Use BIM tools and technologies to create and test virtual construction model and detect any interferences associated with planned building or construction work.</w:t>
            </w:r>
          </w:p>
          <w:p w14:paraId="477C7547" w14:textId="360ECC0B" w:rsidR="007A4DB7" w:rsidRPr="00903D7D" w:rsidRDefault="007A4DB7" w:rsidP="007A4DB7">
            <w:pPr>
              <w:ind w:left="340" w:hanging="340"/>
              <w:rPr>
                <w:rFonts w:eastAsia="Times New Roman"/>
                <w:shd w:val="clear" w:color="auto" w:fill="FFFFFF"/>
              </w:rPr>
            </w:pPr>
            <w:r w:rsidRPr="00903D7D">
              <w:rPr>
                <w:rFonts w:eastAsia="Times New Roman"/>
                <w:shd w:val="clear" w:color="auto" w:fill="FFFFFF"/>
              </w:rPr>
              <w:t>2.2</w:t>
            </w:r>
            <w:r w:rsidR="00AA60BC" w:rsidRPr="00903D7D">
              <w:rPr>
                <w:rFonts w:eastAsia="Times New Roman"/>
                <w:shd w:val="clear" w:color="auto" w:fill="FFFFFF"/>
              </w:rPr>
              <w:tab/>
            </w:r>
            <w:r w:rsidRPr="00903D7D">
              <w:rPr>
                <w:rFonts w:eastAsia="Times New Roman"/>
                <w:shd w:val="clear" w:color="auto" w:fill="FFFFFF"/>
              </w:rPr>
              <w:t>Use BIM tools and technologies to detect work health and safety (WHS) and regulatory compliance risks associated with planned building or construction work.</w:t>
            </w:r>
          </w:p>
          <w:p w14:paraId="0CAC121E" w14:textId="28180E55" w:rsidR="007A4DB7" w:rsidRPr="00903D7D" w:rsidRDefault="007A4DB7" w:rsidP="007A4DB7">
            <w:pPr>
              <w:ind w:left="340" w:hanging="340"/>
              <w:rPr>
                <w:rFonts w:eastAsia="Times New Roman"/>
                <w:shd w:val="clear" w:color="auto" w:fill="FFFFFF"/>
              </w:rPr>
            </w:pPr>
            <w:r w:rsidRPr="00903D7D">
              <w:rPr>
                <w:rFonts w:eastAsia="Times New Roman"/>
                <w:shd w:val="clear" w:color="auto" w:fill="FFFFFF"/>
              </w:rPr>
              <w:t>2.3</w:t>
            </w:r>
            <w:r w:rsidR="00AA60BC" w:rsidRPr="00903D7D">
              <w:rPr>
                <w:rFonts w:eastAsia="Times New Roman"/>
                <w:shd w:val="clear" w:color="auto" w:fill="FFFFFF"/>
              </w:rPr>
              <w:tab/>
            </w:r>
            <w:r w:rsidRPr="00903D7D">
              <w:rPr>
                <w:rFonts w:eastAsia="Times New Roman"/>
                <w:shd w:val="clear" w:color="auto" w:fill="FFFFFF"/>
              </w:rPr>
              <w:t>Consult with project participants to discuss and agree strategies to resolve interferences and mitigate risks.</w:t>
            </w:r>
          </w:p>
          <w:p w14:paraId="0EBC1E5A" w14:textId="6DFF6B60" w:rsidR="003155EF" w:rsidRPr="00903D7D" w:rsidRDefault="007A4DB7" w:rsidP="007A4DB7">
            <w:pPr>
              <w:ind w:left="340" w:hanging="340"/>
              <w:rPr>
                <w:rFonts w:eastAsia="Times New Roman"/>
                <w:shd w:val="clear" w:color="auto" w:fill="FFFFFF"/>
              </w:rPr>
            </w:pPr>
            <w:r w:rsidRPr="00903D7D">
              <w:rPr>
                <w:rFonts w:eastAsia="Times New Roman"/>
                <w:shd w:val="clear" w:color="auto" w:fill="FFFFFF"/>
              </w:rPr>
              <w:t>2.4</w:t>
            </w:r>
            <w:r w:rsidR="00AA60BC" w:rsidRPr="00903D7D">
              <w:rPr>
                <w:rFonts w:eastAsia="Times New Roman"/>
                <w:shd w:val="clear" w:color="auto" w:fill="FFFFFF"/>
              </w:rPr>
              <w:tab/>
            </w:r>
            <w:r w:rsidRPr="00903D7D">
              <w:rPr>
                <w:rFonts w:eastAsia="Times New Roman"/>
                <w:shd w:val="clear" w:color="auto" w:fill="FFFFFF"/>
              </w:rPr>
              <w:t>Implement actions required to resolve interferences and mitigate risks associated with planned building or construction work in accordance with workplace requirements.</w:t>
            </w:r>
          </w:p>
        </w:tc>
      </w:tr>
      <w:tr w:rsidR="003155EF" w:rsidRPr="00903D7D" w14:paraId="584DB7A8" w14:textId="77777777" w:rsidTr="003155EF">
        <w:tc>
          <w:tcPr>
            <w:tcW w:w="2547" w:type="dxa"/>
            <w:hideMark/>
          </w:tcPr>
          <w:p w14:paraId="2E5C52F7" w14:textId="3158D4E3" w:rsidR="003155EF" w:rsidRPr="00903D7D" w:rsidRDefault="003155EF" w:rsidP="002602AD">
            <w:pPr>
              <w:ind w:left="284" w:hanging="284"/>
            </w:pPr>
            <w:r w:rsidRPr="00903D7D">
              <w:t>3.</w:t>
            </w:r>
            <w:r w:rsidRPr="00903D7D">
              <w:tab/>
            </w:r>
            <w:r w:rsidR="007A4DB7" w:rsidRPr="00903D7D">
              <w:t>Schedule and sequence building or construction work requirements.</w:t>
            </w:r>
          </w:p>
        </w:tc>
        <w:tc>
          <w:tcPr>
            <w:tcW w:w="6463" w:type="dxa"/>
            <w:hideMark/>
          </w:tcPr>
          <w:p w14:paraId="1D198B89" w14:textId="49500A3C" w:rsidR="00AA60BC" w:rsidRPr="00903D7D" w:rsidRDefault="00AA60BC" w:rsidP="00AA60BC">
            <w:pPr>
              <w:ind w:left="340" w:hanging="340"/>
              <w:rPr>
                <w:rFonts w:eastAsia="Times New Roman"/>
                <w:shd w:val="clear" w:color="auto" w:fill="FFFFFF"/>
              </w:rPr>
            </w:pPr>
            <w:r w:rsidRPr="00903D7D">
              <w:rPr>
                <w:rFonts w:eastAsia="Times New Roman"/>
                <w:shd w:val="clear" w:color="auto" w:fill="FFFFFF"/>
              </w:rPr>
              <w:t>3.1</w:t>
            </w:r>
            <w:r w:rsidRPr="00903D7D">
              <w:rPr>
                <w:rFonts w:eastAsia="Times New Roman"/>
                <w:shd w:val="clear" w:color="auto" w:fill="FFFFFF"/>
              </w:rPr>
              <w:tab/>
              <w:t>Use BIM data to sequence building or construction work activities to achieve required efficiencies and compatibilities with other construction or building disciplines.</w:t>
            </w:r>
          </w:p>
          <w:p w14:paraId="780ABAB1" w14:textId="4942442C" w:rsidR="00AA60BC" w:rsidRPr="00903D7D" w:rsidRDefault="00AA60BC" w:rsidP="00AA60BC">
            <w:pPr>
              <w:ind w:left="340" w:hanging="340"/>
              <w:rPr>
                <w:rFonts w:eastAsia="Times New Roman"/>
                <w:shd w:val="clear" w:color="auto" w:fill="FFFFFF"/>
              </w:rPr>
            </w:pPr>
            <w:r w:rsidRPr="00903D7D">
              <w:rPr>
                <w:rFonts w:eastAsia="Times New Roman"/>
                <w:shd w:val="clear" w:color="auto" w:fill="FFFFFF"/>
              </w:rPr>
              <w:t>3.2</w:t>
            </w:r>
            <w:r w:rsidRPr="00903D7D">
              <w:rPr>
                <w:rFonts w:eastAsia="Times New Roman"/>
                <w:shd w:val="clear" w:color="auto" w:fill="FFFFFF"/>
              </w:rPr>
              <w:tab/>
              <w:t>Use BIM data to schedule equipment and resources to meet building or construction work timeframes in accordance with workplace requirements.</w:t>
            </w:r>
          </w:p>
          <w:p w14:paraId="1EEF2AE8" w14:textId="473A8657" w:rsidR="003155EF" w:rsidRPr="00903D7D" w:rsidRDefault="00AA60BC" w:rsidP="00AA60BC">
            <w:pPr>
              <w:ind w:left="340" w:hanging="340"/>
              <w:rPr>
                <w:rFonts w:eastAsia="Times New Roman"/>
                <w:shd w:val="clear" w:color="auto" w:fill="FFFFFF"/>
              </w:rPr>
            </w:pPr>
            <w:r w:rsidRPr="00903D7D">
              <w:rPr>
                <w:rFonts w:eastAsia="Times New Roman"/>
                <w:shd w:val="clear" w:color="auto" w:fill="FFFFFF"/>
              </w:rPr>
              <w:t>3.3</w:t>
            </w:r>
            <w:r w:rsidRPr="00903D7D">
              <w:rPr>
                <w:rFonts w:eastAsia="Times New Roman"/>
                <w:shd w:val="clear" w:color="auto" w:fill="FFFFFF"/>
              </w:rPr>
              <w:tab/>
              <w:t>Document and communicate building or construction work requirements to project participants to meet BIM execution plan and workplace requirements.</w:t>
            </w:r>
          </w:p>
        </w:tc>
      </w:tr>
    </w:tbl>
    <w:p w14:paraId="35DEF156" w14:textId="77777777" w:rsidR="002444D2" w:rsidRPr="00903D7D" w:rsidRDefault="002444D2" w:rsidP="00821A5D">
      <w:pPr>
        <w:rPr>
          <w:b/>
          <w:bCs/>
          <w:color w:val="0070C0"/>
        </w:rPr>
      </w:pPr>
    </w:p>
    <w:p w14:paraId="042E00F5" w14:textId="35771EA2" w:rsidR="00642B37" w:rsidRPr="00903D7D" w:rsidRDefault="00642B37" w:rsidP="00821A5D">
      <w:pPr>
        <w:rPr>
          <w:b/>
          <w:bCs/>
          <w:color w:val="0070C0"/>
        </w:rPr>
      </w:pPr>
      <w:r w:rsidRPr="00903D7D">
        <w:rPr>
          <w:b/>
          <w:bCs/>
          <w:color w:val="0070C0"/>
        </w:rPr>
        <w:t>Foundation skills</w:t>
      </w:r>
    </w:p>
    <w:p w14:paraId="711D5CF9" w14:textId="6BE885DB" w:rsidR="00093E85" w:rsidRPr="00903D7D" w:rsidRDefault="00850C6F" w:rsidP="00821A5D">
      <w:r w:rsidRPr="00903D7D">
        <w:t>Foundation skills essential to performance are explicit in the performance criteria of this unit of competency.</w:t>
      </w:r>
    </w:p>
    <w:p w14:paraId="14D09686" w14:textId="3123E16C" w:rsidR="00642B37" w:rsidRPr="00903D7D" w:rsidRDefault="00642B37" w:rsidP="00821A5D">
      <w:pPr>
        <w:rPr>
          <w:b/>
          <w:bCs/>
        </w:rPr>
      </w:pPr>
      <w:bookmarkStart w:id="3" w:name="_Hlk13481306"/>
      <w:r w:rsidRPr="00903D7D">
        <w:rPr>
          <w:b/>
          <w:bCs/>
          <w:color w:val="0070C0"/>
        </w:rPr>
        <w:t>Unit Mapping Information</w:t>
      </w:r>
    </w:p>
    <w:p w14:paraId="212B3CCB" w14:textId="503652F9" w:rsidR="002051D0" w:rsidRPr="00903D7D" w:rsidRDefault="0013048E" w:rsidP="00821A5D">
      <w:r w:rsidRPr="00903D7D">
        <w:t xml:space="preserve">New unit. </w:t>
      </w:r>
      <w:r w:rsidR="00E04AF0" w:rsidRPr="00903D7D">
        <w:t>No equivalent unit</w:t>
      </w:r>
      <w:r w:rsidR="002444D2" w:rsidRPr="00903D7D">
        <w:t>.</w:t>
      </w:r>
    </w:p>
    <w:bookmarkEnd w:id="3"/>
    <w:p w14:paraId="12C7EE5F" w14:textId="77777777" w:rsidR="00D1223C" w:rsidRPr="00903D7D" w:rsidRDefault="00D1223C" w:rsidP="00821A5D">
      <w:pPr>
        <w:rPr>
          <w:b/>
          <w:bCs/>
          <w:color w:val="0070C0"/>
        </w:rPr>
      </w:pPr>
      <w:r w:rsidRPr="00903D7D">
        <w:rPr>
          <w:b/>
          <w:bCs/>
          <w:color w:val="0070C0"/>
        </w:rPr>
        <w:t>Links</w:t>
      </w:r>
    </w:p>
    <w:p w14:paraId="1B1075F3" w14:textId="6F05582C" w:rsidR="0074396A" w:rsidRPr="00903D7D" w:rsidRDefault="005C4274" w:rsidP="00821A5D">
      <w:pPr>
        <w:rPr>
          <w:rStyle w:val="Hyperlink"/>
        </w:rPr>
      </w:pPr>
      <w:bookmarkStart w:id="4" w:name="_Hlk1376843"/>
      <w:bookmarkStart w:id="5" w:name="_Hlk1376517"/>
      <w:r w:rsidRPr="00903D7D">
        <w:t xml:space="preserve">The </w:t>
      </w:r>
      <w:r w:rsidR="0074396A" w:rsidRPr="00903D7D">
        <w:t>Companion Volume Implementation Guide</w:t>
      </w:r>
      <w:r w:rsidRPr="00903D7D">
        <w:t xml:space="preserve"> for the CPC Construction, Plumbing and Services Training Package is available at</w:t>
      </w:r>
      <w:r w:rsidR="0074396A" w:rsidRPr="00903D7D">
        <w:t xml:space="preserve">: </w:t>
      </w:r>
      <w:hyperlink r:id="rId8" w:history="1">
        <w:r w:rsidR="00BC3710" w:rsidRPr="00903D7D">
          <w:rPr>
            <w:rStyle w:val="Hyperlink"/>
          </w:rPr>
          <w:t>https://vetnet.education.gov.au/Pages/TrainingDocs.aspx?q=7e15fa6a-68b8-4097-b099-030a5569b1ad</w:t>
        </w:r>
      </w:hyperlink>
      <w:r w:rsidRPr="00903D7D">
        <w:rPr>
          <w:rStyle w:val="Hyperlink"/>
        </w:rPr>
        <w:t>.</w:t>
      </w:r>
      <w:r w:rsidR="00BC3710" w:rsidRPr="00903D7D">
        <w:t xml:space="preserve"> </w:t>
      </w:r>
    </w:p>
    <w:bookmarkEnd w:id="4"/>
    <w:bookmarkEnd w:id="5"/>
    <w:p w14:paraId="4BB38EEB" w14:textId="18A05FC5" w:rsidR="00240C89" w:rsidRPr="00903D7D" w:rsidRDefault="00A654A0" w:rsidP="00821A5D">
      <w:pPr>
        <w:rPr>
          <w:b/>
          <w:bCs/>
          <w:color w:val="0070C0"/>
        </w:rPr>
      </w:pPr>
      <w:r w:rsidRPr="00903D7D">
        <w:br w:type="page"/>
      </w:r>
      <w:r w:rsidR="00056E88" w:rsidRPr="00903D7D">
        <w:rPr>
          <w:b/>
          <w:bCs/>
          <w:color w:val="0070C0"/>
        </w:rPr>
        <w:lastRenderedPageBreak/>
        <w:t xml:space="preserve">Assessment Requirements </w:t>
      </w:r>
      <w:r w:rsidR="00A941FD" w:rsidRPr="00903D7D">
        <w:rPr>
          <w:b/>
          <w:bCs/>
          <w:color w:val="0070C0"/>
        </w:rPr>
        <w:t xml:space="preserve">for </w:t>
      </w:r>
      <w:r w:rsidR="006E4612" w:rsidRPr="00903D7D">
        <w:rPr>
          <w:b/>
          <w:bCs/>
          <w:color w:val="0070C0"/>
        </w:rPr>
        <w:t>CPCBIM4002 Use BIM processes to carry out building or construction work</w:t>
      </w:r>
    </w:p>
    <w:p w14:paraId="427EB72C" w14:textId="77777777" w:rsidR="00547E4D" w:rsidRPr="00903D7D" w:rsidRDefault="00547E4D" w:rsidP="00547E4D">
      <w:pPr>
        <w:rPr>
          <w:b/>
          <w:bCs/>
        </w:rPr>
      </w:pPr>
      <w:r w:rsidRPr="00903D7D">
        <w:rPr>
          <w:b/>
          <w:bCs/>
        </w:rPr>
        <w:t>Modification history</w:t>
      </w:r>
    </w:p>
    <w:tbl>
      <w:tblPr>
        <w:tblStyle w:val="TableGrid"/>
        <w:tblW w:w="0" w:type="auto"/>
        <w:tblLook w:val="04A0" w:firstRow="1" w:lastRow="0" w:firstColumn="1" w:lastColumn="0" w:noHBand="0" w:noVBand="1"/>
      </w:tblPr>
      <w:tblGrid>
        <w:gridCol w:w="988"/>
        <w:gridCol w:w="8022"/>
      </w:tblGrid>
      <w:tr w:rsidR="00547E4D" w:rsidRPr="00903D7D" w14:paraId="2D496AD8" w14:textId="77777777" w:rsidTr="007F28C5">
        <w:tc>
          <w:tcPr>
            <w:tcW w:w="988" w:type="dxa"/>
          </w:tcPr>
          <w:p w14:paraId="1245D8BF" w14:textId="77777777" w:rsidR="00547E4D" w:rsidRPr="00903D7D" w:rsidRDefault="00547E4D" w:rsidP="007F2E05">
            <w:r w:rsidRPr="00903D7D">
              <w:t>Release</w:t>
            </w:r>
          </w:p>
        </w:tc>
        <w:tc>
          <w:tcPr>
            <w:tcW w:w="8022" w:type="dxa"/>
          </w:tcPr>
          <w:p w14:paraId="1C98CEFC" w14:textId="77777777" w:rsidR="00547E4D" w:rsidRPr="00903D7D" w:rsidRDefault="00547E4D" w:rsidP="007F2E05">
            <w:r w:rsidRPr="00903D7D">
              <w:t>Comments</w:t>
            </w:r>
          </w:p>
        </w:tc>
      </w:tr>
      <w:tr w:rsidR="00633D2A" w:rsidRPr="00903D7D" w14:paraId="615F1D7E" w14:textId="77777777" w:rsidTr="007F28C5">
        <w:tc>
          <w:tcPr>
            <w:tcW w:w="988" w:type="dxa"/>
          </w:tcPr>
          <w:p w14:paraId="7494BD60" w14:textId="14B02709" w:rsidR="00633D2A" w:rsidRPr="00903D7D" w:rsidRDefault="00633D2A" w:rsidP="00633D2A">
            <w:r w:rsidRPr="00903D7D">
              <w:t>1</w:t>
            </w:r>
          </w:p>
        </w:tc>
        <w:tc>
          <w:tcPr>
            <w:tcW w:w="8022" w:type="dxa"/>
          </w:tcPr>
          <w:p w14:paraId="6D07FF4F" w14:textId="77777777" w:rsidR="00633D2A" w:rsidRPr="00903D7D" w:rsidRDefault="00633D2A" w:rsidP="00633D2A">
            <w:r w:rsidRPr="00903D7D">
              <w:t>New unit. No equivalent unit.</w:t>
            </w:r>
          </w:p>
          <w:p w14:paraId="09321513" w14:textId="66DA7302" w:rsidR="00633D2A" w:rsidRPr="00903D7D" w:rsidRDefault="00633D2A" w:rsidP="00633D2A">
            <w:r w:rsidRPr="00903D7D">
              <w:t>This version first released with CPC Construction, Plumbing and Services Training Package Release 8.0.</w:t>
            </w:r>
          </w:p>
        </w:tc>
      </w:tr>
    </w:tbl>
    <w:p w14:paraId="44B05B45" w14:textId="77777777" w:rsidR="002444D2" w:rsidRPr="00903D7D" w:rsidRDefault="002444D2" w:rsidP="00821A5D">
      <w:pPr>
        <w:rPr>
          <w:b/>
          <w:bCs/>
          <w:color w:val="0070C0"/>
        </w:rPr>
      </w:pPr>
    </w:p>
    <w:p w14:paraId="18FB4F54" w14:textId="788C9801" w:rsidR="00056E88" w:rsidRPr="00903D7D" w:rsidRDefault="00056E88" w:rsidP="00821A5D">
      <w:pPr>
        <w:rPr>
          <w:b/>
          <w:bCs/>
          <w:color w:val="0070C0"/>
        </w:rPr>
      </w:pPr>
      <w:r w:rsidRPr="00903D7D">
        <w:rPr>
          <w:b/>
          <w:bCs/>
          <w:color w:val="0070C0"/>
        </w:rPr>
        <w:t>Performance Evidence</w:t>
      </w:r>
    </w:p>
    <w:p w14:paraId="7743EA97" w14:textId="22455DA0" w:rsidR="00E962E4" w:rsidRPr="00903D7D" w:rsidRDefault="00627A02" w:rsidP="00A603C7">
      <w:r w:rsidRPr="00903D7D">
        <w:t xml:space="preserve">To demonstrate competency, a candidate must meet the </w:t>
      </w:r>
      <w:r w:rsidR="009C49BF" w:rsidRPr="00903D7D">
        <w:t xml:space="preserve">elements and </w:t>
      </w:r>
      <w:r w:rsidRPr="00903D7D">
        <w:t>performance criteria of this unit b</w:t>
      </w:r>
      <w:r w:rsidR="003155EF" w:rsidRPr="00903D7D">
        <w:t>y</w:t>
      </w:r>
      <w:r w:rsidR="00A75D26" w:rsidRPr="00903D7D">
        <w:t xml:space="preserve"> </w:t>
      </w:r>
      <w:r w:rsidR="009E78D5" w:rsidRPr="00903D7D">
        <w:t>using BIM processes</w:t>
      </w:r>
      <w:r w:rsidR="000E37B6">
        <w:t xml:space="preserve"> including a minimum of two different BIM technologies (tools and software)</w:t>
      </w:r>
      <w:r w:rsidR="009E78D5" w:rsidRPr="00903D7D">
        <w:t xml:space="preserve"> to carry out building or construction work</w:t>
      </w:r>
      <w:r w:rsidR="00E962E4" w:rsidRPr="00903D7D">
        <w:t xml:space="preserve"> </w:t>
      </w:r>
      <w:r w:rsidR="009B0F0D" w:rsidRPr="00903D7D">
        <w:t>and, in doing so</w:t>
      </w:r>
      <w:r w:rsidR="00E962E4" w:rsidRPr="00903D7D">
        <w:t>:</w:t>
      </w:r>
    </w:p>
    <w:p w14:paraId="7C1F1A36" w14:textId="1BCC73C4" w:rsidR="00627A02" w:rsidRPr="00903D7D" w:rsidRDefault="00854914" w:rsidP="00903D7D">
      <w:pPr>
        <w:pStyle w:val="ListParagraph"/>
        <w:numPr>
          <w:ilvl w:val="0"/>
          <w:numId w:val="36"/>
        </w:numPr>
      </w:pPr>
      <w:r w:rsidRPr="00903D7D">
        <w:t xml:space="preserve">creating and testing </w:t>
      </w:r>
      <w:r w:rsidR="00B70787">
        <w:t xml:space="preserve">at least </w:t>
      </w:r>
      <w:r w:rsidRPr="00903D7D">
        <w:t>two virtual construction models</w:t>
      </w:r>
      <w:r w:rsidR="00B70787">
        <w:t xml:space="preserve"> within the same federated space</w:t>
      </w:r>
    </w:p>
    <w:p w14:paraId="4B742098" w14:textId="69248A05" w:rsidR="00854914" w:rsidRPr="00903D7D" w:rsidRDefault="00854914" w:rsidP="00903D7D">
      <w:pPr>
        <w:pStyle w:val="ListParagraph"/>
        <w:numPr>
          <w:ilvl w:val="0"/>
          <w:numId w:val="36"/>
        </w:numPr>
      </w:pPr>
      <w:r w:rsidRPr="00903D7D">
        <w:t>detecting interferences</w:t>
      </w:r>
      <w:r w:rsidR="00B70787">
        <w:t xml:space="preserve"> in the federated model based on two different criteria</w:t>
      </w:r>
    </w:p>
    <w:p w14:paraId="061C8038" w14:textId="77777777" w:rsidR="00A554EF" w:rsidRDefault="00854914" w:rsidP="00903D7D">
      <w:pPr>
        <w:pStyle w:val="ListParagraph"/>
        <w:numPr>
          <w:ilvl w:val="0"/>
          <w:numId w:val="36"/>
        </w:numPr>
      </w:pPr>
      <w:r w:rsidRPr="00903D7D">
        <w:t>detecting two work health and safety (WHS) or regulatory compliance risks associated with planned building or construction work</w:t>
      </w:r>
      <w:r w:rsidR="00B15C13">
        <w:t xml:space="preserve"> by using a 3D model and visual communication tools</w:t>
      </w:r>
    </w:p>
    <w:p w14:paraId="64D2BB41" w14:textId="55E61439" w:rsidR="00E962E4" w:rsidRPr="00903D7D" w:rsidRDefault="00A554EF" w:rsidP="00903D7D">
      <w:pPr>
        <w:pStyle w:val="ListParagraph"/>
        <w:numPr>
          <w:ilvl w:val="0"/>
          <w:numId w:val="36"/>
        </w:numPr>
      </w:pPr>
      <w:r>
        <w:t xml:space="preserve">consulting </w:t>
      </w:r>
      <w:r w:rsidRPr="00903D7D">
        <w:t xml:space="preserve">with at least two other project participants </w:t>
      </w:r>
      <w:r>
        <w:t xml:space="preserve">to </w:t>
      </w:r>
      <w:r w:rsidRPr="00903D7D">
        <w:rPr>
          <w:rFonts w:eastAsia="Times New Roman"/>
          <w:shd w:val="clear" w:color="auto" w:fill="FFFFFF"/>
        </w:rPr>
        <w:t>discuss and agree strategies to resolve interferences and mitigate risks</w:t>
      </w:r>
      <w:r w:rsidR="00915A29" w:rsidRPr="00903D7D">
        <w:t>.</w:t>
      </w:r>
    </w:p>
    <w:p w14:paraId="503D7B82" w14:textId="3CAA381D" w:rsidR="009B5EE6" w:rsidRPr="00903D7D" w:rsidRDefault="009B5EE6" w:rsidP="00821A5D">
      <w:pPr>
        <w:rPr>
          <w:b/>
          <w:bCs/>
          <w:color w:val="0070C0"/>
        </w:rPr>
      </w:pPr>
      <w:r w:rsidRPr="00903D7D">
        <w:rPr>
          <w:b/>
          <w:bCs/>
          <w:color w:val="0070C0"/>
        </w:rPr>
        <w:t>Knowledge Evidence</w:t>
      </w:r>
    </w:p>
    <w:p w14:paraId="61B807A9" w14:textId="62F35272" w:rsidR="00021219" w:rsidRPr="00903D7D" w:rsidRDefault="00021219" w:rsidP="00821A5D">
      <w:r w:rsidRPr="00903D7D">
        <w:t xml:space="preserve">To be competent in this unit, a </w:t>
      </w:r>
      <w:r w:rsidR="002800B7" w:rsidRPr="00903D7D">
        <w:t>candidate</w:t>
      </w:r>
      <w:r w:rsidRPr="00903D7D">
        <w:t xml:space="preserve"> must demonstrate knowledge of:</w:t>
      </w:r>
    </w:p>
    <w:p w14:paraId="2FA42D2E" w14:textId="5BE05321" w:rsidR="005F5E2C" w:rsidRPr="00903D7D" w:rsidRDefault="005F5E2C" w:rsidP="005F5E2C">
      <w:pPr>
        <w:pStyle w:val="ListParagraph"/>
        <w:numPr>
          <w:ilvl w:val="0"/>
          <w:numId w:val="36"/>
        </w:numPr>
      </w:pPr>
      <w:r w:rsidRPr="00903D7D">
        <w:t xml:space="preserve">BIM project delivery methods </w:t>
      </w:r>
    </w:p>
    <w:p w14:paraId="4865FD06" w14:textId="416C0330" w:rsidR="005F5E2C" w:rsidRPr="00903D7D" w:rsidRDefault="005F5E2C" w:rsidP="005F5E2C">
      <w:pPr>
        <w:pStyle w:val="ListParagraph"/>
        <w:numPr>
          <w:ilvl w:val="0"/>
          <w:numId w:val="36"/>
        </w:numPr>
      </w:pPr>
      <w:r w:rsidRPr="00903D7D">
        <w:t>BIM standards relevant to planned building or construction work including ISO</w:t>
      </w:r>
      <w:r w:rsidR="00726946" w:rsidRPr="00903D7D">
        <w:t> </w:t>
      </w:r>
      <w:r w:rsidRPr="00903D7D">
        <w:t>19650</w:t>
      </w:r>
      <w:r w:rsidR="00272BF1" w:rsidRPr="00903D7D">
        <w:t> </w:t>
      </w:r>
      <w:r w:rsidRPr="00903D7D">
        <w:rPr>
          <w:i/>
          <w:iCs/>
        </w:rPr>
        <w:t>Organization and digitization of information about buildings and civil engineering works, including building information modelling (BIM) — Information management using building information modelling</w:t>
      </w:r>
    </w:p>
    <w:p w14:paraId="0BA8BBAE" w14:textId="77777777" w:rsidR="005F5E2C" w:rsidRPr="00903D7D" w:rsidRDefault="005F5E2C" w:rsidP="005F5E2C">
      <w:pPr>
        <w:pStyle w:val="ListParagraph"/>
        <w:numPr>
          <w:ilvl w:val="0"/>
          <w:numId w:val="36"/>
        </w:numPr>
      </w:pPr>
      <w:r w:rsidRPr="00903D7D">
        <w:t>BIM uses relevant to construction phases</w:t>
      </w:r>
    </w:p>
    <w:p w14:paraId="25B2B669" w14:textId="783AF328" w:rsidR="002D73DC" w:rsidRPr="00903D7D" w:rsidRDefault="002D73DC" w:rsidP="005F5E2C">
      <w:pPr>
        <w:pStyle w:val="ListParagraph"/>
        <w:numPr>
          <w:ilvl w:val="0"/>
          <w:numId w:val="36"/>
        </w:numPr>
      </w:pPr>
      <w:r w:rsidRPr="00903D7D">
        <w:t>common BIM tools and technologies</w:t>
      </w:r>
    </w:p>
    <w:p w14:paraId="540C9ABB" w14:textId="77777777" w:rsidR="002D73DC" w:rsidRPr="00903D7D" w:rsidRDefault="002D73DC" w:rsidP="005F5E2C">
      <w:pPr>
        <w:pStyle w:val="ListParagraph"/>
        <w:numPr>
          <w:ilvl w:val="0"/>
          <w:numId w:val="36"/>
        </w:numPr>
      </w:pPr>
      <w:r w:rsidRPr="00903D7D">
        <w:t>graphical and data communication methods when working with BIM</w:t>
      </w:r>
    </w:p>
    <w:p w14:paraId="1D0B7845" w14:textId="2DD3D75E" w:rsidR="0019208B" w:rsidRDefault="00941375" w:rsidP="005F5E2C">
      <w:pPr>
        <w:pStyle w:val="ListParagraph"/>
        <w:numPr>
          <w:ilvl w:val="0"/>
          <w:numId w:val="36"/>
        </w:numPr>
      </w:pPr>
      <w:r w:rsidRPr="00941375">
        <w:t>meaning and benefits of visual communication and extended reality technologies during the construction phase of a BIM project</w:t>
      </w:r>
    </w:p>
    <w:p w14:paraId="0298E7CE" w14:textId="32A91EB3" w:rsidR="002D73DC" w:rsidRPr="00903D7D" w:rsidRDefault="002D73DC" w:rsidP="005F5E2C">
      <w:pPr>
        <w:pStyle w:val="ListParagraph"/>
        <w:numPr>
          <w:ilvl w:val="0"/>
          <w:numId w:val="36"/>
        </w:numPr>
      </w:pPr>
      <w:r w:rsidRPr="00903D7D">
        <w:t>meaning of open formats and interoperability in the BIM context</w:t>
      </w:r>
    </w:p>
    <w:p w14:paraId="3F018495" w14:textId="77777777" w:rsidR="002D73DC" w:rsidRPr="00903D7D" w:rsidRDefault="002D73DC" w:rsidP="001C4FF8">
      <w:pPr>
        <w:pStyle w:val="ListParagraph"/>
        <w:numPr>
          <w:ilvl w:val="0"/>
          <w:numId w:val="36"/>
        </w:numPr>
      </w:pPr>
      <w:r w:rsidRPr="00903D7D">
        <w:t xml:space="preserve">methods for confirming currency of building or construction documentation and data </w:t>
      </w:r>
    </w:p>
    <w:p w14:paraId="38480B31" w14:textId="77777777" w:rsidR="002D73DC" w:rsidRPr="00903D7D" w:rsidRDefault="002D73DC" w:rsidP="001C4FF8">
      <w:pPr>
        <w:pStyle w:val="ListParagraph"/>
        <w:numPr>
          <w:ilvl w:val="0"/>
          <w:numId w:val="36"/>
        </w:numPr>
      </w:pPr>
      <w:r w:rsidRPr="00903D7D">
        <w:t>methods for scheduling equipment and resources for building or construction work</w:t>
      </w:r>
    </w:p>
    <w:p w14:paraId="3EE23716" w14:textId="77777777" w:rsidR="002D73DC" w:rsidRPr="00903D7D" w:rsidRDefault="002D73DC" w:rsidP="001C4FF8">
      <w:pPr>
        <w:pStyle w:val="ListParagraph"/>
        <w:numPr>
          <w:ilvl w:val="0"/>
          <w:numId w:val="36"/>
        </w:numPr>
      </w:pPr>
      <w:r w:rsidRPr="00903D7D">
        <w:t>methods for sequencing building or construction work to achieve efficiencies across multi-disciplinary building or construction projects</w:t>
      </w:r>
    </w:p>
    <w:p w14:paraId="07680A22" w14:textId="77777777" w:rsidR="002D73DC" w:rsidRPr="00903D7D" w:rsidRDefault="002D73DC" w:rsidP="005F5E2C">
      <w:pPr>
        <w:pStyle w:val="ListParagraph"/>
        <w:numPr>
          <w:ilvl w:val="0"/>
          <w:numId w:val="36"/>
        </w:numPr>
      </w:pPr>
      <w:r w:rsidRPr="00903D7D">
        <w:t>purpose and content of BIM execution plans</w:t>
      </w:r>
    </w:p>
    <w:p w14:paraId="3D59643D" w14:textId="77777777" w:rsidR="002D73DC" w:rsidRPr="00903D7D" w:rsidRDefault="002D73DC" w:rsidP="002D73DC">
      <w:pPr>
        <w:pStyle w:val="ListParagraph"/>
        <w:numPr>
          <w:ilvl w:val="0"/>
          <w:numId w:val="36"/>
        </w:numPr>
        <w:spacing w:before="120" w:after="120"/>
      </w:pPr>
      <w:r w:rsidRPr="00903D7D">
        <w:t>purpose of virtual construction models and methods for detecting building or construction interferences and risks using BIM</w:t>
      </w:r>
    </w:p>
    <w:p w14:paraId="2967403E" w14:textId="77777777" w:rsidR="002D73DC" w:rsidRPr="00903D7D" w:rsidRDefault="002D73DC" w:rsidP="005F5E2C">
      <w:pPr>
        <w:pStyle w:val="ListParagraph"/>
        <w:numPr>
          <w:ilvl w:val="0"/>
          <w:numId w:val="36"/>
        </w:numPr>
      </w:pPr>
      <w:r w:rsidRPr="00903D7D">
        <w:t>role of common data environments in managing project information</w:t>
      </w:r>
    </w:p>
    <w:p w14:paraId="79185A52" w14:textId="77777777" w:rsidR="002D73DC" w:rsidRPr="00903D7D" w:rsidRDefault="002D73DC" w:rsidP="005F5E2C">
      <w:pPr>
        <w:pStyle w:val="ListParagraph"/>
        <w:numPr>
          <w:ilvl w:val="0"/>
          <w:numId w:val="36"/>
        </w:numPr>
      </w:pPr>
      <w:r w:rsidRPr="00903D7D">
        <w:t>roles and responsibilities of BIM project participants across multiple disciplines</w:t>
      </w:r>
    </w:p>
    <w:p w14:paraId="5956795A" w14:textId="4958D54B" w:rsidR="001C4FF8" w:rsidRPr="00903D7D" w:rsidRDefault="001C4FF8" w:rsidP="001C4FF8">
      <w:pPr>
        <w:pStyle w:val="ListParagraph"/>
        <w:numPr>
          <w:ilvl w:val="0"/>
          <w:numId w:val="36"/>
        </w:numPr>
      </w:pPr>
      <w:r w:rsidRPr="00903D7D">
        <w:t>types of drawings, models and documentation used when planning building or construction work</w:t>
      </w:r>
      <w:r w:rsidR="00AA4BB6" w:rsidRPr="00903D7D">
        <w:t xml:space="preserve"> that is part of a BIM project</w:t>
      </w:r>
    </w:p>
    <w:p w14:paraId="657A5D4A" w14:textId="5DF2730A" w:rsidR="001C4FF8" w:rsidRPr="00903D7D" w:rsidRDefault="001C4FF8" w:rsidP="001C4FF8">
      <w:pPr>
        <w:pStyle w:val="ListParagraph"/>
        <w:numPr>
          <w:ilvl w:val="0"/>
          <w:numId w:val="36"/>
        </w:numPr>
      </w:pPr>
      <w:r w:rsidRPr="00903D7D">
        <w:lastRenderedPageBreak/>
        <w:t>workplace requirements for planning building or construction work using BIM processes:</w:t>
      </w:r>
    </w:p>
    <w:p w14:paraId="2259D9CB" w14:textId="77777777" w:rsidR="001C4FF8" w:rsidRPr="00903D7D" w:rsidRDefault="001C4FF8" w:rsidP="001C4FF8">
      <w:pPr>
        <w:pStyle w:val="ListParagraph"/>
        <w:numPr>
          <w:ilvl w:val="1"/>
          <w:numId w:val="36"/>
        </w:numPr>
      </w:pPr>
      <w:r w:rsidRPr="00903D7D">
        <w:t>compliance with relevant regulations and standards</w:t>
      </w:r>
    </w:p>
    <w:p w14:paraId="6C050886" w14:textId="77777777" w:rsidR="001C4FF8" w:rsidRPr="00903D7D" w:rsidRDefault="001C4FF8" w:rsidP="001C4FF8">
      <w:pPr>
        <w:pStyle w:val="ListParagraph"/>
        <w:numPr>
          <w:ilvl w:val="1"/>
          <w:numId w:val="36"/>
        </w:numPr>
      </w:pPr>
      <w:r w:rsidRPr="00903D7D">
        <w:t>WHS</w:t>
      </w:r>
    </w:p>
    <w:p w14:paraId="1824FD56" w14:textId="77777777" w:rsidR="001C4FF8" w:rsidRPr="00903D7D" w:rsidRDefault="001C4FF8" w:rsidP="001C4FF8">
      <w:pPr>
        <w:pStyle w:val="ListParagraph"/>
        <w:numPr>
          <w:ilvl w:val="1"/>
          <w:numId w:val="36"/>
        </w:numPr>
      </w:pPr>
      <w:r w:rsidRPr="00903D7D">
        <w:t>quality control procedures</w:t>
      </w:r>
    </w:p>
    <w:p w14:paraId="2BAEDC2C" w14:textId="5E177B12" w:rsidR="00135818" w:rsidRPr="00903D7D" w:rsidRDefault="001C4FF8" w:rsidP="001C4FF8">
      <w:pPr>
        <w:pStyle w:val="ListParagraph"/>
        <w:numPr>
          <w:ilvl w:val="1"/>
          <w:numId w:val="36"/>
        </w:numPr>
      </w:pPr>
      <w:r w:rsidRPr="00903D7D">
        <w:t>reporting and documentation</w:t>
      </w:r>
      <w:r w:rsidR="005F5E2C" w:rsidRPr="00903D7D">
        <w:t>.</w:t>
      </w:r>
    </w:p>
    <w:p w14:paraId="4644A1BD" w14:textId="77777777" w:rsidR="004B5B67" w:rsidRPr="00903D7D" w:rsidRDefault="004B5B67" w:rsidP="00821A5D">
      <w:pPr>
        <w:rPr>
          <w:b/>
          <w:bCs/>
          <w:color w:val="0070C0"/>
        </w:rPr>
      </w:pPr>
      <w:r w:rsidRPr="00903D7D">
        <w:rPr>
          <w:b/>
          <w:bCs/>
          <w:color w:val="0070C0"/>
        </w:rPr>
        <w:t>Assessment Conditions</w:t>
      </w:r>
    </w:p>
    <w:p w14:paraId="51FDB93C" w14:textId="77777777" w:rsidR="00A50942" w:rsidRPr="00903D7D" w:rsidRDefault="00882E7C" w:rsidP="00821A5D">
      <w:r w:rsidRPr="00903D7D">
        <w:t xml:space="preserve">Assessors </w:t>
      </w:r>
      <w:r w:rsidR="001C34F6" w:rsidRPr="00903D7D">
        <w:t xml:space="preserve">must </w:t>
      </w:r>
      <w:r w:rsidRPr="00903D7D">
        <w:t>meet the requirements for assessors contained in the Standards for Registered Training Organisations.</w:t>
      </w:r>
      <w:r w:rsidR="00223996" w:rsidRPr="00903D7D">
        <w:t xml:space="preserve"> </w:t>
      </w:r>
    </w:p>
    <w:p w14:paraId="0DB80A04" w14:textId="77777777" w:rsidR="00547E4D" w:rsidRPr="00903D7D" w:rsidRDefault="00A50942" w:rsidP="00821A5D">
      <w:r w:rsidRPr="00903D7D">
        <w:t xml:space="preserve">Assessment must be conducted in the workplace or a simulated workplace </w:t>
      </w:r>
      <w:r w:rsidR="00CF259C" w:rsidRPr="00903D7D">
        <w:t>using realistic conditions, materials, activities, responsibilities, procedures, safety requirements and environmental considerations</w:t>
      </w:r>
      <w:r w:rsidRPr="00903D7D">
        <w:t>.</w:t>
      </w:r>
    </w:p>
    <w:p w14:paraId="6864FF69" w14:textId="5D245B4A" w:rsidR="00882E7C" w:rsidRPr="00903D7D" w:rsidRDefault="00A50942" w:rsidP="00821A5D">
      <w:r w:rsidRPr="00903D7D">
        <w:t xml:space="preserve">Candidates must </w:t>
      </w:r>
      <w:r w:rsidR="00CF259C" w:rsidRPr="00903D7D">
        <w:t>have access t</w:t>
      </w:r>
      <w:r w:rsidR="00135818" w:rsidRPr="00903D7D">
        <w:t>o</w:t>
      </w:r>
      <w:r w:rsidR="003C18B2" w:rsidRPr="00903D7D">
        <w:t xml:space="preserve"> documentation</w:t>
      </w:r>
      <w:r w:rsidR="00622BDC" w:rsidRPr="00903D7D">
        <w:t>,</w:t>
      </w:r>
      <w:r w:rsidR="0064341B" w:rsidRPr="00903D7D">
        <w:t xml:space="preserve"> technologies</w:t>
      </w:r>
      <w:r w:rsidR="00622BDC" w:rsidRPr="00903D7D">
        <w:t xml:space="preserve">, </w:t>
      </w:r>
      <w:proofErr w:type="gramStart"/>
      <w:r w:rsidR="00622BDC" w:rsidRPr="00903D7D">
        <w:t>equipment</w:t>
      </w:r>
      <w:proofErr w:type="gramEnd"/>
      <w:r w:rsidR="00622BDC" w:rsidRPr="00903D7D">
        <w:t xml:space="preserve"> and other resources </w:t>
      </w:r>
      <w:r w:rsidR="003C18B2" w:rsidRPr="00903D7D">
        <w:t xml:space="preserve">required to achieve the </w:t>
      </w:r>
      <w:r w:rsidR="005C4274" w:rsidRPr="00903D7D">
        <w:t xml:space="preserve">performance criteria and </w:t>
      </w:r>
      <w:r w:rsidR="003C18B2" w:rsidRPr="00903D7D">
        <w:t>performance evidence.</w:t>
      </w:r>
    </w:p>
    <w:p w14:paraId="05A755AF" w14:textId="77777777" w:rsidR="00AB667E" w:rsidRPr="00903D7D" w:rsidRDefault="00AB667E" w:rsidP="00821A5D">
      <w:pPr>
        <w:rPr>
          <w:b/>
          <w:bCs/>
          <w:color w:val="0070C0"/>
        </w:rPr>
      </w:pPr>
      <w:r w:rsidRPr="00903D7D">
        <w:rPr>
          <w:b/>
          <w:bCs/>
          <w:color w:val="0070C0"/>
        </w:rPr>
        <w:t>Links</w:t>
      </w:r>
    </w:p>
    <w:p w14:paraId="7F8EDBAF" w14:textId="5D02FFB1" w:rsidR="0074396A" w:rsidRDefault="005C4274" w:rsidP="00821A5D">
      <w:pPr>
        <w:rPr>
          <w:rStyle w:val="Hyperlink"/>
        </w:rPr>
      </w:pPr>
      <w:r w:rsidRPr="00903D7D">
        <w:t xml:space="preserve">The </w:t>
      </w:r>
      <w:r w:rsidR="0074396A" w:rsidRPr="00903D7D">
        <w:t>Companion Volume Implementation Guide</w:t>
      </w:r>
      <w:r w:rsidRPr="00903D7D">
        <w:t xml:space="preserve"> for the CPC Construction, Plumbing and Services Training Package is available at</w:t>
      </w:r>
      <w:r w:rsidR="0074396A" w:rsidRPr="00903D7D">
        <w:t xml:space="preserve">: </w:t>
      </w:r>
      <w:hyperlink r:id="rId9" w:history="1">
        <w:r w:rsidR="003C18B2" w:rsidRPr="00903D7D">
          <w:rPr>
            <w:rStyle w:val="Hyperlink"/>
          </w:rPr>
          <w:t>https://vetnet.education.gov.au/Pages/TrainingDocs.aspx?q=7e15fa6a-68b8-4097-b099-030a5569b1ad</w:t>
        </w:r>
      </w:hyperlink>
      <w:r w:rsidRPr="00903D7D">
        <w:rPr>
          <w:rStyle w:val="Hyperlink"/>
        </w:rPr>
        <w:t>.</w:t>
      </w:r>
      <w:r w:rsidR="003C18B2">
        <w:t xml:space="preserve"> </w:t>
      </w:r>
    </w:p>
    <w:p w14:paraId="2DE96EC2" w14:textId="75CEBB2F" w:rsidR="00AB667E" w:rsidRPr="00642B37" w:rsidRDefault="00AB667E" w:rsidP="00821A5D"/>
    <w:sectPr w:rsidR="00AB667E" w:rsidRPr="00642B37" w:rsidSect="00A654A0">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F9F36" w14:textId="77777777" w:rsidR="00634F04" w:rsidRDefault="00634F04" w:rsidP="000825FE">
      <w:r>
        <w:separator/>
      </w:r>
    </w:p>
  </w:endnote>
  <w:endnote w:type="continuationSeparator" w:id="0">
    <w:p w14:paraId="44C0EDE1" w14:textId="77777777" w:rsidR="00634F04" w:rsidRDefault="00634F04" w:rsidP="0008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6E273" w14:textId="77777777" w:rsidR="001F6971" w:rsidRDefault="001F6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249599"/>
      <w:docPartObj>
        <w:docPartGallery w:val="Page Numbers (Bottom of Page)"/>
        <w:docPartUnique/>
      </w:docPartObj>
    </w:sdtPr>
    <w:sdtEndPr>
      <w:rPr>
        <w:noProof/>
      </w:rPr>
    </w:sdtEndPr>
    <w:sdtContent>
      <w:p w14:paraId="77C3F426" w14:textId="76B862AE" w:rsidR="00135818" w:rsidRDefault="001358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626A86" w14:textId="77777777" w:rsidR="00135818" w:rsidRDefault="001358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AAA62" w14:textId="77777777" w:rsidR="001F6971" w:rsidRDefault="001F6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A5FE5" w14:textId="77777777" w:rsidR="00634F04" w:rsidRDefault="00634F04" w:rsidP="000825FE">
      <w:r>
        <w:separator/>
      </w:r>
    </w:p>
  </w:footnote>
  <w:footnote w:type="continuationSeparator" w:id="0">
    <w:p w14:paraId="2005396F" w14:textId="77777777" w:rsidR="00634F04" w:rsidRDefault="00634F04" w:rsidP="0008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A69EC" w14:textId="1867FCCE" w:rsidR="001F6971" w:rsidRDefault="001F6971">
    <w:pPr>
      <w:pStyle w:val="Header"/>
    </w:pPr>
    <w:r>
      <w:rPr>
        <w:noProof/>
      </w:rPr>
      <w:pict w14:anchorId="0DB94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60110" o:spid="_x0000_s2050" type="#_x0000_t136" style="position:absolute;margin-left:0;margin-top:0;width:397.4pt;height:238.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6550C" w14:textId="364F6E7B" w:rsidR="00A664BF" w:rsidRPr="008722DF" w:rsidRDefault="001F6971" w:rsidP="008722DF">
    <w:pPr>
      <w:pStyle w:val="Header"/>
      <w:jc w:val="center"/>
      <w:rPr>
        <w:i/>
        <w:sz w:val="18"/>
        <w:szCs w:val="18"/>
      </w:rPr>
    </w:pPr>
    <w:r>
      <w:rPr>
        <w:noProof/>
      </w:rPr>
      <w:pict w14:anchorId="5724B5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60111" o:spid="_x0000_s2051" type="#_x0000_t136" style="position:absolute;left:0;text-align:left;margin-left:0;margin-top:0;width:397.4pt;height:238.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6B013" w14:textId="75A57997" w:rsidR="001F6971" w:rsidRDefault="001F6971">
    <w:pPr>
      <w:pStyle w:val="Header"/>
    </w:pPr>
    <w:r>
      <w:rPr>
        <w:noProof/>
      </w:rPr>
      <w:pict w14:anchorId="326C09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60109" o:spid="_x0000_s2049" type="#_x0000_t136" style="position:absolute;margin-left:0;margin-top:0;width:397.4pt;height:238.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020"/>
    <w:multiLevelType w:val="hybridMultilevel"/>
    <w:tmpl w:val="3236AE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622665"/>
    <w:multiLevelType w:val="hybridMultilevel"/>
    <w:tmpl w:val="35A0B6A4"/>
    <w:lvl w:ilvl="0" w:tplc="0C090001">
      <w:start w:val="1"/>
      <w:numFmt w:val="bullet"/>
      <w:lvlText w:val=""/>
      <w:lvlJc w:val="left"/>
      <w:pPr>
        <w:ind w:left="-218" w:hanging="360"/>
      </w:pPr>
      <w:rPr>
        <w:rFonts w:ascii="Symbol" w:hAnsi="Symbol" w:hint="default"/>
      </w:rPr>
    </w:lvl>
    <w:lvl w:ilvl="1" w:tplc="0C090003">
      <w:start w:val="1"/>
      <w:numFmt w:val="bullet"/>
      <w:lvlText w:val="o"/>
      <w:lvlJc w:val="left"/>
      <w:pPr>
        <w:ind w:left="502" w:hanging="360"/>
      </w:pPr>
      <w:rPr>
        <w:rFonts w:ascii="Courier New" w:hAnsi="Courier New" w:cs="Courier New" w:hint="default"/>
      </w:rPr>
    </w:lvl>
    <w:lvl w:ilvl="2" w:tplc="0C090005">
      <w:start w:val="1"/>
      <w:numFmt w:val="bullet"/>
      <w:lvlText w:val=""/>
      <w:lvlJc w:val="left"/>
      <w:pPr>
        <w:ind w:left="1222" w:hanging="360"/>
      </w:pPr>
      <w:rPr>
        <w:rFonts w:ascii="Wingdings" w:hAnsi="Wingdings" w:hint="default"/>
      </w:rPr>
    </w:lvl>
    <w:lvl w:ilvl="3" w:tplc="0C090001" w:tentative="1">
      <w:start w:val="1"/>
      <w:numFmt w:val="bullet"/>
      <w:lvlText w:val=""/>
      <w:lvlJc w:val="left"/>
      <w:pPr>
        <w:ind w:left="1942" w:hanging="360"/>
      </w:pPr>
      <w:rPr>
        <w:rFonts w:ascii="Symbol" w:hAnsi="Symbol" w:hint="default"/>
      </w:rPr>
    </w:lvl>
    <w:lvl w:ilvl="4" w:tplc="0C090003" w:tentative="1">
      <w:start w:val="1"/>
      <w:numFmt w:val="bullet"/>
      <w:lvlText w:val="o"/>
      <w:lvlJc w:val="left"/>
      <w:pPr>
        <w:ind w:left="2662" w:hanging="360"/>
      </w:pPr>
      <w:rPr>
        <w:rFonts w:ascii="Courier New" w:hAnsi="Courier New" w:cs="Courier New" w:hint="default"/>
      </w:rPr>
    </w:lvl>
    <w:lvl w:ilvl="5" w:tplc="0C090005" w:tentative="1">
      <w:start w:val="1"/>
      <w:numFmt w:val="bullet"/>
      <w:lvlText w:val=""/>
      <w:lvlJc w:val="left"/>
      <w:pPr>
        <w:ind w:left="3382" w:hanging="360"/>
      </w:pPr>
      <w:rPr>
        <w:rFonts w:ascii="Wingdings" w:hAnsi="Wingdings" w:hint="default"/>
      </w:rPr>
    </w:lvl>
    <w:lvl w:ilvl="6" w:tplc="0C090001" w:tentative="1">
      <w:start w:val="1"/>
      <w:numFmt w:val="bullet"/>
      <w:lvlText w:val=""/>
      <w:lvlJc w:val="left"/>
      <w:pPr>
        <w:ind w:left="4102" w:hanging="360"/>
      </w:pPr>
      <w:rPr>
        <w:rFonts w:ascii="Symbol" w:hAnsi="Symbol" w:hint="default"/>
      </w:rPr>
    </w:lvl>
    <w:lvl w:ilvl="7" w:tplc="0C090003" w:tentative="1">
      <w:start w:val="1"/>
      <w:numFmt w:val="bullet"/>
      <w:lvlText w:val="o"/>
      <w:lvlJc w:val="left"/>
      <w:pPr>
        <w:ind w:left="4822" w:hanging="360"/>
      </w:pPr>
      <w:rPr>
        <w:rFonts w:ascii="Courier New" w:hAnsi="Courier New" w:cs="Courier New" w:hint="default"/>
      </w:rPr>
    </w:lvl>
    <w:lvl w:ilvl="8" w:tplc="0C090005" w:tentative="1">
      <w:start w:val="1"/>
      <w:numFmt w:val="bullet"/>
      <w:lvlText w:val=""/>
      <w:lvlJc w:val="left"/>
      <w:pPr>
        <w:ind w:left="5542" w:hanging="360"/>
      </w:pPr>
      <w:rPr>
        <w:rFonts w:ascii="Wingdings" w:hAnsi="Wingdings" w:hint="default"/>
      </w:rPr>
    </w:lvl>
  </w:abstractNum>
  <w:abstractNum w:abstractNumId="2" w15:restartNumberingAfterBreak="0">
    <w:nsid w:val="0AA62C65"/>
    <w:multiLevelType w:val="hybridMultilevel"/>
    <w:tmpl w:val="9E72EFFC"/>
    <w:lvl w:ilvl="0" w:tplc="35380EF8">
      <w:start w:val="1"/>
      <w:numFmt w:val="decimal"/>
      <w:lvlText w:val="1.%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 w15:restartNumberingAfterBreak="0">
    <w:nsid w:val="0FBC574B"/>
    <w:multiLevelType w:val="hybridMultilevel"/>
    <w:tmpl w:val="65FC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8163CA"/>
    <w:multiLevelType w:val="hybridMultilevel"/>
    <w:tmpl w:val="FC669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CB7B7B"/>
    <w:multiLevelType w:val="hybridMultilevel"/>
    <w:tmpl w:val="F6AAA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E136C9"/>
    <w:multiLevelType w:val="hybridMultilevel"/>
    <w:tmpl w:val="052CA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0E7DEA"/>
    <w:multiLevelType w:val="hybridMultilevel"/>
    <w:tmpl w:val="B74A4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8C56FB"/>
    <w:multiLevelType w:val="hybridMultilevel"/>
    <w:tmpl w:val="74CE8C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536DC6"/>
    <w:multiLevelType w:val="hybridMultilevel"/>
    <w:tmpl w:val="0FFE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9F26B1"/>
    <w:multiLevelType w:val="hybridMultilevel"/>
    <w:tmpl w:val="3562395A"/>
    <w:lvl w:ilvl="0" w:tplc="B6427F36">
      <w:start w:val="1"/>
      <w:numFmt w:val="decimal"/>
      <w:lvlText w:val="4.%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E973051"/>
    <w:multiLevelType w:val="hybridMultilevel"/>
    <w:tmpl w:val="7CAE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D59B1"/>
    <w:multiLevelType w:val="hybridMultilevel"/>
    <w:tmpl w:val="65AC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B7075E"/>
    <w:multiLevelType w:val="hybridMultilevel"/>
    <w:tmpl w:val="89A61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CE7022"/>
    <w:multiLevelType w:val="hybridMultilevel"/>
    <w:tmpl w:val="40EE3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E82D1F"/>
    <w:multiLevelType w:val="hybridMultilevel"/>
    <w:tmpl w:val="54E401E8"/>
    <w:lvl w:ilvl="0" w:tplc="9958513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9F3914"/>
    <w:multiLevelType w:val="hybridMultilevel"/>
    <w:tmpl w:val="D5F6B9DA"/>
    <w:lvl w:ilvl="0" w:tplc="275C676E">
      <w:start w:val="1"/>
      <w:numFmt w:val="decimal"/>
      <w:lvlText w:val="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3283316"/>
    <w:multiLevelType w:val="hybridMultilevel"/>
    <w:tmpl w:val="05108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974D93"/>
    <w:multiLevelType w:val="hybridMultilevel"/>
    <w:tmpl w:val="8CD2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F3397"/>
    <w:multiLevelType w:val="hybridMultilevel"/>
    <w:tmpl w:val="27CE770C"/>
    <w:lvl w:ilvl="0" w:tplc="99585130">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9E06DC"/>
    <w:multiLevelType w:val="hybridMultilevel"/>
    <w:tmpl w:val="ABE8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EC6F38"/>
    <w:multiLevelType w:val="hybridMultilevel"/>
    <w:tmpl w:val="EBFE1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792822"/>
    <w:multiLevelType w:val="hybridMultilevel"/>
    <w:tmpl w:val="99D28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C95497"/>
    <w:multiLevelType w:val="hybridMultilevel"/>
    <w:tmpl w:val="B89A8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0B6A3B"/>
    <w:multiLevelType w:val="hybridMultilevel"/>
    <w:tmpl w:val="28D6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864DEA"/>
    <w:multiLevelType w:val="hybridMultilevel"/>
    <w:tmpl w:val="BF362B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3B62E8"/>
    <w:multiLevelType w:val="hybridMultilevel"/>
    <w:tmpl w:val="55CE4BF8"/>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6F53088"/>
    <w:multiLevelType w:val="hybridMultilevel"/>
    <w:tmpl w:val="0452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FF46A7"/>
    <w:multiLevelType w:val="hybridMultilevel"/>
    <w:tmpl w:val="552608F4"/>
    <w:lvl w:ilvl="0" w:tplc="8BE0AF02">
      <w:start w:val="1"/>
      <w:numFmt w:val="decimal"/>
      <w:lvlText w:val="5.%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DA120F5"/>
    <w:multiLevelType w:val="hybridMultilevel"/>
    <w:tmpl w:val="240A1AF4"/>
    <w:lvl w:ilvl="0" w:tplc="35380EF8">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DEF6A68"/>
    <w:multiLevelType w:val="hybridMultilevel"/>
    <w:tmpl w:val="BF965A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896620"/>
    <w:multiLevelType w:val="hybridMultilevel"/>
    <w:tmpl w:val="C3CE2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8D5A06"/>
    <w:multiLevelType w:val="hybridMultilevel"/>
    <w:tmpl w:val="DC80B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F2AAF"/>
    <w:multiLevelType w:val="hybridMultilevel"/>
    <w:tmpl w:val="DA08E466"/>
    <w:lvl w:ilvl="0" w:tplc="DC6801A8">
      <w:start w:val="1"/>
      <w:numFmt w:val="bullet"/>
      <w:pStyle w:val="CATBulletList1"/>
      <w:lvlText w:val=""/>
      <w:lvlJc w:val="left"/>
      <w:pPr>
        <w:ind w:left="360" w:hanging="360"/>
      </w:pPr>
      <w:rPr>
        <w:rFonts w:ascii="Symbol" w:hAnsi="Symbol" w:hint="default"/>
        <w:b w:val="0"/>
        <w:i w:val="0"/>
        <w:color w:val="auto"/>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35385E"/>
    <w:multiLevelType w:val="hybridMultilevel"/>
    <w:tmpl w:val="6D4C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722454"/>
    <w:multiLevelType w:val="hybridMultilevel"/>
    <w:tmpl w:val="D01C7CD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FA4044"/>
    <w:multiLevelType w:val="hybridMultilevel"/>
    <w:tmpl w:val="C730F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88CC81A">
      <w:numFmt w:val="bullet"/>
      <w:lvlText w:val="•"/>
      <w:lvlJc w:val="left"/>
      <w:pPr>
        <w:ind w:left="2520" w:hanging="720"/>
      </w:pPr>
      <w:rPr>
        <w:rFonts w:ascii="Calibri" w:eastAsiaTheme="minorHAnsi" w:hAnsi="Calibri" w:cstheme="minorBidi"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A522E2"/>
    <w:multiLevelType w:val="hybridMultilevel"/>
    <w:tmpl w:val="E154E3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1B5342"/>
    <w:multiLevelType w:val="hybridMultilevel"/>
    <w:tmpl w:val="B30E8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B4383A"/>
    <w:multiLevelType w:val="hybridMultilevel"/>
    <w:tmpl w:val="8B36F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F91952"/>
    <w:multiLevelType w:val="hybridMultilevel"/>
    <w:tmpl w:val="F266F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197077"/>
    <w:multiLevelType w:val="hybridMultilevel"/>
    <w:tmpl w:val="94A0682A"/>
    <w:lvl w:ilvl="0" w:tplc="61B25244">
      <w:start w:val="1"/>
      <w:numFmt w:val="decimal"/>
      <w:lvlText w:val="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D864792"/>
    <w:multiLevelType w:val="hybridMultilevel"/>
    <w:tmpl w:val="DE7A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023FA6"/>
    <w:multiLevelType w:val="hybridMultilevel"/>
    <w:tmpl w:val="003C5A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5"/>
  </w:num>
  <w:num w:numId="4">
    <w:abstractNumId w:val="23"/>
  </w:num>
  <w:num w:numId="5">
    <w:abstractNumId w:val="6"/>
  </w:num>
  <w:num w:numId="6">
    <w:abstractNumId w:val="39"/>
  </w:num>
  <w:num w:numId="7">
    <w:abstractNumId w:val="12"/>
  </w:num>
  <w:num w:numId="8">
    <w:abstractNumId w:val="11"/>
  </w:num>
  <w:num w:numId="9">
    <w:abstractNumId w:val="4"/>
  </w:num>
  <w:num w:numId="10">
    <w:abstractNumId w:val="34"/>
  </w:num>
  <w:num w:numId="11">
    <w:abstractNumId w:val="37"/>
  </w:num>
  <w:num w:numId="12">
    <w:abstractNumId w:val="43"/>
  </w:num>
  <w:num w:numId="13">
    <w:abstractNumId w:val="1"/>
  </w:num>
  <w:num w:numId="14">
    <w:abstractNumId w:val="24"/>
  </w:num>
  <w:num w:numId="15">
    <w:abstractNumId w:val="3"/>
  </w:num>
  <w:num w:numId="16">
    <w:abstractNumId w:val="35"/>
  </w:num>
  <w:num w:numId="17">
    <w:abstractNumId w:val="28"/>
  </w:num>
  <w:num w:numId="18">
    <w:abstractNumId w:val="9"/>
  </w:num>
  <w:num w:numId="19">
    <w:abstractNumId w:val="41"/>
  </w:num>
  <w:num w:numId="20">
    <w:abstractNumId w:val="5"/>
  </w:num>
  <w:num w:numId="21">
    <w:abstractNumId w:val="31"/>
  </w:num>
  <w:num w:numId="22">
    <w:abstractNumId w:val="44"/>
  </w:num>
  <w:num w:numId="23">
    <w:abstractNumId w:val="38"/>
  </w:num>
  <w:num w:numId="24">
    <w:abstractNumId w:val="36"/>
  </w:num>
  <w:num w:numId="25">
    <w:abstractNumId w:val="26"/>
  </w:num>
  <w:num w:numId="26">
    <w:abstractNumId w:val="40"/>
  </w:num>
  <w:num w:numId="27">
    <w:abstractNumId w:val="17"/>
  </w:num>
  <w:num w:numId="28">
    <w:abstractNumId w:val="21"/>
  </w:num>
  <w:num w:numId="29">
    <w:abstractNumId w:val="14"/>
  </w:num>
  <w:num w:numId="30">
    <w:abstractNumId w:val="7"/>
  </w:num>
  <w:num w:numId="31">
    <w:abstractNumId w:val="27"/>
  </w:num>
  <w:num w:numId="32">
    <w:abstractNumId w:val="32"/>
  </w:num>
  <w:num w:numId="33">
    <w:abstractNumId w:val="2"/>
  </w:num>
  <w:num w:numId="34">
    <w:abstractNumId w:val="8"/>
  </w:num>
  <w:num w:numId="35">
    <w:abstractNumId w:val="30"/>
  </w:num>
  <w:num w:numId="36">
    <w:abstractNumId w:val="33"/>
  </w:num>
  <w:num w:numId="37">
    <w:abstractNumId w:val="22"/>
  </w:num>
  <w:num w:numId="38">
    <w:abstractNumId w:val="25"/>
  </w:num>
  <w:num w:numId="39">
    <w:abstractNumId w:val="42"/>
  </w:num>
  <w:num w:numId="40">
    <w:abstractNumId w:val="16"/>
  </w:num>
  <w:num w:numId="41">
    <w:abstractNumId w:val="10"/>
  </w:num>
  <w:num w:numId="42">
    <w:abstractNumId w:val="29"/>
  </w:num>
  <w:num w:numId="43">
    <w:abstractNumId w:val="18"/>
  </w:num>
  <w:num w:numId="44">
    <w:abstractNumId w:val="1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B5"/>
    <w:rsid w:val="0000741F"/>
    <w:rsid w:val="00015A5E"/>
    <w:rsid w:val="00021219"/>
    <w:rsid w:val="0002361E"/>
    <w:rsid w:val="00027CBD"/>
    <w:rsid w:val="0003242A"/>
    <w:rsid w:val="00032CC9"/>
    <w:rsid w:val="00034409"/>
    <w:rsid w:val="0003470F"/>
    <w:rsid w:val="000369CB"/>
    <w:rsid w:val="00041586"/>
    <w:rsid w:val="00043678"/>
    <w:rsid w:val="00045A3C"/>
    <w:rsid w:val="0005576C"/>
    <w:rsid w:val="00056E88"/>
    <w:rsid w:val="00060190"/>
    <w:rsid w:val="00061643"/>
    <w:rsid w:val="00063D92"/>
    <w:rsid w:val="00065690"/>
    <w:rsid w:val="00065A1A"/>
    <w:rsid w:val="00066EF1"/>
    <w:rsid w:val="000767BE"/>
    <w:rsid w:val="000825FE"/>
    <w:rsid w:val="00083A8C"/>
    <w:rsid w:val="00091BC3"/>
    <w:rsid w:val="00092E3A"/>
    <w:rsid w:val="00093E85"/>
    <w:rsid w:val="00095A5F"/>
    <w:rsid w:val="0009642B"/>
    <w:rsid w:val="000970ED"/>
    <w:rsid w:val="000A32E0"/>
    <w:rsid w:val="000A58EC"/>
    <w:rsid w:val="000A62C5"/>
    <w:rsid w:val="000A7BEE"/>
    <w:rsid w:val="000B0F5B"/>
    <w:rsid w:val="000B3E7F"/>
    <w:rsid w:val="000B6630"/>
    <w:rsid w:val="000C2353"/>
    <w:rsid w:val="000C6C28"/>
    <w:rsid w:val="000E37B6"/>
    <w:rsid w:val="000E5C92"/>
    <w:rsid w:val="001005BA"/>
    <w:rsid w:val="001057B0"/>
    <w:rsid w:val="0010604F"/>
    <w:rsid w:val="0010694E"/>
    <w:rsid w:val="00111359"/>
    <w:rsid w:val="0012639E"/>
    <w:rsid w:val="0013048E"/>
    <w:rsid w:val="00135818"/>
    <w:rsid w:val="001430F8"/>
    <w:rsid w:val="00144536"/>
    <w:rsid w:val="00152693"/>
    <w:rsid w:val="00152CFB"/>
    <w:rsid w:val="0015635D"/>
    <w:rsid w:val="0015771D"/>
    <w:rsid w:val="001653BC"/>
    <w:rsid w:val="001673C8"/>
    <w:rsid w:val="00167784"/>
    <w:rsid w:val="00177529"/>
    <w:rsid w:val="00181BEE"/>
    <w:rsid w:val="00182A9F"/>
    <w:rsid w:val="00183AAE"/>
    <w:rsid w:val="0018556F"/>
    <w:rsid w:val="0018624D"/>
    <w:rsid w:val="0019208B"/>
    <w:rsid w:val="00197DDE"/>
    <w:rsid w:val="001A7580"/>
    <w:rsid w:val="001B0549"/>
    <w:rsid w:val="001B1AAF"/>
    <w:rsid w:val="001B1DAA"/>
    <w:rsid w:val="001B5944"/>
    <w:rsid w:val="001B5B91"/>
    <w:rsid w:val="001C142D"/>
    <w:rsid w:val="001C34F6"/>
    <w:rsid w:val="001C4FF8"/>
    <w:rsid w:val="001D12D4"/>
    <w:rsid w:val="001D637B"/>
    <w:rsid w:val="001E0990"/>
    <w:rsid w:val="001E5771"/>
    <w:rsid w:val="001E6C12"/>
    <w:rsid w:val="001F6971"/>
    <w:rsid w:val="0020020E"/>
    <w:rsid w:val="002051D0"/>
    <w:rsid w:val="00205AA5"/>
    <w:rsid w:val="00210106"/>
    <w:rsid w:val="00210936"/>
    <w:rsid w:val="00213C12"/>
    <w:rsid w:val="00216ADC"/>
    <w:rsid w:val="00217593"/>
    <w:rsid w:val="00223996"/>
    <w:rsid w:val="00231143"/>
    <w:rsid w:val="0023252B"/>
    <w:rsid w:val="00236F13"/>
    <w:rsid w:val="00240C89"/>
    <w:rsid w:val="00242414"/>
    <w:rsid w:val="00242FFE"/>
    <w:rsid w:val="00243D8B"/>
    <w:rsid w:val="002444D2"/>
    <w:rsid w:val="00252F34"/>
    <w:rsid w:val="002602AD"/>
    <w:rsid w:val="00272B8E"/>
    <w:rsid w:val="00272BF1"/>
    <w:rsid w:val="002751A8"/>
    <w:rsid w:val="00275774"/>
    <w:rsid w:val="002800B7"/>
    <w:rsid w:val="002822C7"/>
    <w:rsid w:val="002830A7"/>
    <w:rsid w:val="00286F53"/>
    <w:rsid w:val="002907DE"/>
    <w:rsid w:val="00291CB8"/>
    <w:rsid w:val="0029510A"/>
    <w:rsid w:val="002A1CC9"/>
    <w:rsid w:val="002B3D70"/>
    <w:rsid w:val="002B4279"/>
    <w:rsid w:val="002B4C43"/>
    <w:rsid w:val="002B5CB3"/>
    <w:rsid w:val="002B6D6D"/>
    <w:rsid w:val="002C4979"/>
    <w:rsid w:val="002D254D"/>
    <w:rsid w:val="002D73DC"/>
    <w:rsid w:val="002E0BF2"/>
    <w:rsid w:val="002F182C"/>
    <w:rsid w:val="002F29F0"/>
    <w:rsid w:val="00305E6D"/>
    <w:rsid w:val="003112D2"/>
    <w:rsid w:val="003155EF"/>
    <w:rsid w:val="003158A5"/>
    <w:rsid w:val="00315CBB"/>
    <w:rsid w:val="00316DA8"/>
    <w:rsid w:val="00316FBD"/>
    <w:rsid w:val="00341BB0"/>
    <w:rsid w:val="0035312F"/>
    <w:rsid w:val="00355865"/>
    <w:rsid w:val="00355A4E"/>
    <w:rsid w:val="00356CED"/>
    <w:rsid w:val="00363748"/>
    <w:rsid w:val="00372A0E"/>
    <w:rsid w:val="003802EF"/>
    <w:rsid w:val="00380F07"/>
    <w:rsid w:val="00386D2F"/>
    <w:rsid w:val="0039055B"/>
    <w:rsid w:val="00392A57"/>
    <w:rsid w:val="00392FEF"/>
    <w:rsid w:val="003A4328"/>
    <w:rsid w:val="003B32E8"/>
    <w:rsid w:val="003C18B2"/>
    <w:rsid w:val="003C5B6A"/>
    <w:rsid w:val="003D7880"/>
    <w:rsid w:val="003E0A36"/>
    <w:rsid w:val="003E3A52"/>
    <w:rsid w:val="003F5C97"/>
    <w:rsid w:val="003F72A4"/>
    <w:rsid w:val="00404287"/>
    <w:rsid w:val="004064BD"/>
    <w:rsid w:val="00411A71"/>
    <w:rsid w:val="00415D39"/>
    <w:rsid w:val="00430F85"/>
    <w:rsid w:val="00436149"/>
    <w:rsid w:val="00454868"/>
    <w:rsid w:val="00470233"/>
    <w:rsid w:val="00470796"/>
    <w:rsid w:val="00470E14"/>
    <w:rsid w:val="00473024"/>
    <w:rsid w:val="00474EAE"/>
    <w:rsid w:val="004842FB"/>
    <w:rsid w:val="00485A61"/>
    <w:rsid w:val="00493EFE"/>
    <w:rsid w:val="00494E1D"/>
    <w:rsid w:val="004A5B55"/>
    <w:rsid w:val="004B0CA4"/>
    <w:rsid w:val="004B15B9"/>
    <w:rsid w:val="004B4046"/>
    <w:rsid w:val="004B5997"/>
    <w:rsid w:val="004B5B67"/>
    <w:rsid w:val="004B6BEA"/>
    <w:rsid w:val="004C2FCF"/>
    <w:rsid w:val="00504D95"/>
    <w:rsid w:val="00505D84"/>
    <w:rsid w:val="005121E7"/>
    <w:rsid w:val="0052042C"/>
    <w:rsid w:val="00522132"/>
    <w:rsid w:val="00525D0D"/>
    <w:rsid w:val="005372F9"/>
    <w:rsid w:val="00544983"/>
    <w:rsid w:val="00547E4D"/>
    <w:rsid w:val="005509CB"/>
    <w:rsid w:val="00554BC1"/>
    <w:rsid w:val="00555F3C"/>
    <w:rsid w:val="00561514"/>
    <w:rsid w:val="00562923"/>
    <w:rsid w:val="00576C58"/>
    <w:rsid w:val="00585138"/>
    <w:rsid w:val="00595A0A"/>
    <w:rsid w:val="005A1470"/>
    <w:rsid w:val="005A3041"/>
    <w:rsid w:val="005B2EB5"/>
    <w:rsid w:val="005B6248"/>
    <w:rsid w:val="005C4274"/>
    <w:rsid w:val="005C4B95"/>
    <w:rsid w:val="005C7A43"/>
    <w:rsid w:val="005D19F7"/>
    <w:rsid w:val="005E1C19"/>
    <w:rsid w:val="005E3095"/>
    <w:rsid w:val="005E30CA"/>
    <w:rsid w:val="005E6187"/>
    <w:rsid w:val="005E67F8"/>
    <w:rsid w:val="005E797B"/>
    <w:rsid w:val="005F4248"/>
    <w:rsid w:val="005F5E2C"/>
    <w:rsid w:val="00600A28"/>
    <w:rsid w:val="006142E1"/>
    <w:rsid w:val="00622BDC"/>
    <w:rsid w:val="00627A02"/>
    <w:rsid w:val="00632D0C"/>
    <w:rsid w:val="006337DA"/>
    <w:rsid w:val="00633D2A"/>
    <w:rsid w:val="00634F04"/>
    <w:rsid w:val="0063572F"/>
    <w:rsid w:val="006360AA"/>
    <w:rsid w:val="00642B37"/>
    <w:rsid w:val="0064341B"/>
    <w:rsid w:val="0064682D"/>
    <w:rsid w:val="00647BAF"/>
    <w:rsid w:val="00663DD9"/>
    <w:rsid w:val="00666C8E"/>
    <w:rsid w:val="00672447"/>
    <w:rsid w:val="00672818"/>
    <w:rsid w:val="006745D5"/>
    <w:rsid w:val="00675E5C"/>
    <w:rsid w:val="00676059"/>
    <w:rsid w:val="00696633"/>
    <w:rsid w:val="006C338E"/>
    <w:rsid w:val="006C5A96"/>
    <w:rsid w:val="006D0717"/>
    <w:rsid w:val="006D18B9"/>
    <w:rsid w:val="006D1C70"/>
    <w:rsid w:val="006D48CC"/>
    <w:rsid w:val="006D63E1"/>
    <w:rsid w:val="006E260B"/>
    <w:rsid w:val="006E4612"/>
    <w:rsid w:val="006F1397"/>
    <w:rsid w:val="006F3F35"/>
    <w:rsid w:val="00701655"/>
    <w:rsid w:val="007020D3"/>
    <w:rsid w:val="00705DF1"/>
    <w:rsid w:val="00706593"/>
    <w:rsid w:val="007202E4"/>
    <w:rsid w:val="0072086C"/>
    <w:rsid w:val="0072395B"/>
    <w:rsid w:val="00724322"/>
    <w:rsid w:val="00724D7A"/>
    <w:rsid w:val="00726946"/>
    <w:rsid w:val="0074396A"/>
    <w:rsid w:val="00746664"/>
    <w:rsid w:val="00761F77"/>
    <w:rsid w:val="00766867"/>
    <w:rsid w:val="007677D7"/>
    <w:rsid w:val="007710E4"/>
    <w:rsid w:val="007720DB"/>
    <w:rsid w:val="00774144"/>
    <w:rsid w:val="00774C19"/>
    <w:rsid w:val="00781B3E"/>
    <w:rsid w:val="00785306"/>
    <w:rsid w:val="007877D1"/>
    <w:rsid w:val="00787B40"/>
    <w:rsid w:val="0079423A"/>
    <w:rsid w:val="007A06B1"/>
    <w:rsid w:val="007A4ACA"/>
    <w:rsid w:val="007A4DB7"/>
    <w:rsid w:val="007B3018"/>
    <w:rsid w:val="007C1785"/>
    <w:rsid w:val="007D4519"/>
    <w:rsid w:val="007E1B2B"/>
    <w:rsid w:val="007E6119"/>
    <w:rsid w:val="007F191A"/>
    <w:rsid w:val="007F28C5"/>
    <w:rsid w:val="007F2E05"/>
    <w:rsid w:val="007F5865"/>
    <w:rsid w:val="007F60B5"/>
    <w:rsid w:val="00810372"/>
    <w:rsid w:val="00813712"/>
    <w:rsid w:val="00821A5D"/>
    <w:rsid w:val="008308C1"/>
    <w:rsid w:val="00832E6C"/>
    <w:rsid w:val="00832FCB"/>
    <w:rsid w:val="00835F6B"/>
    <w:rsid w:val="00841B77"/>
    <w:rsid w:val="0084444F"/>
    <w:rsid w:val="0084608D"/>
    <w:rsid w:val="00847B5C"/>
    <w:rsid w:val="00850C6F"/>
    <w:rsid w:val="00852086"/>
    <w:rsid w:val="0085427E"/>
    <w:rsid w:val="00854914"/>
    <w:rsid w:val="008605E7"/>
    <w:rsid w:val="00870C97"/>
    <w:rsid w:val="008722DF"/>
    <w:rsid w:val="00882807"/>
    <w:rsid w:val="00882E7C"/>
    <w:rsid w:val="00887524"/>
    <w:rsid w:val="008926EC"/>
    <w:rsid w:val="00894B1A"/>
    <w:rsid w:val="0089582D"/>
    <w:rsid w:val="008B4F88"/>
    <w:rsid w:val="008B7715"/>
    <w:rsid w:val="008C011F"/>
    <w:rsid w:val="008C3392"/>
    <w:rsid w:val="008C48F9"/>
    <w:rsid w:val="008D0326"/>
    <w:rsid w:val="008D0E4D"/>
    <w:rsid w:val="008D17F1"/>
    <w:rsid w:val="008D3A27"/>
    <w:rsid w:val="008D4A50"/>
    <w:rsid w:val="009023BF"/>
    <w:rsid w:val="00903D7D"/>
    <w:rsid w:val="0090667F"/>
    <w:rsid w:val="00907554"/>
    <w:rsid w:val="009075B6"/>
    <w:rsid w:val="00915A29"/>
    <w:rsid w:val="00916DF7"/>
    <w:rsid w:val="00917832"/>
    <w:rsid w:val="00927C3D"/>
    <w:rsid w:val="00941375"/>
    <w:rsid w:val="0094420F"/>
    <w:rsid w:val="009475CF"/>
    <w:rsid w:val="009508F5"/>
    <w:rsid w:val="0095104E"/>
    <w:rsid w:val="009539CB"/>
    <w:rsid w:val="00954F7B"/>
    <w:rsid w:val="00962135"/>
    <w:rsid w:val="00964381"/>
    <w:rsid w:val="0096493E"/>
    <w:rsid w:val="00971604"/>
    <w:rsid w:val="009754AC"/>
    <w:rsid w:val="00982183"/>
    <w:rsid w:val="00985505"/>
    <w:rsid w:val="009A3DCF"/>
    <w:rsid w:val="009B0F0D"/>
    <w:rsid w:val="009B3A4F"/>
    <w:rsid w:val="009B488F"/>
    <w:rsid w:val="009B5EE6"/>
    <w:rsid w:val="009C1AB2"/>
    <w:rsid w:val="009C49BF"/>
    <w:rsid w:val="009D0F70"/>
    <w:rsid w:val="009E077F"/>
    <w:rsid w:val="009E28AE"/>
    <w:rsid w:val="009E78D5"/>
    <w:rsid w:val="009F0C55"/>
    <w:rsid w:val="009F4ACF"/>
    <w:rsid w:val="009F6FF0"/>
    <w:rsid w:val="00A00031"/>
    <w:rsid w:val="00A03232"/>
    <w:rsid w:val="00A073E9"/>
    <w:rsid w:val="00A07F65"/>
    <w:rsid w:val="00A107FF"/>
    <w:rsid w:val="00A148EC"/>
    <w:rsid w:val="00A21344"/>
    <w:rsid w:val="00A27B9F"/>
    <w:rsid w:val="00A30C6B"/>
    <w:rsid w:val="00A36744"/>
    <w:rsid w:val="00A40041"/>
    <w:rsid w:val="00A40D55"/>
    <w:rsid w:val="00A50942"/>
    <w:rsid w:val="00A554EF"/>
    <w:rsid w:val="00A603C7"/>
    <w:rsid w:val="00A63600"/>
    <w:rsid w:val="00A63DA9"/>
    <w:rsid w:val="00A654A0"/>
    <w:rsid w:val="00A664BF"/>
    <w:rsid w:val="00A67C67"/>
    <w:rsid w:val="00A71E3F"/>
    <w:rsid w:val="00A732EC"/>
    <w:rsid w:val="00A7516A"/>
    <w:rsid w:val="00A75D26"/>
    <w:rsid w:val="00A81B6D"/>
    <w:rsid w:val="00A85CD5"/>
    <w:rsid w:val="00A9001B"/>
    <w:rsid w:val="00A9113F"/>
    <w:rsid w:val="00A941FD"/>
    <w:rsid w:val="00AA1AA2"/>
    <w:rsid w:val="00AA4BB6"/>
    <w:rsid w:val="00AA58CF"/>
    <w:rsid w:val="00AA60BC"/>
    <w:rsid w:val="00AB2376"/>
    <w:rsid w:val="00AB3C92"/>
    <w:rsid w:val="00AB667E"/>
    <w:rsid w:val="00AB6F77"/>
    <w:rsid w:val="00AC4346"/>
    <w:rsid w:val="00AC6253"/>
    <w:rsid w:val="00AE79CB"/>
    <w:rsid w:val="00AF0096"/>
    <w:rsid w:val="00AF1D7D"/>
    <w:rsid w:val="00AF2A0B"/>
    <w:rsid w:val="00AF59A4"/>
    <w:rsid w:val="00AF6CD0"/>
    <w:rsid w:val="00B02B68"/>
    <w:rsid w:val="00B02E4F"/>
    <w:rsid w:val="00B070B6"/>
    <w:rsid w:val="00B11D8C"/>
    <w:rsid w:val="00B14555"/>
    <w:rsid w:val="00B15C13"/>
    <w:rsid w:val="00B21FFF"/>
    <w:rsid w:val="00B22283"/>
    <w:rsid w:val="00B23439"/>
    <w:rsid w:val="00B279FE"/>
    <w:rsid w:val="00B35DD7"/>
    <w:rsid w:val="00B6101E"/>
    <w:rsid w:val="00B61D6E"/>
    <w:rsid w:val="00B70787"/>
    <w:rsid w:val="00B70F14"/>
    <w:rsid w:val="00B749A9"/>
    <w:rsid w:val="00B7622E"/>
    <w:rsid w:val="00B77D27"/>
    <w:rsid w:val="00B8367F"/>
    <w:rsid w:val="00B9271E"/>
    <w:rsid w:val="00B96939"/>
    <w:rsid w:val="00BA4A5A"/>
    <w:rsid w:val="00BB5E73"/>
    <w:rsid w:val="00BB60F1"/>
    <w:rsid w:val="00BC3710"/>
    <w:rsid w:val="00BC39C4"/>
    <w:rsid w:val="00BC3A12"/>
    <w:rsid w:val="00BC57AB"/>
    <w:rsid w:val="00BC7C9D"/>
    <w:rsid w:val="00BD2BC1"/>
    <w:rsid w:val="00BD4CFA"/>
    <w:rsid w:val="00BD7C3C"/>
    <w:rsid w:val="00BE1BA0"/>
    <w:rsid w:val="00BE6E6C"/>
    <w:rsid w:val="00BF195A"/>
    <w:rsid w:val="00BF45CF"/>
    <w:rsid w:val="00C01AD4"/>
    <w:rsid w:val="00C044E8"/>
    <w:rsid w:val="00C126DF"/>
    <w:rsid w:val="00C162D6"/>
    <w:rsid w:val="00C1716E"/>
    <w:rsid w:val="00C234BE"/>
    <w:rsid w:val="00C24740"/>
    <w:rsid w:val="00C25151"/>
    <w:rsid w:val="00C30824"/>
    <w:rsid w:val="00C31145"/>
    <w:rsid w:val="00C3526F"/>
    <w:rsid w:val="00C36A9B"/>
    <w:rsid w:val="00C45283"/>
    <w:rsid w:val="00C523DF"/>
    <w:rsid w:val="00C56364"/>
    <w:rsid w:val="00C637E8"/>
    <w:rsid w:val="00C760C2"/>
    <w:rsid w:val="00C8254B"/>
    <w:rsid w:val="00C832EC"/>
    <w:rsid w:val="00C83C63"/>
    <w:rsid w:val="00C844F4"/>
    <w:rsid w:val="00C912A6"/>
    <w:rsid w:val="00CA0011"/>
    <w:rsid w:val="00CA636F"/>
    <w:rsid w:val="00CB72EB"/>
    <w:rsid w:val="00CC4C7F"/>
    <w:rsid w:val="00CD3C3D"/>
    <w:rsid w:val="00CE3714"/>
    <w:rsid w:val="00CE6B61"/>
    <w:rsid w:val="00CF259C"/>
    <w:rsid w:val="00CF509A"/>
    <w:rsid w:val="00CF6943"/>
    <w:rsid w:val="00D1223C"/>
    <w:rsid w:val="00D17708"/>
    <w:rsid w:val="00D24AA1"/>
    <w:rsid w:val="00D26357"/>
    <w:rsid w:val="00D270E0"/>
    <w:rsid w:val="00D2782E"/>
    <w:rsid w:val="00D27A05"/>
    <w:rsid w:val="00D32F68"/>
    <w:rsid w:val="00D40DFE"/>
    <w:rsid w:val="00D46934"/>
    <w:rsid w:val="00D542DE"/>
    <w:rsid w:val="00D54E60"/>
    <w:rsid w:val="00D57EE2"/>
    <w:rsid w:val="00D61E2A"/>
    <w:rsid w:val="00D655EE"/>
    <w:rsid w:val="00D72BFD"/>
    <w:rsid w:val="00D97D79"/>
    <w:rsid w:val="00DA004C"/>
    <w:rsid w:val="00DB4675"/>
    <w:rsid w:val="00DB55AA"/>
    <w:rsid w:val="00DC22BC"/>
    <w:rsid w:val="00DC6544"/>
    <w:rsid w:val="00DD0856"/>
    <w:rsid w:val="00DD186F"/>
    <w:rsid w:val="00DD2BDB"/>
    <w:rsid w:val="00DD45ED"/>
    <w:rsid w:val="00DE0959"/>
    <w:rsid w:val="00E012F0"/>
    <w:rsid w:val="00E04AF0"/>
    <w:rsid w:val="00E05FB4"/>
    <w:rsid w:val="00E1058F"/>
    <w:rsid w:val="00E13D2F"/>
    <w:rsid w:val="00E22E97"/>
    <w:rsid w:val="00E237B4"/>
    <w:rsid w:val="00E23BDA"/>
    <w:rsid w:val="00E24C63"/>
    <w:rsid w:val="00E25EB9"/>
    <w:rsid w:val="00E32661"/>
    <w:rsid w:val="00E337C7"/>
    <w:rsid w:val="00E445BD"/>
    <w:rsid w:val="00E46B5A"/>
    <w:rsid w:val="00E504AE"/>
    <w:rsid w:val="00E5443B"/>
    <w:rsid w:val="00E83FE3"/>
    <w:rsid w:val="00E962E4"/>
    <w:rsid w:val="00EA3C45"/>
    <w:rsid w:val="00EA70A8"/>
    <w:rsid w:val="00EC3362"/>
    <w:rsid w:val="00EC783E"/>
    <w:rsid w:val="00ED3923"/>
    <w:rsid w:val="00EE5E39"/>
    <w:rsid w:val="00F02074"/>
    <w:rsid w:val="00F0702F"/>
    <w:rsid w:val="00F10BB9"/>
    <w:rsid w:val="00F205C0"/>
    <w:rsid w:val="00F221FE"/>
    <w:rsid w:val="00F255C7"/>
    <w:rsid w:val="00F31204"/>
    <w:rsid w:val="00F40202"/>
    <w:rsid w:val="00F456A0"/>
    <w:rsid w:val="00F476E1"/>
    <w:rsid w:val="00F55707"/>
    <w:rsid w:val="00F621FB"/>
    <w:rsid w:val="00F646FE"/>
    <w:rsid w:val="00F64F92"/>
    <w:rsid w:val="00F71F7C"/>
    <w:rsid w:val="00F81B13"/>
    <w:rsid w:val="00F84774"/>
    <w:rsid w:val="00F871E0"/>
    <w:rsid w:val="00FA0719"/>
    <w:rsid w:val="00FA0F56"/>
    <w:rsid w:val="00FA26F5"/>
    <w:rsid w:val="00FA45D3"/>
    <w:rsid w:val="00FB2EC0"/>
    <w:rsid w:val="00FB332C"/>
    <w:rsid w:val="00FB344D"/>
    <w:rsid w:val="00FB6808"/>
    <w:rsid w:val="00FC495D"/>
    <w:rsid w:val="00FC6524"/>
    <w:rsid w:val="00FD0149"/>
    <w:rsid w:val="00FD1C9C"/>
    <w:rsid w:val="00FD277B"/>
    <w:rsid w:val="00FD790B"/>
    <w:rsid w:val="00FE46C8"/>
    <w:rsid w:val="00FE6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B7EAAD"/>
  <w14:defaultImageDpi w14:val="32767"/>
  <w15:chartTrackingRefBased/>
  <w15:docId w15:val="{90FAD25C-8A1C-4320-A62C-7521BD24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locked="1"/>
    <w:lsdException w:name="Unresolved Mention" w:locked="1"/>
    <w:lsdException w:name="Smart Link" w:semiHidden="1" w:unhideWhenUsed="1"/>
  </w:latentStyles>
  <w:style w:type="paragraph" w:default="1" w:styleId="Normal">
    <w:name w:val="Normal"/>
    <w:qFormat/>
    <w:rsid w:val="00547E4D"/>
  </w:style>
  <w:style w:type="paragraph" w:styleId="Heading1">
    <w:name w:val="heading 1"/>
    <w:basedOn w:val="Normal"/>
    <w:next w:val="Normal"/>
    <w:link w:val="Heading1Char"/>
    <w:uiPriority w:val="9"/>
    <w:locked/>
    <w:rsid w:val="005D19F7"/>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locked/>
    <w:rsid w:val="005D19F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rsid w:val="005D19F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5D19F7"/>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D19F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D19F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D19F7"/>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D19F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D19F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fCri">
    <w:name w:val="Perf Cri"/>
    <w:basedOn w:val="Normal"/>
    <w:rsid w:val="00AF59A4"/>
    <w:pPr>
      <w:spacing w:after="60" w:line="240" w:lineRule="auto"/>
      <w:ind w:left="720" w:hanging="720"/>
    </w:pPr>
    <w:rPr>
      <w:rFonts w:eastAsia="Calibri"/>
      <w:lang w:eastAsia="en-AU"/>
    </w:rPr>
  </w:style>
  <w:style w:type="paragraph" w:styleId="BodyText">
    <w:name w:val="Body Text"/>
    <w:basedOn w:val="Normal"/>
    <w:link w:val="BodyTextChar"/>
    <w:locked/>
    <w:rsid w:val="00027CBD"/>
    <w:pPr>
      <w:keepNext/>
      <w:keepLines/>
      <w:spacing w:before="120" w:after="120"/>
      <w:contextualSpacing/>
    </w:pPr>
    <w:rPr>
      <w:rFonts w:ascii="Times New Roman" w:eastAsia="Times New Roman" w:hAnsi="Times New Roman" w:cs="Times New Roman"/>
      <w:lang w:val="en-AU"/>
    </w:rPr>
  </w:style>
  <w:style w:type="character" w:customStyle="1" w:styleId="BodyTextChar">
    <w:name w:val="Body Text Char"/>
    <w:basedOn w:val="DefaultParagraphFont"/>
    <w:link w:val="BodyText"/>
    <w:rsid w:val="00027CBD"/>
    <w:rPr>
      <w:rFonts w:ascii="Times New Roman" w:eastAsia="Times New Roman" w:hAnsi="Times New Roman" w:cs="Times New Roman"/>
      <w:szCs w:val="22"/>
      <w:lang w:val="en-AU"/>
    </w:rPr>
  </w:style>
  <w:style w:type="character" w:customStyle="1" w:styleId="Heading1Char">
    <w:name w:val="Heading 1 Char"/>
    <w:basedOn w:val="DefaultParagraphFont"/>
    <w:link w:val="Heading1"/>
    <w:uiPriority w:val="9"/>
    <w:rsid w:val="005D19F7"/>
    <w:rPr>
      <w:rFonts w:asciiTheme="majorHAnsi" w:eastAsiaTheme="majorEastAsia" w:hAnsiTheme="majorHAnsi" w:cstheme="majorBidi"/>
      <w:color w:val="2F5496" w:themeColor="accent1" w:themeShade="BF"/>
      <w:sz w:val="30"/>
      <w:szCs w:val="30"/>
    </w:rPr>
  </w:style>
  <w:style w:type="character" w:styleId="CommentReference">
    <w:name w:val="annotation reference"/>
    <w:basedOn w:val="DefaultParagraphFont"/>
    <w:uiPriority w:val="99"/>
    <w:semiHidden/>
    <w:unhideWhenUsed/>
    <w:rsid w:val="001B1DAA"/>
    <w:rPr>
      <w:sz w:val="16"/>
      <w:szCs w:val="16"/>
    </w:rPr>
  </w:style>
  <w:style w:type="paragraph" w:styleId="CommentText">
    <w:name w:val="annotation text"/>
    <w:basedOn w:val="Normal"/>
    <w:link w:val="CommentTextChar"/>
    <w:uiPriority w:val="99"/>
    <w:semiHidden/>
    <w:unhideWhenUsed/>
    <w:rsid w:val="001B1DAA"/>
    <w:rPr>
      <w:sz w:val="20"/>
      <w:szCs w:val="20"/>
    </w:rPr>
  </w:style>
  <w:style w:type="character" w:customStyle="1" w:styleId="CommentTextChar">
    <w:name w:val="Comment Text Char"/>
    <w:basedOn w:val="DefaultParagraphFont"/>
    <w:link w:val="CommentText"/>
    <w:uiPriority w:val="99"/>
    <w:semiHidden/>
    <w:rsid w:val="001B1DAA"/>
    <w:rPr>
      <w:sz w:val="20"/>
      <w:szCs w:val="20"/>
    </w:rPr>
  </w:style>
  <w:style w:type="paragraph" w:styleId="CommentSubject">
    <w:name w:val="annotation subject"/>
    <w:basedOn w:val="CommentText"/>
    <w:next w:val="CommentText"/>
    <w:link w:val="CommentSubjectChar"/>
    <w:uiPriority w:val="99"/>
    <w:semiHidden/>
    <w:unhideWhenUsed/>
    <w:rsid w:val="001B1DAA"/>
    <w:rPr>
      <w:b/>
      <w:bCs/>
    </w:rPr>
  </w:style>
  <w:style w:type="character" w:customStyle="1" w:styleId="CommentSubjectChar">
    <w:name w:val="Comment Subject Char"/>
    <w:basedOn w:val="CommentTextChar"/>
    <w:link w:val="CommentSubject"/>
    <w:uiPriority w:val="99"/>
    <w:semiHidden/>
    <w:rsid w:val="001B1DAA"/>
    <w:rPr>
      <w:b/>
      <w:bCs/>
      <w:sz w:val="20"/>
      <w:szCs w:val="20"/>
    </w:rPr>
  </w:style>
  <w:style w:type="paragraph" w:styleId="BalloonText">
    <w:name w:val="Balloon Text"/>
    <w:basedOn w:val="Normal"/>
    <w:link w:val="BalloonTextChar"/>
    <w:uiPriority w:val="99"/>
    <w:semiHidden/>
    <w:unhideWhenUsed/>
    <w:rsid w:val="001B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AA"/>
    <w:rPr>
      <w:rFonts w:ascii="Segoe UI" w:hAnsi="Segoe UI" w:cs="Segoe UI"/>
      <w:sz w:val="18"/>
      <w:szCs w:val="18"/>
    </w:rPr>
  </w:style>
  <w:style w:type="paragraph" w:styleId="NoSpacing">
    <w:name w:val="No Spacing"/>
    <w:uiPriority w:val="1"/>
    <w:locked/>
    <w:rsid w:val="005D19F7"/>
    <w:pPr>
      <w:spacing w:after="0" w:line="240" w:lineRule="auto"/>
    </w:pPr>
  </w:style>
  <w:style w:type="paragraph" w:styleId="ListParagraph">
    <w:name w:val="List Paragraph"/>
    <w:basedOn w:val="Normal"/>
    <w:uiPriority w:val="34"/>
    <w:qFormat/>
    <w:locked/>
    <w:rsid w:val="004B5B67"/>
    <w:pPr>
      <w:ind w:left="720"/>
      <w:contextualSpacing/>
    </w:pPr>
  </w:style>
  <w:style w:type="character" w:customStyle="1" w:styleId="Heading2Char">
    <w:name w:val="Heading 2 Char"/>
    <w:basedOn w:val="DefaultParagraphFont"/>
    <w:link w:val="Heading2"/>
    <w:uiPriority w:val="9"/>
    <w:rsid w:val="005D19F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5D19F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5D19F7"/>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D19F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D19F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D19F7"/>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D19F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D19F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D19F7"/>
    <w:pPr>
      <w:spacing w:line="240" w:lineRule="auto"/>
    </w:pPr>
    <w:rPr>
      <w:b/>
      <w:bCs/>
      <w:smallCaps/>
      <w:color w:val="4472C4" w:themeColor="accent1"/>
      <w:spacing w:val="6"/>
    </w:rPr>
  </w:style>
  <w:style w:type="character" w:styleId="Strong">
    <w:name w:val="Strong"/>
    <w:basedOn w:val="DefaultParagraphFont"/>
    <w:uiPriority w:val="22"/>
    <w:locked/>
    <w:rsid w:val="005D19F7"/>
    <w:rPr>
      <w:b/>
      <w:bCs/>
    </w:rPr>
  </w:style>
  <w:style w:type="character" w:styleId="Emphasis">
    <w:name w:val="Emphasis"/>
    <w:basedOn w:val="DefaultParagraphFont"/>
    <w:uiPriority w:val="20"/>
    <w:locked/>
    <w:rsid w:val="005D19F7"/>
    <w:rPr>
      <w:i/>
      <w:iCs/>
    </w:rPr>
  </w:style>
  <w:style w:type="paragraph" w:styleId="Quote">
    <w:name w:val="Quote"/>
    <w:basedOn w:val="Normal"/>
    <w:next w:val="Normal"/>
    <w:link w:val="QuoteChar"/>
    <w:uiPriority w:val="29"/>
    <w:locked/>
    <w:rsid w:val="005D19F7"/>
    <w:pPr>
      <w:spacing w:before="120"/>
      <w:ind w:left="720" w:right="720"/>
      <w:jc w:val="center"/>
    </w:pPr>
    <w:rPr>
      <w:i/>
      <w:iCs/>
    </w:rPr>
  </w:style>
  <w:style w:type="character" w:customStyle="1" w:styleId="QuoteChar">
    <w:name w:val="Quote Char"/>
    <w:basedOn w:val="DefaultParagraphFont"/>
    <w:link w:val="Quote"/>
    <w:uiPriority w:val="29"/>
    <w:rsid w:val="005D19F7"/>
    <w:rPr>
      <w:i/>
      <w:iCs/>
    </w:rPr>
  </w:style>
  <w:style w:type="paragraph" w:styleId="IntenseQuote">
    <w:name w:val="Intense Quote"/>
    <w:basedOn w:val="Normal"/>
    <w:next w:val="Normal"/>
    <w:link w:val="IntenseQuoteChar"/>
    <w:uiPriority w:val="30"/>
    <w:locked/>
    <w:rsid w:val="005D19F7"/>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D19F7"/>
    <w:rPr>
      <w:rFonts w:asciiTheme="majorHAnsi" w:eastAsiaTheme="majorEastAsia" w:hAnsiTheme="majorHAnsi" w:cstheme="majorBidi"/>
      <w:color w:val="4472C4" w:themeColor="accent1"/>
      <w:sz w:val="24"/>
      <w:szCs w:val="24"/>
    </w:rPr>
  </w:style>
  <w:style w:type="character" w:styleId="IntenseEmphasis">
    <w:name w:val="Intense Emphasis"/>
    <w:basedOn w:val="DefaultParagraphFont"/>
    <w:uiPriority w:val="21"/>
    <w:locked/>
    <w:rsid w:val="005D19F7"/>
    <w:rPr>
      <w:b w:val="0"/>
      <w:bCs w:val="0"/>
      <w:i/>
      <w:iCs/>
      <w:color w:val="4472C4" w:themeColor="accent1"/>
    </w:rPr>
  </w:style>
  <w:style w:type="character" w:styleId="SubtleReference">
    <w:name w:val="Subtle Reference"/>
    <w:basedOn w:val="DefaultParagraphFont"/>
    <w:uiPriority w:val="31"/>
    <w:locked/>
    <w:rsid w:val="005D19F7"/>
    <w:rPr>
      <w:smallCaps/>
      <w:color w:val="404040" w:themeColor="text1" w:themeTint="BF"/>
      <w:u w:val="single" w:color="7F7F7F" w:themeColor="text1" w:themeTint="80"/>
    </w:rPr>
  </w:style>
  <w:style w:type="character" w:styleId="IntenseReference">
    <w:name w:val="Intense Reference"/>
    <w:basedOn w:val="DefaultParagraphFont"/>
    <w:uiPriority w:val="32"/>
    <w:locked/>
    <w:rsid w:val="005D19F7"/>
    <w:rPr>
      <w:b/>
      <w:bCs/>
      <w:smallCaps/>
      <w:color w:val="4472C4" w:themeColor="accent1"/>
      <w:spacing w:val="5"/>
      <w:u w:val="single"/>
    </w:rPr>
  </w:style>
  <w:style w:type="paragraph" w:styleId="TOCHeading">
    <w:name w:val="TOC Heading"/>
    <w:basedOn w:val="Heading1"/>
    <w:next w:val="Normal"/>
    <w:uiPriority w:val="39"/>
    <w:semiHidden/>
    <w:unhideWhenUsed/>
    <w:qFormat/>
    <w:rsid w:val="005D19F7"/>
    <w:pPr>
      <w:outlineLvl w:val="9"/>
    </w:pPr>
  </w:style>
  <w:style w:type="table" w:styleId="TableGrid">
    <w:name w:val="Table Grid"/>
    <w:basedOn w:val="TableNormal"/>
    <w:uiPriority w:val="39"/>
    <w:locked/>
    <w:rsid w:val="00FA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A66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BF"/>
  </w:style>
  <w:style w:type="paragraph" w:styleId="Footer">
    <w:name w:val="footer"/>
    <w:basedOn w:val="Normal"/>
    <w:link w:val="FooterChar"/>
    <w:uiPriority w:val="99"/>
    <w:unhideWhenUsed/>
    <w:locked/>
    <w:rsid w:val="00A66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BF"/>
  </w:style>
  <w:style w:type="paragraph" w:customStyle="1" w:styleId="CATBulletList1">
    <w:name w:val="CAT Bullet List 1"/>
    <w:link w:val="CATBulletList1Char"/>
    <w:locked/>
    <w:rsid w:val="00B14555"/>
    <w:pPr>
      <w:numPr>
        <w:numId w:val="10"/>
      </w:numPr>
      <w:spacing w:after="0" w:line="240" w:lineRule="auto"/>
    </w:pPr>
    <w:rPr>
      <w:rFonts w:ascii="Arial" w:eastAsia="Times New Roman" w:hAnsi="Arial" w:cs="Times New Roman"/>
      <w:szCs w:val="24"/>
      <w:lang w:val="en-AU"/>
    </w:rPr>
  </w:style>
  <w:style w:type="character" w:customStyle="1" w:styleId="CATBulletList1Char">
    <w:name w:val="CAT Bullet List 1 Char"/>
    <w:link w:val="CATBulletList1"/>
    <w:rsid w:val="00B14555"/>
    <w:rPr>
      <w:rFonts w:ascii="Arial" w:eastAsia="Times New Roman" w:hAnsi="Arial" w:cs="Times New Roman"/>
      <w:szCs w:val="24"/>
      <w:lang w:val="en-AU"/>
    </w:rPr>
  </w:style>
  <w:style w:type="character" w:styleId="Hyperlink">
    <w:name w:val="Hyperlink"/>
    <w:basedOn w:val="DefaultParagraphFont"/>
    <w:uiPriority w:val="99"/>
    <w:unhideWhenUsed/>
    <w:rsid w:val="0074396A"/>
    <w:rPr>
      <w:color w:val="0563C1" w:themeColor="hyperlink"/>
      <w:u w:val="single"/>
    </w:rPr>
  </w:style>
  <w:style w:type="character" w:styleId="FollowedHyperlink">
    <w:name w:val="FollowedHyperlink"/>
    <w:basedOn w:val="DefaultParagraphFont"/>
    <w:uiPriority w:val="99"/>
    <w:semiHidden/>
    <w:unhideWhenUsed/>
    <w:rsid w:val="0074396A"/>
    <w:rPr>
      <w:color w:val="954F72" w:themeColor="followedHyperlink"/>
      <w:u w:val="single"/>
    </w:rPr>
  </w:style>
  <w:style w:type="character" w:styleId="UnresolvedMention">
    <w:name w:val="Unresolved Mention"/>
    <w:basedOn w:val="DefaultParagraphFont"/>
    <w:uiPriority w:val="99"/>
    <w:locked/>
    <w:rsid w:val="00BC3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7222">
      <w:bodyDiv w:val="1"/>
      <w:marLeft w:val="0"/>
      <w:marRight w:val="0"/>
      <w:marTop w:val="0"/>
      <w:marBottom w:val="0"/>
      <w:divBdr>
        <w:top w:val="none" w:sz="0" w:space="0" w:color="auto"/>
        <w:left w:val="none" w:sz="0" w:space="0" w:color="auto"/>
        <w:bottom w:val="none" w:sz="0" w:space="0" w:color="auto"/>
        <w:right w:val="none" w:sz="0" w:space="0" w:color="auto"/>
      </w:divBdr>
    </w:div>
    <w:div w:id="384645841">
      <w:bodyDiv w:val="1"/>
      <w:marLeft w:val="0"/>
      <w:marRight w:val="0"/>
      <w:marTop w:val="0"/>
      <w:marBottom w:val="0"/>
      <w:divBdr>
        <w:top w:val="none" w:sz="0" w:space="0" w:color="auto"/>
        <w:left w:val="none" w:sz="0" w:space="0" w:color="auto"/>
        <w:bottom w:val="none" w:sz="0" w:space="0" w:color="auto"/>
        <w:right w:val="none" w:sz="0" w:space="0" w:color="auto"/>
      </w:divBdr>
    </w:div>
    <w:div w:id="1420060194">
      <w:bodyDiv w:val="1"/>
      <w:marLeft w:val="0"/>
      <w:marRight w:val="0"/>
      <w:marTop w:val="0"/>
      <w:marBottom w:val="0"/>
      <w:divBdr>
        <w:top w:val="none" w:sz="0" w:space="0" w:color="auto"/>
        <w:left w:val="none" w:sz="0" w:space="0" w:color="auto"/>
        <w:bottom w:val="none" w:sz="0" w:space="0" w:color="auto"/>
        <w:right w:val="none" w:sz="0" w:space="0" w:color="auto"/>
      </w:divBdr>
    </w:div>
    <w:div w:id="1524976050">
      <w:bodyDiv w:val="1"/>
      <w:marLeft w:val="0"/>
      <w:marRight w:val="0"/>
      <w:marTop w:val="0"/>
      <w:marBottom w:val="0"/>
      <w:divBdr>
        <w:top w:val="none" w:sz="0" w:space="0" w:color="auto"/>
        <w:left w:val="none" w:sz="0" w:space="0" w:color="auto"/>
        <w:bottom w:val="none" w:sz="0" w:space="0" w:color="auto"/>
        <w:right w:val="none" w:sz="0" w:space="0" w:color="auto"/>
      </w:divBdr>
    </w:div>
    <w:div w:id="16993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net.education.gov.au/Pages/TrainingDocs.aspx?q=7e15fa6a-68b8-4097-b099-030a5569b1a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etnet.education.gov.au/Pages/TrainingDocs.aspx?q=7e15fa6a-68b8-4097-b099-030a5569b1ad"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wnloads\Unit%20of%20competen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D3B3A-458B-4C9D-B627-A339B5D7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 of competency</Template>
  <TotalTime>30</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Campbell</dc:creator>
  <cp:keywords/>
  <dc:description/>
  <cp:lastModifiedBy>Michelle Mulhall</cp:lastModifiedBy>
  <cp:revision>25</cp:revision>
  <cp:lastPrinted>2018-05-01T04:52:00Z</cp:lastPrinted>
  <dcterms:created xsi:type="dcterms:W3CDTF">2020-05-18T02:42:00Z</dcterms:created>
  <dcterms:modified xsi:type="dcterms:W3CDTF">2020-06-24T06:56:00Z</dcterms:modified>
</cp:coreProperties>
</file>